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9F1" w:rsidRPr="00696E49" w:rsidRDefault="00644DAA">
      <w:pPr>
        <w:pStyle w:val="TOC1"/>
        <w:rPr>
          <w:b w:val="0"/>
          <w:bCs w:val="0"/>
          <w:caps w:val="0"/>
          <w:sz w:val="22"/>
          <w:szCs w:val="22"/>
          <w:lang w:eastAsia="fr-BE" w:bidi="ar-SA"/>
        </w:rPr>
      </w:pPr>
      <w:r w:rsidRPr="00696E49">
        <w:rPr>
          <w:b w:val="0"/>
        </w:rPr>
        <w:fldChar w:fldCharType="begin"/>
      </w:r>
      <w:r w:rsidR="007B3936" w:rsidRPr="00696E49">
        <w:rPr>
          <w:b w:val="0"/>
        </w:rPr>
        <w:instrText xml:space="preserve"> TOC \o "1-3" \h \z \u </w:instrText>
      </w:r>
      <w:r w:rsidRPr="00696E49">
        <w:rPr>
          <w:b w:val="0"/>
        </w:rPr>
        <w:fldChar w:fldCharType="separate"/>
      </w:r>
      <w:hyperlink w:anchor="_Toc315697552" w:history="1">
        <w:r w:rsidR="000809F1" w:rsidRPr="00696E49">
          <w:rPr>
            <w:rStyle w:val="Hyperlink"/>
            <w:b w:val="0"/>
          </w:rPr>
          <w:t>1.</w:t>
        </w:r>
        <w:r w:rsidR="000809F1" w:rsidRPr="00696E49">
          <w:rPr>
            <w:b w:val="0"/>
            <w:bCs w:val="0"/>
            <w:caps w:val="0"/>
            <w:sz w:val="22"/>
            <w:szCs w:val="22"/>
            <w:lang w:eastAsia="fr-BE" w:bidi="ar-SA"/>
          </w:rPr>
          <w:tab/>
        </w:r>
        <w:r w:rsidR="000809F1" w:rsidRPr="00696E49">
          <w:rPr>
            <w:rStyle w:val="Hyperlink"/>
            <w:b w:val="0"/>
          </w:rPr>
          <w:t>Overview</w:t>
        </w:r>
        <w:r w:rsidR="000809F1" w:rsidRPr="00696E49">
          <w:rPr>
            <w:b w:val="0"/>
            <w:webHidden/>
          </w:rPr>
          <w:tab/>
        </w:r>
        <w:r w:rsidRPr="00696E49">
          <w:rPr>
            <w:b w:val="0"/>
            <w:webHidden/>
          </w:rPr>
          <w:fldChar w:fldCharType="begin"/>
        </w:r>
        <w:r w:rsidR="000809F1" w:rsidRPr="00696E49">
          <w:rPr>
            <w:b w:val="0"/>
            <w:webHidden/>
          </w:rPr>
          <w:instrText xml:space="preserve"> PAGEREF _Toc315697552 \h </w:instrText>
        </w:r>
        <w:r w:rsidRPr="00696E49">
          <w:rPr>
            <w:b w:val="0"/>
            <w:webHidden/>
          </w:rPr>
        </w:r>
        <w:r w:rsidRPr="00696E49">
          <w:rPr>
            <w:b w:val="0"/>
            <w:webHidden/>
          </w:rPr>
          <w:fldChar w:fldCharType="separate"/>
        </w:r>
        <w:r w:rsidR="000809F1" w:rsidRPr="00696E49">
          <w:rPr>
            <w:b w:val="0"/>
            <w:webHidden/>
          </w:rPr>
          <w:t>3</w:t>
        </w:r>
        <w:r w:rsidRPr="00696E49">
          <w:rPr>
            <w:b w:val="0"/>
            <w:webHidden/>
          </w:rPr>
          <w:fldChar w:fldCharType="end"/>
        </w:r>
      </w:hyperlink>
    </w:p>
    <w:p w:rsidR="000809F1" w:rsidRPr="00696E49" w:rsidRDefault="00644DAA">
      <w:pPr>
        <w:pStyle w:val="TOC2"/>
        <w:tabs>
          <w:tab w:val="left" w:pos="800"/>
          <w:tab w:val="right" w:leader="dot" w:pos="9062"/>
        </w:tabs>
        <w:rPr>
          <w:rFonts w:ascii="Arial" w:hAnsi="Arial" w:cs="Arial"/>
          <w:smallCaps w:val="0"/>
          <w:noProof/>
          <w:sz w:val="22"/>
          <w:szCs w:val="22"/>
          <w:lang w:val="en-GB" w:eastAsia="fr-BE" w:bidi="ar-SA"/>
        </w:rPr>
      </w:pPr>
      <w:hyperlink w:anchor="_Toc315697553" w:history="1">
        <w:r w:rsidR="000809F1" w:rsidRPr="00696E49">
          <w:rPr>
            <w:rStyle w:val="Hyperlink"/>
            <w:rFonts w:ascii="Arial" w:hAnsi="Arial" w:cs="Arial"/>
            <w:noProof/>
            <w:lang w:val="en-GB"/>
          </w:rPr>
          <w:t>1.1.</w:t>
        </w:r>
        <w:r w:rsidR="000809F1" w:rsidRPr="00696E49">
          <w:rPr>
            <w:rFonts w:ascii="Arial" w:hAnsi="Arial" w:cs="Arial"/>
            <w:smallCaps w:val="0"/>
            <w:noProof/>
            <w:sz w:val="22"/>
            <w:szCs w:val="22"/>
            <w:lang w:val="en-GB" w:eastAsia="fr-BE" w:bidi="ar-SA"/>
          </w:rPr>
          <w:tab/>
        </w:r>
        <w:r w:rsidR="000809F1" w:rsidRPr="00696E49">
          <w:rPr>
            <w:rStyle w:val="Hyperlink"/>
            <w:rFonts w:ascii="Arial" w:hAnsi="Arial" w:cs="Arial"/>
            <w:noProof/>
            <w:lang w:val="en-GB"/>
          </w:rPr>
          <w:t>Introduction</w:t>
        </w:r>
        <w:r w:rsidR="000809F1" w:rsidRPr="00696E49">
          <w:rPr>
            <w:rFonts w:ascii="Arial" w:hAnsi="Arial" w:cs="Arial"/>
            <w:noProof/>
            <w:webHidden/>
            <w:lang w:val="en-GB"/>
          </w:rPr>
          <w:tab/>
        </w:r>
        <w:r w:rsidRPr="00696E49">
          <w:rPr>
            <w:rFonts w:ascii="Arial" w:hAnsi="Arial" w:cs="Arial"/>
            <w:noProof/>
            <w:webHidden/>
            <w:lang w:val="en-GB"/>
          </w:rPr>
          <w:fldChar w:fldCharType="begin"/>
        </w:r>
        <w:r w:rsidR="000809F1" w:rsidRPr="00696E49">
          <w:rPr>
            <w:rFonts w:ascii="Arial" w:hAnsi="Arial" w:cs="Arial"/>
            <w:noProof/>
            <w:webHidden/>
            <w:lang w:val="en-GB"/>
          </w:rPr>
          <w:instrText xml:space="preserve"> PAGEREF _Toc315697553 \h </w:instrText>
        </w:r>
        <w:r w:rsidRPr="00696E49">
          <w:rPr>
            <w:rFonts w:ascii="Arial" w:hAnsi="Arial" w:cs="Arial"/>
            <w:noProof/>
            <w:webHidden/>
            <w:lang w:val="en-GB"/>
          </w:rPr>
        </w:r>
        <w:r w:rsidRPr="00696E49">
          <w:rPr>
            <w:rFonts w:ascii="Arial" w:hAnsi="Arial" w:cs="Arial"/>
            <w:noProof/>
            <w:webHidden/>
            <w:lang w:val="en-GB"/>
          </w:rPr>
          <w:fldChar w:fldCharType="separate"/>
        </w:r>
        <w:r w:rsidR="000809F1" w:rsidRPr="00696E49">
          <w:rPr>
            <w:rFonts w:ascii="Arial" w:hAnsi="Arial" w:cs="Arial"/>
            <w:noProof/>
            <w:webHidden/>
            <w:lang w:val="en-GB"/>
          </w:rPr>
          <w:t>3</w:t>
        </w:r>
        <w:r w:rsidRPr="00696E49">
          <w:rPr>
            <w:rFonts w:ascii="Arial" w:hAnsi="Arial" w:cs="Arial"/>
            <w:noProof/>
            <w:webHidden/>
            <w:lang w:val="en-GB"/>
          </w:rPr>
          <w:fldChar w:fldCharType="end"/>
        </w:r>
      </w:hyperlink>
    </w:p>
    <w:p w:rsidR="000809F1" w:rsidRPr="00696E49" w:rsidRDefault="00644DAA">
      <w:pPr>
        <w:pStyle w:val="TOC2"/>
        <w:tabs>
          <w:tab w:val="right" w:leader="dot" w:pos="9062"/>
        </w:tabs>
        <w:rPr>
          <w:rFonts w:ascii="Arial" w:hAnsi="Arial" w:cs="Arial"/>
          <w:smallCaps w:val="0"/>
          <w:noProof/>
          <w:sz w:val="22"/>
          <w:szCs w:val="22"/>
          <w:lang w:val="en-GB" w:eastAsia="fr-BE" w:bidi="ar-SA"/>
        </w:rPr>
      </w:pPr>
      <w:hyperlink w:anchor="_Toc315697554" w:history="1">
        <w:r w:rsidR="000809F1" w:rsidRPr="00696E49">
          <w:rPr>
            <w:rStyle w:val="Hyperlink"/>
            <w:rFonts w:ascii="Arial" w:hAnsi="Arial" w:cs="Arial"/>
            <w:noProof/>
            <w:lang w:val="en-GB"/>
          </w:rPr>
          <w:t>1.2 GS1 System</w:t>
        </w:r>
        <w:r w:rsidR="000809F1" w:rsidRPr="00696E49">
          <w:rPr>
            <w:rFonts w:ascii="Arial" w:hAnsi="Arial" w:cs="Arial"/>
            <w:noProof/>
            <w:webHidden/>
            <w:lang w:val="en-GB"/>
          </w:rPr>
          <w:tab/>
        </w:r>
        <w:r w:rsidRPr="00696E49">
          <w:rPr>
            <w:rFonts w:ascii="Arial" w:hAnsi="Arial" w:cs="Arial"/>
            <w:noProof/>
            <w:webHidden/>
            <w:lang w:val="en-GB"/>
          </w:rPr>
          <w:fldChar w:fldCharType="begin"/>
        </w:r>
        <w:r w:rsidR="000809F1" w:rsidRPr="00696E49">
          <w:rPr>
            <w:rFonts w:ascii="Arial" w:hAnsi="Arial" w:cs="Arial"/>
            <w:noProof/>
            <w:webHidden/>
            <w:lang w:val="en-GB"/>
          </w:rPr>
          <w:instrText xml:space="preserve"> PAGEREF _Toc315697554 \h </w:instrText>
        </w:r>
        <w:r w:rsidRPr="00696E49">
          <w:rPr>
            <w:rFonts w:ascii="Arial" w:hAnsi="Arial" w:cs="Arial"/>
            <w:noProof/>
            <w:webHidden/>
            <w:lang w:val="en-GB"/>
          </w:rPr>
        </w:r>
        <w:r w:rsidRPr="00696E49">
          <w:rPr>
            <w:rFonts w:ascii="Arial" w:hAnsi="Arial" w:cs="Arial"/>
            <w:noProof/>
            <w:webHidden/>
            <w:lang w:val="en-GB"/>
          </w:rPr>
          <w:fldChar w:fldCharType="separate"/>
        </w:r>
        <w:r w:rsidR="000809F1" w:rsidRPr="00696E49">
          <w:rPr>
            <w:rFonts w:ascii="Arial" w:hAnsi="Arial" w:cs="Arial"/>
            <w:noProof/>
            <w:webHidden/>
            <w:lang w:val="en-GB"/>
          </w:rPr>
          <w:t>3</w:t>
        </w:r>
        <w:r w:rsidRPr="00696E49">
          <w:rPr>
            <w:rFonts w:ascii="Arial" w:hAnsi="Arial" w:cs="Arial"/>
            <w:noProof/>
            <w:webHidden/>
            <w:lang w:val="en-GB"/>
          </w:rPr>
          <w:fldChar w:fldCharType="end"/>
        </w:r>
      </w:hyperlink>
    </w:p>
    <w:p w:rsidR="000809F1" w:rsidRPr="00696E49" w:rsidRDefault="00644DAA">
      <w:pPr>
        <w:pStyle w:val="TOC2"/>
        <w:tabs>
          <w:tab w:val="right" w:leader="dot" w:pos="9062"/>
        </w:tabs>
        <w:rPr>
          <w:rFonts w:ascii="Arial" w:hAnsi="Arial" w:cs="Arial"/>
          <w:smallCaps w:val="0"/>
          <w:noProof/>
          <w:sz w:val="22"/>
          <w:szCs w:val="22"/>
          <w:lang w:val="en-GB" w:eastAsia="fr-BE" w:bidi="ar-SA"/>
        </w:rPr>
      </w:pPr>
      <w:hyperlink w:anchor="_Toc315697555" w:history="1">
        <w:r w:rsidR="000809F1" w:rsidRPr="00696E49">
          <w:rPr>
            <w:rStyle w:val="Hyperlink"/>
            <w:rFonts w:ascii="Arial" w:hAnsi="Arial" w:cs="Arial"/>
            <w:noProof/>
            <w:lang w:val="en-GB"/>
          </w:rPr>
          <w:t>1.3 GS1 Standards</w:t>
        </w:r>
        <w:r w:rsidR="000809F1" w:rsidRPr="00696E49">
          <w:rPr>
            <w:rFonts w:ascii="Arial" w:hAnsi="Arial" w:cs="Arial"/>
            <w:noProof/>
            <w:webHidden/>
            <w:lang w:val="en-GB"/>
          </w:rPr>
          <w:tab/>
        </w:r>
        <w:r w:rsidRPr="00696E49">
          <w:rPr>
            <w:rFonts w:ascii="Arial" w:hAnsi="Arial" w:cs="Arial"/>
            <w:noProof/>
            <w:webHidden/>
            <w:lang w:val="en-GB"/>
          </w:rPr>
          <w:fldChar w:fldCharType="begin"/>
        </w:r>
        <w:r w:rsidR="000809F1" w:rsidRPr="00696E49">
          <w:rPr>
            <w:rFonts w:ascii="Arial" w:hAnsi="Arial" w:cs="Arial"/>
            <w:noProof/>
            <w:webHidden/>
            <w:lang w:val="en-GB"/>
          </w:rPr>
          <w:instrText xml:space="preserve"> PAGEREF _Toc315697555 \h </w:instrText>
        </w:r>
        <w:r w:rsidRPr="00696E49">
          <w:rPr>
            <w:rFonts w:ascii="Arial" w:hAnsi="Arial" w:cs="Arial"/>
            <w:noProof/>
            <w:webHidden/>
            <w:lang w:val="en-GB"/>
          </w:rPr>
        </w:r>
        <w:r w:rsidRPr="00696E49">
          <w:rPr>
            <w:rFonts w:ascii="Arial" w:hAnsi="Arial" w:cs="Arial"/>
            <w:noProof/>
            <w:webHidden/>
            <w:lang w:val="en-GB"/>
          </w:rPr>
          <w:fldChar w:fldCharType="separate"/>
        </w:r>
        <w:r w:rsidR="000809F1" w:rsidRPr="00696E49">
          <w:rPr>
            <w:rFonts w:ascii="Arial" w:hAnsi="Arial" w:cs="Arial"/>
            <w:noProof/>
            <w:webHidden/>
            <w:lang w:val="en-GB"/>
          </w:rPr>
          <w:t>3</w:t>
        </w:r>
        <w:r w:rsidRPr="00696E49">
          <w:rPr>
            <w:rFonts w:ascii="Arial" w:hAnsi="Arial" w:cs="Arial"/>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556" w:history="1">
        <w:r w:rsidR="000809F1" w:rsidRPr="00696E49">
          <w:rPr>
            <w:rStyle w:val="Hyperlink"/>
            <w:rFonts w:ascii="Arial" w:hAnsi="Arial" w:cs="Arial"/>
            <w:i w:val="0"/>
            <w:noProof/>
            <w:lang w:val="en-GB"/>
          </w:rPr>
          <w:t>1.3.1 GS1 eCom (EDI) Standards</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_Toc315697556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4</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557" w:history="1">
        <w:r w:rsidR="000809F1" w:rsidRPr="00696E49">
          <w:rPr>
            <w:rStyle w:val="Hyperlink"/>
            <w:rFonts w:ascii="Arial" w:hAnsi="Arial" w:cs="Arial"/>
            <w:i w:val="0"/>
            <w:noProof/>
            <w:lang w:val="en-GB"/>
          </w:rPr>
          <w:t>1.3.2 GS1 Identification Keys</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_Toc315697557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4</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558" w:history="1">
        <w:r w:rsidR="000809F1" w:rsidRPr="00696E49">
          <w:rPr>
            <w:rStyle w:val="Hyperlink"/>
            <w:rFonts w:ascii="Arial" w:hAnsi="Arial" w:cs="Arial"/>
            <w:i w:val="0"/>
            <w:noProof/>
            <w:lang w:val="en-GB"/>
          </w:rPr>
          <w:t>1.3.3 Data Carriers</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_Toc315697558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5</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559" w:history="1">
        <w:r w:rsidR="000809F1" w:rsidRPr="00696E49">
          <w:rPr>
            <w:rStyle w:val="Hyperlink"/>
            <w:rFonts w:ascii="Arial" w:hAnsi="Arial" w:cs="Arial"/>
            <w:i w:val="0"/>
            <w:noProof/>
            <w:lang w:val="en-GB"/>
          </w:rPr>
          <w:t>1.3.4 GS1 Global Data Synchronisation Network</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_Toc315697559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5</w:t>
        </w:r>
        <w:r w:rsidRPr="00696E49">
          <w:rPr>
            <w:rFonts w:ascii="Arial" w:hAnsi="Arial" w:cs="Arial"/>
            <w:i w:val="0"/>
            <w:noProof/>
            <w:webHidden/>
            <w:lang w:val="en-GB"/>
          </w:rPr>
          <w:fldChar w:fldCharType="end"/>
        </w:r>
      </w:hyperlink>
    </w:p>
    <w:p w:rsidR="000809F1" w:rsidRPr="00696E49" w:rsidRDefault="00644DAA">
      <w:pPr>
        <w:pStyle w:val="TOC1"/>
        <w:rPr>
          <w:b w:val="0"/>
          <w:bCs w:val="0"/>
          <w:caps w:val="0"/>
          <w:sz w:val="22"/>
          <w:szCs w:val="22"/>
          <w:lang w:eastAsia="fr-BE" w:bidi="ar-SA"/>
        </w:rPr>
      </w:pPr>
      <w:hyperlink w:anchor="_Toc315697560" w:history="1">
        <w:r w:rsidR="000809F1" w:rsidRPr="00696E49">
          <w:rPr>
            <w:rStyle w:val="Hyperlink"/>
            <w:b w:val="0"/>
          </w:rPr>
          <w:t>2.</w:t>
        </w:r>
        <w:r w:rsidR="000809F1" w:rsidRPr="00696E49">
          <w:rPr>
            <w:b w:val="0"/>
            <w:bCs w:val="0"/>
            <w:caps w:val="0"/>
            <w:sz w:val="22"/>
            <w:szCs w:val="22"/>
            <w:lang w:eastAsia="fr-BE" w:bidi="ar-SA"/>
          </w:rPr>
          <w:tab/>
        </w:r>
        <w:r w:rsidR="000809F1" w:rsidRPr="00696E49">
          <w:rPr>
            <w:rStyle w:val="Hyperlink"/>
            <w:b w:val="0"/>
          </w:rPr>
          <w:t>EANCOM</w:t>
        </w:r>
        <w:r w:rsidR="000809F1" w:rsidRPr="00696E49">
          <w:rPr>
            <w:rStyle w:val="Hyperlink"/>
            <w:b w:val="0"/>
            <w:vertAlign w:val="superscript"/>
          </w:rPr>
          <w:t>®</w:t>
        </w:r>
        <w:r w:rsidR="000809F1" w:rsidRPr="00696E49">
          <w:rPr>
            <w:rStyle w:val="Hyperlink"/>
            <w:b w:val="0"/>
          </w:rPr>
          <w:t xml:space="preserve"> MESSAGES</w:t>
        </w:r>
        <w:r w:rsidR="000809F1" w:rsidRPr="00696E49">
          <w:rPr>
            <w:b w:val="0"/>
            <w:webHidden/>
          </w:rPr>
          <w:tab/>
        </w:r>
        <w:r w:rsidRPr="00696E49">
          <w:rPr>
            <w:b w:val="0"/>
            <w:webHidden/>
          </w:rPr>
          <w:fldChar w:fldCharType="begin"/>
        </w:r>
        <w:r w:rsidR="000809F1" w:rsidRPr="00696E49">
          <w:rPr>
            <w:b w:val="0"/>
            <w:webHidden/>
          </w:rPr>
          <w:instrText xml:space="preserve"> PAGEREF _Toc315697560 \h </w:instrText>
        </w:r>
        <w:r w:rsidRPr="00696E49">
          <w:rPr>
            <w:b w:val="0"/>
            <w:webHidden/>
          </w:rPr>
        </w:r>
        <w:r w:rsidRPr="00696E49">
          <w:rPr>
            <w:b w:val="0"/>
            <w:webHidden/>
          </w:rPr>
          <w:fldChar w:fldCharType="separate"/>
        </w:r>
        <w:r w:rsidR="000809F1" w:rsidRPr="00696E49">
          <w:rPr>
            <w:b w:val="0"/>
            <w:webHidden/>
          </w:rPr>
          <w:t>6</w:t>
        </w:r>
        <w:r w:rsidRPr="00696E49">
          <w:rPr>
            <w:b w:val="0"/>
            <w:webHidden/>
          </w:rPr>
          <w:fldChar w:fldCharType="end"/>
        </w:r>
      </w:hyperlink>
    </w:p>
    <w:p w:rsidR="000809F1" w:rsidRPr="00696E49" w:rsidRDefault="00644DAA">
      <w:pPr>
        <w:pStyle w:val="TOC2"/>
        <w:tabs>
          <w:tab w:val="right" w:leader="dot" w:pos="9062"/>
        </w:tabs>
        <w:rPr>
          <w:rFonts w:ascii="Arial" w:hAnsi="Arial" w:cs="Arial"/>
          <w:smallCaps w:val="0"/>
          <w:noProof/>
          <w:sz w:val="22"/>
          <w:szCs w:val="22"/>
          <w:lang w:val="en-GB" w:eastAsia="fr-BE" w:bidi="ar-SA"/>
        </w:rPr>
      </w:pPr>
      <w:hyperlink w:anchor="_Toc315697561" w:history="1">
        <w:r w:rsidR="000809F1" w:rsidRPr="00696E49">
          <w:rPr>
            <w:rStyle w:val="Hyperlink"/>
            <w:rFonts w:ascii="Arial" w:hAnsi="Arial" w:cs="Arial"/>
            <w:noProof/>
            <w:lang w:val="en-GB"/>
          </w:rPr>
          <w:t>2.1 Categorisation</w:t>
        </w:r>
        <w:r w:rsidR="000809F1" w:rsidRPr="00696E49">
          <w:rPr>
            <w:rFonts w:ascii="Arial" w:hAnsi="Arial" w:cs="Arial"/>
            <w:noProof/>
            <w:webHidden/>
            <w:lang w:val="en-GB"/>
          </w:rPr>
          <w:tab/>
        </w:r>
        <w:r w:rsidRPr="00696E49">
          <w:rPr>
            <w:rFonts w:ascii="Arial" w:hAnsi="Arial" w:cs="Arial"/>
            <w:noProof/>
            <w:webHidden/>
            <w:lang w:val="en-GB"/>
          </w:rPr>
          <w:fldChar w:fldCharType="begin"/>
        </w:r>
        <w:r w:rsidR="000809F1" w:rsidRPr="00696E49">
          <w:rPr>
            <w:rFonts w:ascii="Arial" w:hAnsi="Arial" w:cs="Arial"/>
            <w:noProof/>
            <w:webHidden/>
            <w:lang w:val="en-GB"/>
          </w:rPr>
          <w:instrText xml:space="preserve"> PAGEREF _Toc315697561 \h </w:instrText>
        </w:r>
        <w:r w:rsidRPr="00696E49">
          <w:rPr>
            <w:rFonts w:ascii="Arial" w:hAnsi="Arial" w:cs="Arial"/>
            <w:noProof/>
            <w:webHidden/>
            <w:lang w:val="en-GB"/>
          </w:rPr>
        </w:r>
        <w:r w:rsidRPr="00696E49">
          <w:rPr>
            <w:rFonts w:ascii="Arial" w:hAnsi="Arial" w:cs="Arial"/>
            <w:noProof/>
            <w:webHidden/>
            <w:lang w:val="en-GB"/>
          </w:rPr>
          <w:fldChar w:fldCharType="separate"/>
        </w:r>
        <w:r w:rsidR="000809F1" w:rsidRPr="00696E49">
          <w:rPr>
            <w:rFonts w:ascii="Arial" w:hAnsi="Arial" w:cs="Arial"/>
            <w:noProof/>
            <w:webHidden/>
            <w:lang w:val="en-GB"/>
          </w:rPr>
          <w:t>6</w:t>
        </w:r>
        <w:r w:rsidRPr="00696E49">
          <w:rPr>
            <w:rFonts w:ascii="Arial" w:hAnsi="Arial" w:cs="Arial"/>
            <w:noProof/>
            <w:webHidden/>
            <w:lang w:val="en-GB"/>
          </w:rPr>
          <w:fldChar w:fldCharType="end"/>
        </w:r>
      </w:hyperlink>
    </w:p>
    <w:p w:rsidR="000809F1" w:rsidRPr="00696E49" w:rsidRDefault="00644DAA">
      <w:pPr>
        <w:pStyle w:val="TOC2"/>
        <w:tabs>
          <w:tab w:val="right" w:leader="dot" w:pos="9062"/>
        </w:tabs>
        <w:rPr>
          <w:rFonts w:ascii="Arial" w:hAnsi="Arial" w:cs="Arial"/>
          <w:smallCaps w:val="0"/>
          <w:noProof/>
          <w:sz w:val="22"/>
          <w:szCs w:val="22"/>
          <w:lang w:val="en-GB" w:eastAsia="fr-BE" w:bidi="ar-SA"/>
        </w:rPr>
      </w:pPr>
      <w:hyperlink w:anchor="_Toc315697562" w:history="1">
        <w:r w:rsidR="000809F1" w:rsidRPr="00696E49">
          <w:rPr>
            <w:rStyle w:val="Hyperlink"/>
            <w:rFonts w:ascii="Arial" w:hAnsi="Arial" w:cs="Arial"/>
            <w:noProof/>
            <w:lang w:val="en-GB"/>
          </w:rPr>
          <w:t>2.2 EANCOM</w:t>
        </w:r>
        <w:r w:rsidR="000809F1" w:rsidRPr="00696E49">
          <w:rPr>
            <w:rStyle w:val="Hyperlink"/>
            <w:rFonts w:ascii="Arial" w:hAnsi="Arial" w:cs="Arial"/>
            <w:noProof/>
            <w:vertAlign w:val="superscript"/>
            <w:lang w:val="en-GB"/>
          </w:rPr>
          <w:t>®</w:t>
        </w:r>
        <w:r w:rsidR="000809F1" w:rsidRPr="00696E49">
          <w:rPr>
            <w:rStyle w:val="Hyperlink"/>
            <w:rFonts w:ascii="Arial" w:hAnsi="Arial" w:cs="Arial"/>
            <w:noProof/>
            <w:lang w:val="en-GB"/>
          </w:rPr>
          <w:t xml:space="preserve"> Information Flow</w:t>
        </w:r>
        <w:r w:rsidR="000809F1" w:rsidRPr="00696E49">
          <w:rPr>
            <w:rFonts w:ascii="Arial" w:hAnsi="Arial" w:cs="Arial"/>
            <w:noProof/>
            <w:webHidden/>
            <w:lang w:val="en-GB"/>
          </w:rPr>
          <w:tab/>
        </w:r>
        <w:r w:rsidRPr="00696E49">
          <w:rPr>
            <w:rFonts w:ascii="Arial" w:hAnsi="Arial" w:cs="Arial"/>
            <w:noProof/>
            <w:webHidden/>
            <w:lang w:val="en-GB"/>
          </w:rPr>
          <w:fldChar w:fldCharType="begin"/>
        </w:r>
        <w:r w:rsidR="000809F1" w:rsidRPr="00696E49">
          <w:rPr>
            <w:rFonts w:ascii="Arial" w:hAnsi="Arial" w:cs="Arial"/>
            <w:noProof/>
            <w:webHidden/>
            <w:lang w:val="en-GB"/>
          </w:rPr>
          <w:instrText xml:space="preserve"> PAGEREF _Toc315697562 \h </w:instrText>
        </w:r>
        <w:r w:rsidRPr="00696E49">
          <w:rPr>
            <w:rFonts w:ascii="Arial" w:hAnsi="Arial" w:cs="Arial"/>
            <w:noProof/>
            <w:webHidden/>
            <w:lang w:val="en-GB"/>
          </w:rPr>
        </w:r>
        <w:r w:rsidRPr="00696E49">
          <w:rPr>
            <w:rFonts w:ascii="Arial" w:hAnsi="Arial" w:cs="Arial"/>
            <w:noProof/>
            <w:webHidden/>
            <w:lang w:val="en-GB"/>
          </w:rPr>
          <w:fldChar w:fldCharType="separate"/>
        </w:r>
        <w:r w:rsidR="000809F1" w:rsidRPr="00696E49">
          <w:rPr>
            <w:rFonts w:ascii="Arial" w:hAnsi="Arial" w:cs="Arial"/>
            <w:noProof/>
            <w:webHidden/>
            <w:lang w:val="en-GB"/>
          </w:rPr>
          <w:t>6</w:t>
        </w:r>
        <w:r w:rsidRPr="00696E49">
          <w:rPr>
            <w:rFonts w:ascii="Arial" w:hAnsi="Arial" w:cs="Arial"/>
            <w:noProof/>
            <w:webHidden/>
            <w:lang w:val="en-GB"/>
          </w:rPr>
          <w:fldChar w:fldCharType="end"/>
        </w:r>
      </w:hyperlink>
    </w:p>
    <w:p w:rsidR="000809F1" w:rsidRPr="00696E49" w:rsidRDefault="00644DAA">
      <w:pPr>
        <w:pStyle w:val="TOC2"/>
        <w:tabs>
          <w:tab w:val="right" w:leader="dot" w:pos="9062"/>
        </w:tabs>
        <w:rPr>
          <w:rFonts w:ascii="Arial" w:hAnsi="Arial" w:cs="Arial"/>
          <w:smallCaps w:val="0"/>
          <w:noProof/>
          <w:sz w:val="22"/>
          <w:szCs w:val="22"/>
          <w:lang w:val="en-GB" w:eastAsia="fr-BE" w:bidi="ar-SA"/>
        </w:rPr>
      </w:pPr>
      <w:hyperlink w:anchor="_Toc315697563" w:history="1">
        <w:r w:rsidR="000809F1" w:rsidRPr="00696E49">
          <w:rPr>
            <w:rStyle w:val="Hyperlink"/>
            <w:rFonts w:ascii="Arial" w:hAnsi="Arial" w:cs="Arial"/>
            <w:noProof/>
            <w:lang w:val="en-GB"/>
          </w:rPr>
          <w:t>2.3 Master Data Alignment</w:t>
        </w:r>
        <w:r w:rsidR="000809F1" w:rsidRPr="00696E49">
          <w:rPr>
            <w:rFonts w:ascii="Arial" w:hAnsi="Arial" w:cs="Arial"/>
            <w:noProof/>
            <w:webHidden/>
            <w:lang w:val="en-GB"/>
          </w:rPr>
          <w:tab/>
        </w:r>
        <w:r w:rsidRPr="00696E49">
          <w:rPr>
            <w:rFonts w:ascii="Arial" w:hAnsi="Arial" w:cs="Arial"/>
            <w:noProof/>
            <w:webHidden/>
            <w:lang w:val="en-GB"/>
          </w:rPr>
          <w:fldChar w:fldCharType="begin"/>
        </w:r>
        <w:r w:rsidR="000809F1" w:rsidRPr="00696E49">
          <w:rPr>
            <w:rFonts w:ascii="Arial" w:hAnsi="Arial" w:cs="Arial"/>
            <w:noProof/>
            <w:webHidden/>
            <w:lang w:val="en-GB"/>
          </w:rPr>
          <w:instrText xml:space="preserve"> PAGEREF _Toc315697563 \h </w:instrText>
        </w:r>
        <w:r w:rsidRPr="00696E49">
          <w:rPr>
            <w:rFonts w:ascii="Arial" w:hAnsi="Arial" w:cs="Arial"/>
            <w:noProof/>
            <w:webHidden/>
            <w:lang w:val="en-GB"/>
          </w:rPr>
        </w:r>
        <w:r w:rsidRPr="00696E49">
          <w:rPr>
            <w:rFonts w:ascii="Arial" w:hAnsi="Arial" w:cs="Arial"/>
            <w:noProof/>
            <w:webHidden/>
            <w:lang w:val="en-GB"/>
          </w:rPr>
          <w:fldChar w:fldCharType="separate"/>
        </w:r>
        <w:r w:rsidR="000809F1" w:rsidRPr="00696E49">
          <w:rPr>
            <w:rFonts w:ascii="Arial" w:hAnsi="Arial" w:cs="Arial"/>
            <w:noProof/>
            <w:webHidden/>
            <w:lang w:val="en-GB"/>
          </w:rPr>
          <w:t>7</w:t>
        </w:r>
        <w:r w:rsidRPr="00696E49">
          <w:rPr>
            <w:rFonts w:ascii="Arial" w:hAnsi="Arial" w:cs="Arial"/>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564" w:history="1">
        <w:r w:rsidR="000809F1" w:rsidRPr="00696E49">
          <w:rPr>
            <w:rStyle w:val="Hyperlink"/>
            <w:rFonts w:ascii="Arial" w:hAnsi="Arial" w:cs="Arial"/>
            <w:i w:val="0"/>
            <w:noProof/>
            <w:lang w:val="en-GB"/>
          </w:rPr>
          <w:t xml:space="preserve">2.3.1 </w:t>
        </w:r>
        <w:r w:rsidR="000809F1" w:rsidRPr="00696E49">
          <w:rPr>
            <w:rStyle w:val="Hyperlink"/>
            <w:rFonts w:ascii="Arial" w:hAnsi="Arial" w:cs="Arial"/>
            <w:bCs/>
            <w:i w:val="0"/>
            <w:noProof/>
            <w:lang w:val="en-GB"/>
          </w:rPr>
          <w:t>Party Information</w:t>
        </w:r>
        <w:r w:rsidR="000809F1" w:rsidRPr="00696E49">
          <w:rPr>
            <w:rStyle w:val="Hyperlink"/>
            <w:rFonts w:ascii="Arial" w:hAnsi="Arial" w:cs="Arial"/>
            <w:i w:val="0"/>
            <w:noProof/>
            <w:lang w:val="en-GB"/>
          </w:rPr>
          <w:t xml:space="preserve"> (PARTIN)</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_Toc315697564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7</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565" w:history="1">
        <w:r w:rsidR="000809F1" w:rsidRPr="00696E49">
          <w:rPr>
            <w:rStyle w:val="Hyperlink"/>
            <w:rFonts w:ascii="Arial" w:hAnsi="Arial" w:cs="Arial"/>
            <w:i w:val="0"/>
            <w:noProof/>
            <w:lang w:val="en-GB"/>
          </w:rPr>
          <w:t xml:space="preserve">2.3.2 </w:t>
        </w:r>
        <w:r w:rsidR="000809F1" w:rsidRPr="00696E49">
          <w:rPr>
            <w:rStyle w:val="Hyperlink"/>
            <w:rFonts w:ascii="Arial" w:hAnsi="Arial" w:cs="Arial"/>
            <w:bCs/>
            <w:i w:val="0"/>
            <w:noProof/>
            <w:lang w:val="en-GB"/>
          </w:rPr>
          <w:t>Product Inquiry</w:t>
        </w:r>
        <w:r w:rsidR="000809F1" w:rsidRPr="00696E49">
          <w:rPr>
            <w:rStyle w:val="Hyperlink"/>
            <w:rFonts w:ascii="Arial" w:hAnsi="Arial" w:cs="Arial"/>
            <w:i w:val="0"/>
            <w:noProof/>
            <w:lang w:val="en-GB"/>
          </w:rPr>
          <w:t xml:space="preserve"> (PROINQ)</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_Toc315697565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7</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566" w:history="1">
        <w:r w:rsidR="000809F1" w:rsidRPr="00696E49">
          <w:rPr>
            <w:rStyle w:val="Hyperlink"/>
            <w:rFonts w:ascii="Arial" w:hAnsi="Arial" w:cs="Arial"/>
            <w:i w:val="0"/>
            <w:noProof/>
            <w:lang w:val="en-GB"/>
          </w:rPr>
          <w:t xml:space="preserve">2.3.3 </w:t>
        </w:r>
        <w:r w:rsidR="000809F1" w:rsidRPr="00696E49">
          <w:rPr>
            <w:rStyle w:val="Hyperlink"/>
            <w:rFonts w:ascii="Arial" w:hAnsi="Arial" w:cs="Arial"/>
            <w:bCs/>
            <w:i w:val="0"/>
            <w:noProof/>
            <w:lang w:val="en-GB"/>
          </w:rPr>
          <w:t>Product Data (PRODAT)</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_Toc315697566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8</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567" w:history="1">
        <w:r w:rsidR="000809F1" w:rsidRPr="00696E49">
          <w:rPr>
            <w:rStyle w:val="Hyperlink"/>
            <w:rFonts w:ascii="Arial" w:hAnsi="Arial" w:cs="Arial"/>
            <w:i w:val="0"/>
            <w:noProof/>
            <w:lang w:val="en-GB"/>
          </w:rPr>
          <w:t xml:space="preserve">2.3.4 </w:t>
        </w:r>
        <w:r w:rsidR="000809F1" w:rsidRPr="00696E49">
          <w:rPr>
            <w:rStyle w:val="Hyperlink"/>
            <w:rFonts w:ascii="Arial" w:hAnsi="Arial" w:cs="Arial"/>
            <w:bCs/>
            <w:i w:val="0"/>
            <w:noProof/>
            <w:lang w:val="en-GB"/>
          </w:rPr>
          <w:t>Price/Sales Catalogue (PRICAT)</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_Toc315697567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8</w:t>
        </w:r>
        <w:r w:rsidRPr="00696E49">
          <w:rPr>
            <w:rFonts w:ascii="Arial" w:hAnsi="Arial" w:cs="Arial"/>
            <w:i w:val="0"/>
            <w:noProof/>
            <w:webHidden/>
            <w:lang w:val="en-GB"/>
          </w:rPr>
          <w:fldChar w:fldCharType="end"/>
        </w:r>
      </w:hyperlink>
    </w:p>
    <w:p w:rsidR="000809F1" w:rsidRPr="00696E49" w:rsidRDefault="00644DAA">
      <w:pPr>
        <w:pStyle w:val="TOC2"/>
        <w:tabs>
          <w:tab w:val="right" w:leader="dot" w:pos="9062"/>
        </w:tabs>
        <w:rPr>
          <w:rFonts w:ascii="Arial" w:hAnsi="Arial" w:cs="Arial"/>
          <w:smallCaps w:val="0"/>
          <w:noProof/>
          <w:sz w:val="22"/>
          <w:szCs w:val="22"/>
          <w:lang w:val="en-GB" w:eastAsia="fr-BE" w:bidi="ar-SA"/>
        </w:rPr>
      </w:pPr>
      <w:hyperlink w:anchor="_Toc315697568" w:history="1">
        <w:r w:rsidR="000809F1" w:rsidRPr="00696E49">
          <w:rPr>
            <w:rStyle w:val="Hyperlink"/>
            <w:rFonts w:ascii="Arial" w:hAnsi="Arial" w:cs="Arial"/>
            <w:noProof/>
            <w:lang w:val="en-GB"/>
          </w:rPr>
          <w:t>2.4. Transactions</w:t>
        </w:r>
        <w:r w:rsidR="000809F1" w:rsidRPr="00696E49">
          <w:rPr>
            <w:rFonts w:ascii="Arial" w:hAnsi="Arial" w:cs="Arial"/>
            <w:noProof/>
            <w:webHidden/>
            <w:lang w:val="en-GB"/>
          </w:rPr>
          <w:tab/>
        </w:r>
        <w:r w:rsidRPr="00696E49">
          <w:rPr>
            <w:rFonts w:ascii="Arial" w:hAnsi="Arial" w:cs="Arial"/>
            <w:noProof/>
            <w:webHidden/>
            <w:lang w:val="en-GB"/>
          </w:rPr>
          <w:fldChar w:fldCharType="begin"/>
        </w:r>
        <w:r w:rsidR="000809F1" w:rsidRPr="00696E49">
          <w:rPr>
            <w:rFonts w:ascii="Arial" w:hAnsi="Arial" w:cs="Arial"/>
            <w:noProof/>
            <w:webHidden/>
            <w:lang w:val="en-GB"/>
          </w:rPr>
          <w:instrText xml:space="preserve"> PAGEREF _Toc315697568 \h </w:instrText>
        </w:r>
        <w:r w:rsidRPr="00696E49">
          <w:rPr>
            <w:rFonts w:ascii="Arial" w:hAnsi="Arial" w:cs="Arial"/>
            <w:noProof/>
            <w:webHidden/>
            <w:lang w:val="en-GB"/>
          </w:rPr>
        </w:r>
        <w:r w:rsidRPr="00696E49">
          <w:rPr>
            <w:rFonts w:ascii="Arial" w:hAnsi="Arial" w:cs="Arial"/>
            <w:noProof/>
            <w:webHidden/>
            <w:lang w:val="en-GB"/>
          </w:rPr>
          <w:fldChar w:fldCharType="separate"/>
        </w:r>
        <w:r w:rsidR="000809F1" w:rsidRPr="00696E49">
          <w:rPr>
            <w:rFonts w:ascii="Arial" w:hAnsi="Arial" w:cs="Arial"/>
            <w:noProof/>
            <w:webHidden/>
            <w:lang w:val="en-GB"/>
          </w:rPr>
          <w:t>8</w:t>
        </w:r>
        <w:r w:rsidRPr="00696E49">
          <w:rPr>
            <w:rFonts w:ascii="Arial" w:hAnsi="Arial" w:cs="Arial"/>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569" w:history="1">
        <w:r w:rsidR="000809F1" w:rsidRPr="00696E49">
          <w:rPr>
            <w:rStyle w:val="Hyperlink"/>
            <w:rFonts w:ascii="Arial" w:hAnsi="Arial" w:cs="Arial"/>
            <w:i w:val="0"/>
            <w:noProof/>
            <w:lang w:val="en-GB"/>
          </w:rPr>
          <w:t>2.4.1 Pre-Order Messages</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_Toc315697569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8</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570" w:history="1">
        <w:r w:rsidR="000809F1" w:rsidRPr="00696E49">
          <w:rPr>
            <w:rStyle w:val="Hyperlink"/>
            <w:rFonts w:ascii="Arial" w:hAnsi="Arial" w:cs="Arial"/>
            <w:i w:val="0"/>
            <w:noProof/>
            <w:lang w:val="en-GB"/>
          </w:rPr>
          <w:t>2.4.2 Order Messages</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_Toc315697570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9</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571" w:history="1">
        <w:r w:rsidR="000809F1" w:rsidRPr="00696E49">
          <w:rPr>
            <w:rStyle w:val="Hyperlink"/>
            <w:rFonts w:ascii="Arial" w:hAnsi="Arial" w:cs="Arial"/>
            <w:i w:val="0"/>
            <w:noProof/>
            <w:lang w:val="en-GB"/>
          </w:rPr>
          <w:t>2.4.3 Transport and Delivery Messages</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_Toc315697571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10</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572" w:history="1">
        <w:r w:rsidR="000809F1" w:rsidRPr="00696E49">
          <w:rPr>
            <w:rStyle w:val="Hyperlink"/>
            <w:rFonts w:ascii="Arial" w:hAnsi="Arial" w:cs="Arial"/>
            <w:i w:val="0"/>
            <w:noProof/>
            <w:lang w:val="en-GB"/>
          </w:rPr>
          <w:t>2.4.4 Payment and Financial Messages</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_Toc315697572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13</w:t>
        </w:r>
        <w:r w:rsidRPr="00696E49">
          <w:rPr>
            <w:rFonts w:ascii="Arial" w:hAnsi="Arial" w:cs="Arial"/>
            <w:i w:val="0"/>
            <w:noProof/>
            <w:webHidden/>
            <w:lang w:val="en-GB"/>
          </w:rPr>
          <w:fldChar w:fldCharType="end"/>
        </w:r>
      </w:hyperlink>
    </w:p>
    <w:p w:rsidR="000809F1" w:rsidRPr="00696E49" w:rsidRDefault="00644DAA">
      <w:pPr>
        <w:pStyle w:val="TOC2"/>
        <w:tabs>
          <w:tab w:val="right" w:leader="dot" w:pos="9062"/>
        </w:tabs>
        <w:rPr>
          <w:rFonts w:ascii="Arial" w:hAnsi="Arial" w:cs="Arial"/>
          <w:smallCaps w:val="0"/>
          <w:noProof/>
          <w:sz w:val="22"/>
          <w:szCs w:val="22"/>
          <w:lang w:val="en-GB" w:eastAsia="fr-BE" w:bidi="ar-SA"/>
        </w:rPr>
      </w:pPr>
      <w:hyperlink w:anchor="_Toc315697573" w:history="1">
        <w:r w:rsidR="000809F1" w:rsidRPr="00696E49">
          <w:rPr>
            <w:rStyle w:val="Hyperlink"/>
            <w:rFonts w:ascii="Arial" w:hAnsi="Arial" w:cs="Arial"/>
            <w:noProof/>
            <w:lang w:val="en-GB"/>
          </w:rPr>
          <w:t>2.5. Report and Planning</w:t>
        </w:r>
        <w:r w:rsidR="000809F1" w:rsidRPr="00696E49">
          <w:rPr>
            <w:rFonts w:ascii="Arial" w:hAnsi="Arial" w:cs="Arial"/>
            <w:noProof/>
            <w:webHidden/>
            <w:lang w:val="en-GB"/>
          </w:rPr>
          <w:tab/>
        </w:r>
        <w:r w:rsidRPr="00696E49">
          <w:rPr>
            <w:rFonts w:ascii="Arial" w:hAnsi="Arial" w:cs="Arial"/>
            <w:noProof/>
            <w:webHidden/>
            <w:lang w:val="en-GB"/>
          </w:rPr>
          <w:fldChar w:fldCharType="begin"/>
        </w:r>
        <w:r w:rsidR="000809F1" w:rsidRPr="00696E49">
          <w:rPr>
            <w:rFonts w:ascii="Arial" w:hAnsi="Arial" w:cs="Arial"/>
            <w:noProof/>
            <w:webHidden/>
            <w:lang w:val="en-GB"/>
          </w:rPr>
          <w:instrText xml:space="preserve"> PAGEREF _Toc315697573 \h </w:instrText>
        </w:r>
        <w:r w:rsidRPr="00696E49">
          <w:rPr>
            <w:rFonts w:ascii="Arial" w:hAnsi="Arial" w:cs="Arial"/>
            <w:noProof/>
            <w:webHidden/>
            <w:lang w:val="en-GB"/>
          </w:rPr>
        </w:r>
        <w:r w:rsidRPr="00696E49">
          <w:rPr>
            <w:rFonts w:ascii="Arial" w:hAnsi="Arial" w:cs="Arial"/>
            <w:noProof/>
            <w:webHidden/>
            <w:lang w:val="en-GB"/>
          </w:rPr>
          <w:fldChar w:fldCharType="separate"/>
        </w:r>
        <w:r w:rsidR="000809F1" w:rsidRPr="00696E49">
          <w:rPr>
            <w:rFonts w:ascii="Arial" w:hAnsi="Arial" w:cs="Arial"/>
            <w:noProof/>
            <w:webHidden/>
            <w:lang w:val="en-GB"/>
          </w:rPr>
          <w:t>15</w:t>
        </w:r>
        <w:r w:rsidRPr="00696E49">
          <w:rPr>
            <w:rFonts w:ascii="Arial" w:hAnsi="Arial" w:cs="Arial"/>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574" w:history="1">
        <w:r w:rsidR="000809F1" w:rsidRPr="00696E49">
          <w:rPr>
            <w:rStyle w:val="Hyperlink"/>
            <w:rFonts w:ascii="Arial" w:hAnsi="Arial" w:cs="Arial"/>
            <w:i w:val="0"/>
            <w:noProof/>
            <w:lang w:val="en-GB"/>
          </w:rPr>
          <w:t xml:space="preserve">2.5.1 </w:t>
        </w:r>
        <w:r w:rsidR="000809F1" w:rsidRPr="00696E49">
          <w:rPr>
            <w:rStyle w:val="Hyperlink"/>
            <w:rFonts w:ascii="Arial" w:hAnsi="Arial" w:cs="Arial"/>
            <w:bCs/>
            <w:i w:val="0"/>
            <w:noProof/>
            <w:lang w:val="en-GB"/>
          </w:rPr>
          <w:t>Delivery Schedule (DELFOR)</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_Toc315697574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15</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575" w:history="1">
        <w:r w:rsidR="000809F1" w:rsidRPr="00696E49">
          <w:rPr>
            <w:rStyle w:val="Hyperlink"/>
            <w:rFonts w:ascii="Arial" w:hAnsi="Arial" w:cs="Arial"/>
            <w:i w:val="0"/>
            <w:noProof/>
            <w:lang w:val="en-GB"/>
          </w:rPr>
          <w:t xml:space="preserve">2.5.2 </w:t>
        </w:r>
        <w:r w:rsidR="000809F1" w:rsidRPr="00696E49">
          <w:rPr>
            <w:rStyle w:val="Hyperlink"/>
            <w:rFonts w:ascii="Arial" w:hAnsi="Arial" w:cs="Arial"/>
            <w:bCs/>
            <w:i w:val="0"/>
            <w:noProof/>
            <w:lang w:val="en-GB"/>
          </w:rPr>
          <w:t>Sales Data Report (SLSRPT)</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_Toc315697575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15</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576" w:history="1">
        <w:r w:rsidR="000809F1" w:rsidRPr="00696E49">
          <w:rPr>
            <w:rStyle w:val="Hyperlink"/>
            <w:rFonts w:ascii="Arial" w:hAnsi="Arial" w:cs="Arial"/>
            <w:i w:val="0"/>
            <w:noProof/>
            <w:lang w:val="en-GB"/>
          </w:rPr>
          <w:t xml:space="preserve">2.5.3 </w:t>
        </w:r>
        <w:r w:rsidR="000809F1" w:rsidRPr="00696E49">
          <w:rPr>
            <w:rStyle w:val="Hyperlink"/>
            <w:rFonts w:ascii="Arial" w:hAnsi="Arial" w:cs="Arial"/>
            <w:bCs/>
            <w:i w:val="0"/>
            <w:noProof/>
            <w:lang w:val="en-GB"/>
          </w:rPr>
          <w:t>Sales Forecast Report (SLSFCT)</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_Toc315697576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15</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577" w:history="1">
        <w:r w:rsidR="000809F1" w:rsidRPr="00696E49">
          <w:rPr>
            <w:rStyle w:val="Hyperlink"/>
            <w:rFonts w:ascii="Arial" w:hAnsi="Arial" w:cs="Arial"/>
            <w:i w:val="0"/>
            <w:noProof/>
            <w:lang w:val="en-GB"/>
          </w:rPr>
          <w:t xml:space="preserve">2.5.4 </w:t>
        </w:r>
        <w:r w:rsidR="000809F1" w:rsidRPr="00696E49">
          <w:rPr>
            <w:rStyle w:val="Hyperlink"/>
            <w:rFonts w:ascii="Arial" w:hAnsi="Arial" w:cs="Arial"/>
            <w:bCs/>
            <w:i w:val="0"/>
            <w:noProof/>
            <w:lang w:val="en-GB"/>
          </w:rPr>
          <w:t>Inventory Report (INVRPT)</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_Toc315697577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15</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578" w:history="1">
        <w:r w:rsidR="000809F1" w:rsidRPr="00696E49">
          <w:rPr>
            <w:rStyle w:val="Hyperlink"/>
            <w:rFonts w:ascii="Arial" w:hAnsi="Arial" w:cs="Arial"/>
            <w:i w:val="0"/>
            <w:noProof/>
            <w:lang w:val="en-GB"/>
          </w:rPr>
          <w:t xml:space="preserve">2.5.5 </w:t>
        </w:r>
        <w:r w:rsidR="000809F1" w:rsidRPr="00696E49">
          <w:rPr>
            <w:rStyle w:val="Hyperlink"/>
            <w:rFonts w:ascii="Arial" w:hAnsi="Arial" w:cs="Arial"/>
            <w:bCs/>
            <w:i w:val="0"/>
            <w:noProof/>
            <w:lang w:val="en-GB"/>
          </w:rPr>
          <w:t>Syntax and Service Report Message (CONTRL)</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_Toc315697578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15</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579" w:history="1">
        <w:r w:rsidR="000809F1" w:rsidRPr="00696E49">
          <w:rPr>
            <w:rStyle w:val="Hyperlink"/>
            <w:rFonts w:ascii="Arial" w:hAnsi="Arial" w:cs="Arial"/>
            <w:i w:val="0"/>
            <w:noProof/>
            <w:lang w:val="en-GB"/>
          </w:rPr>
          <w:t xml:space="preserve">2.5.6 </w:t>
        </w:r>
        <w:r w:rsidR="000809F1" w:rsidRPr="00696E49">
          <w:rPr>
            <w:rStyle w:val="Hyperlink"/>
            <w:rFonts w:ascii="Arial" w:hAnsi="Arial" w:cs="Arial"/>
            <w:bCs/>
            <w:i w:val="0"/>
            <w:noProof/>
            <w:lang w:val="en-GB"/>
          </w:rPr>
          <w:t>Application Error and Acknowledgement (APERAK)</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_Toc315697579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15</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580" w:history="1">
        <w:r w:rsidR="000809F1" w:rsidRPr="00696E49">
          <w:rPr>
            <w:rStyle w:val="Hyperlink"/>
            <w:rFonts w:ascii="Arial" w:hAnsi="Arial" w:cs="Arial"/>
            <w:i w:val="0"/>
            <w:noProof/>
            <w:lang w:val="en-GB"/>
          </w:rPr>
          <w:t xml:space="preserve">2.5.7 </w:t>
        </w:r>
        <w:r w:rsidR="000809F1" w:rsidRPr="00696E49">
          <w:rPr>
            <w:rStyle w:val="Hyperlink"/>
            <w:rFonts w:ascii="Arial" w:hAnsi="Arial" w:cs="Arial"/>
            <w:bCs/>
            <w:i w:val="0"/>
            <w:noProof/>
            <w:lang w:val="en-GB"/>
          </w:rPr>
          <w:t>Multiple Debit Advice (DEBMUL)</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_Toc315697580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16</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581" w:history="1">
        <w:r w:rsidR="000809F1" w:rsidRPr="00696E49">
          <w:rPr>
            <w:rStyle w:val="Hyperlink"/>
            <w:rFonts w:ascii="Arial" w:hAnsi="Arial" w:cs="Arial"/>
            <w:i w:val="0"/>
            <w:noProof/>
            <w:lang w:val="en-GB"/>
          </w:rPr>
          <w:t xml:space="preserve">2.5.8 </w:t>
        </w:r>
        <w:r w:rsidR="000809F1" w:rsidRPr="00696E49">
          <w:rPr>
            <w:rStyle w:val="Hyperlink"/>
            <w:rFonts w:ascii="Arial" w:hAnsi="Arial" w:cs="Arial"/>
            <w:bCs/>
            <w:i w:val="0"/>
            <w:noProof/>
            <w:lang w:val="en-GB"/>
          </w:rPr>
          <w:t>Multiple Credit Advice (CREMUL)</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_Toc315697581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16</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582" w:history="1">
        <w:r w:rsidR="000809F1" w:rsidRPr="00696E49">
          <w:rPr>
            <w:rStyle w:val="Hyperlink"/>
            <w:rFonts w:ascii="Arial" w:hAnsi="Arial" w:cs="Arial"/>
            <w:i w:val="0"/>
            <w:noProof/>
            <w:lang w:val="en-GB"/>
          </w:rPr>
          <w:t xml:space="preserve">2.5.9 </w:t>
        </w:r>
        <w:r w:rsidR="000809F1" w:rsidRPr="00696E49">
          <w:rPr>
            <w:rStyle w:val="Hyperlink"/>
            <w:rFonts w:ascii="Arial" w:hAnsi="Arial" w:cs="Arial"/>
            <w:bCs/>
            <w:i w:val="0"/>
            <w:noProof/>
            <w:lang w:val="en-GB"/>
          </w:rPr>
          <w:t>Banking Status (BANSTA)</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_Toc315697582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17</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583" w:history="1">
        <w:r w:rsidR="000809F1" w:rsidRPr="00696E49">
          <w:rPr>
            <w:rStyle w:val="Hyperlink"/>
            <w:rFonts w:ascii="Arial" w:hAnsi="Arial" w:cs="Arial"/>
            <w:i w:val="0"/>
            <w:noProof/>
            <w:lang w:val="en-GB"/>
          </w:rPr>
          <w:t xml:space="preserve">2.5.10 </w:t>
        </w:r>
        <w:r w:rsidR="000809F1" w:rsidRPr="00696E49">
          <w:rPr>
            <w:rStyle w:val="Hyperlink"/>
            <w:rFonts w:ascii="Arial" w:hAnsi="Arial" w:cs="Arial"/>
            <w:bCs/>
            <w:i w:val="0"/>
            <w:noProof/>
            <w:lang w:val="en-GB"/>
          </w:rPr>
          <w:t>Financial Cancellation (FINCAN)</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_Toc315697583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17</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584" w:history="1">
        <w:r w:rsidR="000809F1" w:rsidRPr="00696E49">
          <w:rPr>
            <w:rStyle w:val="Hyperlink"/>
            <w:rFonts w:ascii="Arial" w:hAnsi="Arial" w:cs="Arial"/>
            <w:i w:val="0"/>
            <w:noProof/>
            <w:lang w:val="en-GB"/>
          </w:rPr>
          <w:t xml:space="preserve">2.5.11 </w:t>
        </w:r>
        <w:r w:rsidR="000809F1" w:rsidRPr="00696E49">
          <w:rPr>
            <w:rStyle w:val="Hyperlink"/>
            <w:rFonts w:ascii="Arial" w:hAnsi="Arial" w:cs="Arial"/>
            <w:bCs/>
            <w:i w:val="0"/>
            <w:noProof/>
            <w:lang w:val="en-GB"/>
          </w:rPr>
          <w:t>Financial Statement (FINSTA)</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_Toc315697584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17</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585" w:history="1">
        <w:r w:rsidR="000809F1" w:rsidRPr="00696E49">
          <w:rPr>
            <w:rStyle w:val="Hyperlink"/>
            <w:rFonts w:ascii="Arial" w:hAnsi="Arial" w:cs="Arial"/>
            <w:i w:val="0"/>
            <w:noProof/>
            <w:lang w:val="en-GB"/>
          </w:rPr>
          <w:t xml:space="preserve">2.5.12 </w:t>
        </w:r>
        <w:r w:rsidR="000809F1" w:rsidRPr="00696E49">
          <w:rPr>
            <w:rStyle w:val="Hyperlink"/>
            <w:rFonts w:ascii="Arial" w:hAnsi="Arial" w:cs="Arial"/>
            <w:bCs/>
            <w:i w:val="0"/>
            <w:noProof/>
            <w:lang w:val="en-GB"/>
          </w:rPr>
          <w:t>Direct Debit (DIRDEB)</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_Toc315697585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17</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586" w:history="1">
        <w:r w:rsidR="000809F1" w:rsidRPr="00696E49">
          <w:rPr>
            <w:rStyle w:val="Hyperlink"/>
            <w:rFonts w:ascii="Arial" w:hAnsi="Arial" w:cs="Arial"/>
            <w:i w:val="0"/>
            <w:noProof/>
            <w:lang w:val="en-GB"/>
          </w:rPr>
          <w:t xml:space="preserve">2.5.13 </w:t>
        </w:r>
        <w:r w:rsidR="000809F1" w:rsidRPr="00696E49">
          <w:rPr>
            <w:rStyle w:val="Hyperlink"/>
            <w:rFonts w:ascii="Arial" w:hAnsi="Arial" w:cs="Arial"/>
            <w:bCs/>
            <w:i w:val="0"/>
            <w:noProof/>
            <w:lang w:val="en-GB"/>
          </w:rPr>
          <w:t>Metered Services Consumption Report (MSCONS)</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_Toc315697586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17</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587" w:history="1">
        <w:r w:rsidR="000809F1" w:rsidRPr="00696E49">
          <w:rPr>
            <w:rStyle w:val="Hyperlink"/>
            <w:rFonts w:ascii="Arial" w:hAnsi="Arial" w:cs="Arial"/>
            <w:i w:val="0"/>
            <w:noProof/>
            <w:lang w:val="en-GB"/>
          </w:rPr>
          <w:t xml:space="preserve">2.5.14 </w:t>
        </w:r>
        <w:r w:rsidR="000809F1" w:rsidRPr="00696E49">
          <w:rPr>
            <w:rStyle w:val="Hyperlink"/>
            <w:rFonts w:ascii="Arial" w:hAnsi="Arial" w:cs="Arial"/>
            <w:bCs/>
            <w:i w:val="0"/>
            <w:noProof/>
            <w:lang w:val="en-GB"/>
          </w:rPr>
          <w:t>Quality Test Report (QALITY)</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_Toc315697587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17</w:t>
        </w:r>
        <w:r w:rsidRPr="00696E49">
          <w:rPr>
            <w:rFonts w:ascii="Arial" w:hAnsi="Arial" w:cs="Arial"/>
            <w:i w:val="0"/>
            <w:noProof/>
            <w:webHidden/>
            <w:lang w:val="en-GB"/>
          </w:rPr>
          <w:fldChar w:fldCharType="end"/>
        </w:r>
      </w:hyperlink>
    </w:p>
    <w:p w:rsidR="000809F1" w:rsidRPr="00696E49" w:rsidRDefault="00644DAA">
      <w:pPr>
        <w:pStyle w:val="TOC2"/>
        <w:tabs>
          <w:tab w:val="right" w:leader="dot" w:pos="9062"/>
        </w:tabs>
        <w:rPr>
          <w:rFonts w:ascii="Arial" w:hAnsi="Arial" w:cs="Arial"/>
          <w:smallCaps w:val="0"/>
          <w:noProof/>
          <w:sz w:val="22"/>
          <w:szCs w:val="22"/>
          <w:lang w:val="en-GB" w:eastAsia="fr-BE" w:bidi="ar-SA"/>
        </w:rPr>
      </w:pPr>
      <w:hyperlink w:anchor="_Toc315697588" w:history="1">
        <w:r w:rsidR="000809F1" w:rsidRPr="00696E49">
          <w:rPr>
            <w:rStyle w:val="Hyperlink"/>
            <w:rFonts w:ascii="Arial" w:hAnsi="Arial" w:cs="Arial"/>
            <w:noProof/>
            <w:lang w:val="en-GB"/>
          </w:rPr>
          <w:t>2.6. Miscellaneous</w:t>
        </w:r>
        <w:r w:rsidR="000809F1" w:rsidRPr="00696E49">
          <w:rPr>
            <w:rFonts w:ascii="Arial" w:hAnsi="Arial" w:cs="Arial"/>
            <w:noProof/>
            <w:webHidden/>
            <w:lang w:val="en-GB"/>
          </w:rPr>
          <w:tab/>
        </w:r>
        <w:r w:rsidRPr="00696E49">
          <w:rPr>
            <w:rFonts w:ascii="Arial" w:hAnsi="Arial" w:cs="Arial"/>
            <w:noProof/>
            <w:webHidden/>
            <w:lang w:val="en-GB"/>
          </w:rPr>
          <w:fldChar w:fldCharType="begin"/>
        </w:r>
        <w:r w:rsidR="000809F1" w:rsidRPr="00696E49">
          <w:rPr>
            <w:rFonts w:ascii="Arial" w:hAnsi="Arial" w:cs="Arial"/>
            <w:noProof/>
            <w:webHidden/>
            <w:lang w:val="en-GB"/>
          </w:rPr>
          <w:instrText xml:space="preserve"> PAGEREF _Toc315697588 \h </w:instrText>
        </w:r>
        <w:r w:rsidRPr="00696E49">
          <w:rPr>
            <w:rFonts w:ascii="Arial" w:hAnsi="Arial" w:cs="Arial"/>
            <w:noProof/>
            <w:webHidden/>
            <w:lang w:val="en-GB"/>
          </w:rPr>
        </w:r>
        <w:r w:rsidRPr="00696E49">
          <w:rPr>
            <w:rFonts w:ascii="Arial" w:hAnsi="Arial" w:cs="Arial"/>
            <w:noProof/>
            <w:webHidden/>
            <w:lang w:val="en-GB"/>
          </w:rPr>
          <w:fldChar w:fldCharType="separate"/>
        </w:r>
        <w:r w:rsidR="000809F1" w:rsidRPr="00696E49">
          <w:rPr>
            <w:rFonts w:ascii="Arial" w:hAnsi="Arial" w:cs="Arial"/>
            <w:noProof/>
            <w:webHidden/>
            <w:lang w:val="en-GB"/>
          </w:rPr>
          <w:t>18</w:t>
        </w:r>
        <w:r w:rsidRPr="00696E49">
          <w:rPr>
            <w:rFonts w:ascii="Arial" w:hAnsi="Arial" w:cs="Arial"/>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589" w:history="1">
        <w:r w:rsidR="000809F1" w:rsidRPr="00696E49">
          <w:rPr>
            <w:rStyle w:val="Hyperlink"/>
            <w:rFonts w:ascii="Arial" w:hAnsi="Arial" w:cs="Arial"/>
            <w:i w:val="0"/>
            <w:noProof/>
            <w:lang w:val="en-GB"/>
          </w:rPr>
          <w:t xml:space="preserve">2.6.1 </w:t>
        </w:r>
        <w:r w:rsidR="000809F1" w:rsidRPr="00696E49">
          <w:rPr>
            <w:rStyle w:val="Hyperlink"/>
            <w:rFonts w:ascii="Arial" w:hAnsi="Arial" w:cs="Arial"/>
            <w:bCs/>
            <w:i w:val="0"/>
            <w:noProof/>
            <w:lang w:val="en-GB"/>
          </w:rPr>
          <w:t>Drawing Administration (CONDRA)</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_Toc315697589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18</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590" w:history="1">
        <w:r w:rsidR="000809F1" w:rsidRPr="00696E49">
          <w:rPr>
            <w:rStyle w:val="Hyperlink"/>
            <w:rFonts w:ascii="Arial" w:hAnsi="Arial" w:cs="Arial"/>
            <w:i w:val="0"/>
            <w:noProof/>
            <w:lang w:val="en-GB"/>
          </w:rPr>
          <w:t xml:space="preserve">2.6.2 </w:t>
        </w:r>
        <w:r w:rsidR="000809F1" w:rsidRPr="00696E49">
          <w:rPr>
            <w:rStyle w:val="Hyperlink"/>
            <w:rFonts w:ascii="Arial" w:hAnsi="Arial" w:cs="Arial"/>
            <w:bCs/>
            <w:i w:val="0"/>
            <w:noProof/>
            <w:lang w:val="en-GB"/>
          </w:rPr>
          <w:t>General Message (GENRAL)</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_Toc315697590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18</w:t>
        </w:r>
        <w:r w:rsidRPr="00696E49">
          <w:rPr>
            <w:rFonts w:ascii="Arial" w:hAnsi="Arial" w:cs="Arial"/>
            <w:i w:val="0"/>
            <w:noProof/>
            <w:webHidden/>
            <w:lang w:val="en-GB"/>
          </w:rPr>
          <w:fldChar w:fldCharType="end"/>
        </w:r>
      </w:hyperlink>
    </w:p>
    <w:p w:rsidR="000809F1" w:rsidRPr="00696E49" w:rsidRDefault="00644DAA">
      <w:pPr>
        <w:pStyle w:val="TOC1"/>
        <w:rPr>
          <w:b w:val="0"/>
          <w:bCs w:val="0"/>
          <w:caps w:val="0"/>
          <w:sz w:val="22"/>
          <w:szCs w:val="22"/>
          <w:lang w:eastAsia="fr-BE" w:bidi="ar-SA"/>
        </w:rPr>
      </w:pPr>
      <w:hyperlink w:anchor="_Toc315697591" w:history="1">
        <w:r w:rsidR="000809F1" w:rsidRPr="00696E49">
          <w:rPr>
            <w:rStyle w:val="Hyperlink"/>
            <w:b w:val="0"/>
          </w:rPr>
          <w:t>3.</w:t>
        </w:r>
        <w:r w:rsidR="000809F1" w:rsidRPr="00696E49">
          <w:rPr>
            <w:b w:val="0"/>
            <w:bCs w:val="0"/>
            <w:caps w:val="0"/>
            <w:sz w:val="22"/>
            <w:szCs w:val="22"/>
            <w:lang w:eastAsia="fr-BE" w:bidi="ar-SA"/>
          </w:rPr>
          <w:tab/>
        </w:r>
        <w:r w:rsidR="000809F1" w:rsidRPr="00696E49">
          <w:rPr>
            <w:rStyle w:val="Hyperlink"/>
            <w:b w:val="0"/>
          </w:rPr>
          <w:t>MAINTENANCE AND IMPLEMENTATION OF EANCOM</w:t>
        </w:r>
        <w:r w:rsidR="000809F1" w:rsidRPr="00696E49">
          <w:rPr>
            <w:rStyle w:val="Hyperlink"/>
            <w:b w:val="0"/>
            <w:vertAlign w:val="superscript"/>
          </w:rPr>
          <w:t>®</w:t>
        </w:r>
        <w:r w:rsidR="000809F1" w:rsidRPr="00696E49">
          <w:rPr>
            <w:b w:val="0"/>
            <w:webHidden/>
          </w:rPr>
          <w:tab/>
        </w:r>
        <w:r w:rsidRPr="00696E49">
          <w:rPr>
            <w:b w:val="0"/>
            <w:webHidden/>
          </w:rPr>
          <w:fldChar w:fldCharType="begin"/>
        </w:r>
        <w:r w:rsidR="000809F1" w:rsidRPr="00696E49">
          <w:rPr>
            <w:b w:val="0"/>
            <w:webHidden/>
          </w:rPr>
          <w:instrText xml:space="preserve"> PAGEREF _Toc315697591 \h </w:instrText>
        </w:r>
        <w:r w:rsidRPr="00696E49">
          <w:rPr>
            <w:b w:val="0"/>
            <w:webHidden/>
          </w:rPr>
        </w:r>
        <w:r w:rsidRPr="00696E49">
          <w:rPr>
            <w:b w:val="0"/>
            <w:webHidden/>
          </w:rPr>
          <w:fldChar w:fldCharType="separate"/>
        </w:r>
        <w:r w:rsidR="000809F1" w:rsidRPr="00696E49">
          <w:rPr>
            <w:b w:val="0"/>
            <w:webHidden/>
          </w:rPr>
          <w:t>18</w:t>
        </w:r>
        <w:r w:rsidRPr="00696E49">
          <w:rPr>
            <w:b w:val="0"/>
            <w:webHidden/>
          </w:rPr>
          <w:fldChar w:fldCharType="end"/>
        </w:r>
      </w:hyperlink>
    </w:p>
    <w:p w:rsidR="000809F1" w:rsidRPr="00696E49" w:rsidRDefault="00644DAA">
      <w:pPr>
        <w:pStyle w:val="TOC2"/>
        <w:tabs>
          <w:tab w:val="left" w:pos="800"/>
          <w:tab w:val="right" w:leader="dot" w:pos="9062"/>
        </w:tabs>
        <w:rPr>
          <w:rFonts w:ascii="Arial" w:hAnsi="Arial" w:cs="Arial"/>
          <w:smallCaps w:val="0"/>
          <w:noProof/>
          <w:sz w:val="22"/>
          <w:szCs w:val="22"/>
          <w:lang w:val="en-GB" w:eastAsia="fr-BE" w:bidi="ar-SA"/>
        </w:rPr>
      </w:pPr>
      <w:hyperlink w:anchor="_Toc315697592" w:history="1">
        <w:r w:rsidR="000809F1" w:rsidRPr="00696E49">
          <w:rPr>
            <w:rStyle w:val="Hyperlink"/>
            <w:rFonts w:ascii="Arial" w:hAnsi="Arial" w:cs="Arial"/>
            <w:noProof/>
            <w:lang w:val="en-GB"/>
          </w:rPr>
          <w:t>3.1.</w:t>
        </w:r>
        <w:r w:rsidR="000809F1" w:rsidRPr="00696E49">
          <w:rPr>
            <w:rFonts w:ascii="Arial" w:hAnsi="Arial" w:cs="Arial"/>
            <w:smallCaps w:val="0"/>
            <w:noProof/>
            <w:sz w:val="22"/>
            <w:szCs w:val="22"/>
            <w:lang w:val="en-GB" w:eastAsia="fr-BE" w:bidi="ar-SA"/>
          </w:rPr>
          <w:tab/>
        </w:r>
        <w:r w:rsidR="000809F1" w:rsidRPr="00696E49">
          <w:rPr>
            <w:rStyle w:val="Hyperlink"/>
            <w:rFonts w:ascii="Arial" w:hAnsi="Arial" w:cs="Arial"/>
            <w:noProof/>
            <w:lang w:val="en-GB"/>
          </w:rPr>
          <w:t>Maintenance Aspects</w:t>
        </w:r>
        <w:r w:rsidR="000809F1" w:rsidRPr="00696E49">
          <w:rPr>
            <w:rFonts w:ascii="Arial" w:hAnsi="Arial" w:cs="Arial"/>
            <w:noProof/>
            <w:webHidden/>
            <w:lang w:val="en-GB"/>
          </w:rPr>
          <w:tab/>
        </w:r>
        <w:r w:rsidRPr="00696E49">
          <w:rPr>
            <w:rFonts w:ascii="Arial" w:hAnsi="Arial" w:cs="Arial"/>
            <w:noProof/>
            <w:webHidden/>
            <w:lang w:val="en-GB"/>
          </w:rPr>
          <w:fldChar w:fldCharType="begin"/>
        </w:r>
        <w:r w:rsidR="000809F1" w:rsidRPr="00696E49">
          <w:rPr>
            <w:rFonts w:ascii="Arial" w:hAnsi="Arial" w:cs="Arial"/>
            <w:noProof/>
            <w:webHidden/>
            <w:lang w:val="en-GB"/>
          </w:rPr>
          <w:instrText xml:space="preserve"> PAGEREF _Toc315697592 \h </w:instrText>
        </w:r>
        <w:r w:rsidRPr="00696E49">
          <w:rPr>
            <w:rFonts w:ascii="Arial" w:hAnsi="Arial" w:cs="Arial"/>
            <w:noProof/>
            <w:webHidden/>
            <w:lang w:val="en-GB"/>
          </w:rPr>
        </w:r>
        <w:r w:rsidRPr="00696E49">
          <w:rPr>
            <w:rFonts w:ascii="Arial" w:hAnsi="Arial" w:cs="Arial"/>
            <w:noProof/>
            <w:webHidden/>
            <w:lang w:val="en-GB"/>
          </w:rPr>
          <w:fldChar w:fldCharType="separate"/>
        </w:r>
        <w:r w:rsidR="000809F1" w:rsidRPr="00696E49">
          <w:rPr>
            <w:rFonts w:ascii="Arial" w:hAnsi="Arial" w:cs="Arial"/>
            <w:noProof/>
            <w:webHidden/>
            <w:lang w:val="en-GB"/>
          </w:rPr>
          <w:t>18</w:t>
        </w:r>
        <w:r w:rsidRPr="00696E49">
          <w:rPr>
            <w:rFonts w:ascii="Arial" w:hAnsi="Arial" w:cs="Arial"/>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593" w:history="1">
        <w:r w:rsidR="000809F1" w:rsidRPr="00696E49">
          <w:rPr>
            <w:rStyle w:val="Hyperlink"/>
            <w:rFonts w:ascii="Arial" w:hAnsi="Arial" w:cs="Arial"/>
            <w:i w:val="0"/>
            <w:noProof/>
            <w:lang w:val="en-GB"/>
          </w:rPr>
          <w:t xml:space="preserve">3.1.1 </w:t>
        </w:r>
        <w:r w:rsidR="000809F1" w:rsidRPr="00696E49">
          <w:rPr>
            <w:rStyle w:val="Hyperlink"/>
            <w:rFonts w:ascii="Arial" w:hAnsi="Arial" w:cs="Arial"/>
            <w:bCs/>
            <w:i w:val="0"/>
            <w:noProof/>
            <w:lang w:val="en-GB"/>
          </w:rPr>
          <w:t>Policy</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_Toc315697593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18</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594" w:history="1">
        <w:r w:rsidR="000809F1" w:rsidRPr="00696E49">
          <w:rPr>
            <w:rStyle w:val="Hyperlink"/>
            <w:rFonts w:ascii="Arial" w:hAnsi="Arial" w:cs="Arial"/>
            <w:i w:val="0"/>
            <w:noProof/>
            <w:lang w:val="en-GB"/>
          </w:rPr>
          <w:t xml:space="preserve">3.1.2 </w:t>
        </w:r>
        <w:r w:rsidR="000809F1" w:rsidRPr="00696E49">
          <w:rPr>
            <w:rStyle w:val="Hyperlink"/>
            <w:rFonts w:ascii="Arial" w:hAnsi="Arial" w:cs="Arial"/>
            <w:bCs/>
            <w:i w:val="0"/>
            <w:noProof/>
            <w:lang w:val="en-GB"/>
          </w:rPr>
          <w:t>Processing a Work Request (WR)</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_Toc315697594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18</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595" w:history="1">
        <w:r w:rsidR="000809F1" w:rsidRPr="00696E49">
          <w:rPr>
            <w:rStyle w:val="Hyperlink"/>
            <w:rFonts w:ascii="Arial" w:hAnsi="Arial" w:cs="Arial"/>
            <w:i w:val="0"/>
            <w:noProof/>
            <w:lang w:val="en-GB"/>
          </w:rPr>
          <w:t xml:space="preserve">3.1.3 </w:t>
        </w:r>
        <w:r w:rsidR="000809F1" w:rsidRPr="00696E49">
          <w:rPr>
            <w:rStyle w:val="Hyperlink"/>
            <w:rFonts w:ascii="Arial" w:hAnsi="Arial" w:cs="Arial"/>
            <w:bCs/>
            <w:i w:val="0"/>
            <w:noProof/>
            <w:lang w:val="en-GB"/>
          </w:rPr>
          <w:t>Code List Publication</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_Toc315697595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19</w:t>
        </w:r>
        <w:r w:rsidRPr="00696E49">
          <w:rPr>
            <w:rFonts w:ascii="Arial" w:hAnsi="Arial" w:cs="Arial"/>
            <w:i w:val="0"/>
            <w:noProof/>
            <w:webHidden/>
            <w:lang w:val="en-GB"/>
          </w:rPr>
          <w:fldChar w:fldCharType="end"/>
        </w:r>
      </w:hyperlink>
    </w:p>
    <w:p w:rsidR="000809F1" w:rsidRPr="00696E49" w:rsidRDefault="00644DAA">
      <w:pPr>
        <w:pStyle w:val="TOC2"/>
        <w:tabs>
          <w:tab w:val="left" w:pos="800"/>
          <w:tab w:val="right" w:leader="dot" w:pos="9062"/>
        </w:tabs>
        <w:rPr>
          <w:rFonts w:ascii="Arial" w:hAnsi="Arial" w:cs="Arial"/>
          <w:smallCaps w:val="0"/>
          <w:noProof/>
          <w:sz w:val="22"/>
          <w:szCs w:val="22"/>
          <w:lang w:val="en-GB" w:eastAsia="fr-BE" w:bidi="ar-SA"/>
        </w:rPr>
      </w:pPr>
      <w:hyperlink w:anchor="_Toc315697596" w:history="1">
        <w:r w:rsidR="000809F1" w:rsidRPr="00696E49">
          <w:rPr>
            <w:rStyle w:val="Hyperlink"/>
            <w:rFonts w:ascii="Arial" w:hAnsi="Arial" w:cs="Arial"/>
            <w:noProof/>
            <w:lang w:val="en-GB"/>
          </w:rPr>
          <w:t>3.2.</w:t>
        </w:r>
        <w:r w:rsidR="000809F1" w:rsidRPr="00696E49">
          <w:rPr>
            <w:rFonts w:ascii="Arial" w:hAnsi="Arial" w:cs="Arial"/>
            <w:smallCaps w:val="0"/>
            <w:noProof/>
            <w:sz w:val="22"/>
            <w:szCs w:val="22"/>
            <w:lang w:val="en-GB" w:eastAsia="fr-BE" w:bidi="ar-SA"/>
          </w:rPr>
          <w:tab/>
        </w:r>
        <w:r w:rsidR="000809F1" w:rsidRPr="00696E49">
          <w:rPr>
            <w:rStyle w:val="Hyperlink"/>
            <w:rFonts w:ascii="Arial" w:hAnsi="Arial" w:cs="Arial"/>
            <w:noProof/>
            <w:lang w:val="en-GB"/>
          </w:rPr>
          <w:t>3.2 Implementation Aspects</w:t>
        </w:r>
        <w:r w:rsidR="000809F1" w:rsidRPr="00696E49">
          <w:rPr>
            <w:rFonts w:ascii="Arial" w:hAnsi="Arial" w:cs="Arial"/>
            <w:noProof/>
            <w:webHidden/>
            <w:lang w:val="en-GB"/>
          </w:rPr>
          <w:tab/>
        </w:r>
        <w:r w:rsidRPr="00696E49">
          <w:rPr>
            <w:rFonts w:ascii="Arial" w:hAnsi="Arial" w:cs="Arial"/>
            <w:noProof/>
            <w:webHidden/>
            <w:lang w:val="en-GB"/>
          </w:rPr>
          <w:fldChar w:fldCharType="begin"/>
        </w:r>
        <w:r w:rsidR="000809F1" w:rsidRPr="00696E49">
          <w:rPr>
            <w:rFonts w:ascii="Arial" w:hAnsi="Arial" w:cs="Arial"/>
            <w:noProof/>
            <w:webHidden/>
            <w:lang w:val="en-GB"/>
          </w:rPr>
          <w:instrText xml:space="preserve"> PAGEREF _Toc315697596 \h </w:instrText>
        </w:r>
        <w:r w:rsidRPr="00696E49">
          <w:rPr>
            <w:rFonts w:ascii="Arial" w:hAnsi="Arial" w:cs="Arial"/>
            <w:noProof/>
            <w:webHidden/>
            <w:lang w:val="en-GB"/>
          </w:rPr>
        </w:r>
        <w:r w:rsidRPr="00696E49">
          <w:rPr>
            <w:rFonts w:ascii="Arial" w:hAnsi="Arial" w:cs="Arial"/>
            <w:noProof/>
            <w:webHidden/>
            <w:lang w:val="en-GB"/>
          </w:rPr>
          <w:fldChar w:fldCharType="separate"/>
        </w:r>
        <w:r w:rsidR="000809F1" w:rsidRPr="00696E49">
          <w:rPr>
            <w:rFonts w:ascii="Arial" w:hAnsi="Arial" w:cs="Arial"/>
            <w:noProof/>
            <w:webHidden/>
            <w:lang w:val="en-GB"/>
          </w:rPr>
          <w:t>20</w:t>
        </w:r>
        <w:r w:rsidRPr="00696E49">
          <w:rPr>
            <w:rFonts w:ascii="Arial" w:hAnsi="Arial" w:cs="Arial"/>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597" w:history="1">
        <w:r w:rsidR="000809F1" w:rsidRPr="00696E49">
          <w:rPr>
            <w:rStyle w:val="Hyperlink"/>
            <w:rFonts w:ascii="Arial" w:hAnsi="Arial" w:cs="Arial"/>
            <w:i w:val="0"/>
            <w:noProof/>
            <w:lang w:val="en-GB"/>
          </w:rPr>
          <w:t>3.2.1 Publications</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_Toc315697597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20</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598" w:history="1">
        <w:r w:rsidR="000809F1" w:rsidRPr="00696E49">
          <w:rPr>
            <w:rStyle w:val="Hyperlink"/>
            <w:rFonts w:ascii="Arial" w:hAnsi="Arial" w:cs="Arial"/>
            <w:i w:val="0"/>
            <w:noProof/>
            <w:lang w:val="en-GB"/>
          </w:rPr>
          <w:t>3.2.2 EANCOM</w:t>
        </w:r>
        <w:r w:rsidR="000809F1" w:rsidRPr="00696E49">
          <w:rPr>
            <w:rStyle w:val="Hyperlink"/>
            <w:rFonts w:ascii="Arial" w:hAnsi="Arial" w:cs="Arial"/>
            <w:i w:val="0"/>
            <w:noProof/>
            <w:vertAlign w:val="superscript"/>
            <w:lang w:val="en-GB"/>
          </w:rPr>
          <w:t>®</w:t>
        </w:r>
        <w:r w:rsidR="000809F1" w:rsidRPr="00696E49">
          <w:rPr>
            <w:rStyle w:val="Hyperlink"/>
            <w:rFonts w:ascii="Arial" w:hAnsi="Arial" w:cs="Arial"/>
            <w:i w:val="0"/>
            <w:noProof/>
            <w:lang w:val="en-GB"/>
          </w:rPr>
          <w:t xml:space="preserve"> Manual</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_Toc315697598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20</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599" w:history="1">
        <w:r w:rsidR="000809F1" w:rsidRPr="00696E49">
          <w:rPr>
            <w:rStyle w:val="Hyperlink"/>
            <w:rFonts w:ascii="Arial" w:hAnsi="Arial" w:cs="Arial"/>
            <w:i w:val="0"/>
            <w:noProof/>
            <w:lang w:val="en-GB"/>
          </w:rPr>
          <w:t>3.2.3 EANCOM</w:t>
        </w:r>
        <w:r w:rsidR="000809F1" w:rsidRPr="00696E49">
          <w:rPr>
            <w:rStyle w:val="Hyperlink"/>
            <w:rFonts w:ascii="Arial" w:hAnsi="Arial" w:cs="Arial"/>
            <w:i w:val="0"/>
            <w:noProof/>
            <w:vertAlign w:val="superscript"/>
            <w:lang w:val="en-GB"/>
          </w:rPr>
          <w:t>®</w:t>
        </w:r>
        <w:r w:rsidR="000809F1" w:rsidRPr="00696E49">
          <w:rPr>
            <w:rStyle w:val="Hyperlink"/>
            <w:rFonts w:ascii="Arial" w:hAnsi="Arial" w:cs="Arial"/>
            <w:i w:val="0"/>
            <w:noProof/>
            <w:lang w:val="en-GB"/>
          </w:rPr>
          <w:t xml:space="preserve"> and Data Alignment</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_Toc315697599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20</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600" w:history="1">
        <w:r w:rsidR="000809F1" w:rsidRPr="00696E49">
          <w:rPr>
            <w:rStyle w:val="Hyperlink"/>
            <w:rFonts w:ascii="Arial" w:hAnsi="Arial" w:cs="Arial"/>
            <w:i w:val="0"/>
            <w:noProof/>
            <w:lang w:val="en-GB"/>
          </w:rPr>
          <w:t>3.2.4 EANCOM</w:t>
        </w:r>
        <w:r w:rsidR="000809F1" w:rsidRPr="00696E49">
          <w:rPr>
            <w:rStyle w:val="Hyperlink"/>
            <w:rFonts w:ascii="Arial" w:hAnsi="Arial" w:cs="Arial"/>
            <w:i w:val="0"/>
            <w:noProof/>
            <w:vertAlign w:val="superscript"/>
            <w:lang w:val="en-GB"/>
          </w:rPr>
          <w:t>®</w:t>
        </w:r>
        <w:r w:rsidR="000809F1" w:rsidRPr="00696E49">
          <w:rPr>
            <w:rStyle w:val="Hyperlink"/>
            <w:rFonts w:ascii="Arial" w:hAnsi="Arial" w:cs="Arial"/>
            <w:i w:val="0"/>
            <w:noProof/>
            <w:lang w:val="en-GB"/>
          </w:rPr>
          <w:t xml:space="preserve"> Translation Tables</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_Toc315697600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20</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601" w:history="1">
        <w:r w:rsidR="000809F1" w:rsidRPr="00696E49">
          <w:rPr>
            <w:rStyle w:val="Hyperlink"/>
            <w:rFonts w:ascii="Arial" w:hAnsi="Arial" w:cs="Arial"/>
            <w:i w:val="0"/>
            <w:noProof/>
            <w:lang w:val="en-GB"/>
          </w:rPr>
          <w:t>3.2.5 Support of Message Versions</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_Toc315697601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20</w:t>
        </w:r>
        <w:r w:rsidRPr="00696E49">
          <w:rPr>
            <w:rFonts w:ascii="Arial" w:hAnsi="Arial" w:cs="Arial"/>
            <w:i w:val="0"/>
            <w:noProof/>
            <w:webHidden/>
            <w:lang w:val="en-GB"/>
          </w:rPr>
          <w:fldChar w:fldCharType="end"/>
        </w:r>
      </w:hyperlink>
    </w:p>
    <w:p w:rsidR="000809F1" w:rsidRPr="00696E49" w:rsidRDefault="00644DAA">
      <w:pPr>
        <w:pStyle w:val="TOC1"/>
        <w:rPr>
          <w:b w:val="0"/>
          <w:bCs w:val="0"/>
          <w:caps w:val="0"/>
          <w:sz w:val="22"/>
          <w:szCs w:val="22"/>
          <w:lang w:eastAsia="fr-BE" w:bidi="ar-SA"/>
        </w:rPr>
      </w:pPr>
      <w:hyperlink w:anchor="_Toc315697602" w:history="1">
        <w:r w:rsidR="000809F1" w:rsidRPr="00696E49">
          <w:rPr>
            <w:rStyle w:val="Hyperlink"/>
            <w:b w:val="0"/>
          </w:rPr>
          <w:t>4.</w:t>
        </w:r>
        <w:r w:rsidR="000809F1" w:rsidRPr="00696E49">
          <w:rPr>
            <w:b w:val="0"/>
            <w:bCs w:val="0"/>
            <w:caps w:val="0"/>
            <w:sz w:val="22"/>
            <w:szCs w:val="22"/>
            <w:lang w:eastAsia="fr-BE" w:bidi="ar-SA"/>
          </w:rPr>
          <w:tab/>
        </w:r>
        <w:r w:rsidR="000809F1" w:rsidRPr="00696E49">
          <w:rPr>
            <w:rStyle w:val="Hyperlink"/>
            <w:b w:val="0"/>
          </w:rPr>
          <w:t>SPECIFIC RULES</w:t>
        </w:r>
        <w:r w:rsidR="000809F1" w:rsidRPr="00696E49">
          <w:rPr>
            <w:b w:val="0"/>
            <w:webHidden/>
          </w:rPr>
          <w:tab/>
        </w:r>
        <w:r w:rsidRPr="00696E49">
          <w:rPr>
            <w:b w:val="0"/>
            <w:webHidden/>
          </w:rPr>
          <w:fldChar w:fldCharType="begin"/>
        </w:r>
        <w:r w:rsidR="000809F1" w:rsidRPr="00696E49">
          <w:rPr>
            <w:b w:val="0"/>
            <w:webHidden/>
          </w:rPr>
          <w:instrText xml:space="preserve"> PAGEREF _Toc315697602 \h </w:instrText>
        </w:r>
        <w:r w:rsidRPr="00696E49">
          <w:rPr>
            <w:b w:val="0"/>
            <w:webHidden/>
          </w:rPr>
        </w:r>
        <w:r w:rsidRPr="00696E49">
          <w:rPr>
            <w:b w:val="0"/>
            <w:webHidden/>
          </w:rPr>
          <w:fldChar w:fldCharType="separate"/>
        </w:r>
        <w:r w:rsidR="000809F1" w:rsidRPr="00696E49">
          <w:rPr>
            <w:b w:val="0"/>
            <w:webHidden/>
          </w:rPr>
          <w:t>21</w:t>
        </w:r>
        <w:r w:rsidRPr="00696E49">
          <w:rPr>
            <w:b w:val="0"/>
            <w:webHidden/>
          </w:rPr>
          <w:fldChar w:fldCharType="end"/>
        </w:r>
      </w:hyperlink>
    </w:p>
    <w:p w:rsidR="000809F1" w:rsidRPr="00696E49" w:rsidRDefault="00644DAA">
      <w:pPr>
        <w:pStyle w:val="TOC2"/>
        <w:tabs>
          <w:tab w:val="left" w:pos="800"/>
          <w:tab w:val="right" w:leader="dot" w:pos="9062"/>
        </w:tabs>
        <w:rPr>
          <w:rFonts w:ascii="Arial" w:hAnsi="Arial" w:cs="Arial"/>
          <w:smallCaps w:val="0"/>
          <w:noProof/>
          <w:sz w:val="22"/>
          <w:szCs w:val="22"/>
          <w:lang w:val="en-GB" w:eastAsia="fr-BE" w:bidi="ar-SA"/>
        </w:rPr>
      </w:pPr>
      <w:hyperlink w:anchor="_Toc315697603" w:history="1">
        <w:r w:rsidR="000809F1" w:rsidRPr="00696E49">
          <w:rPr>
            <w:rStyle w:val="Hyperlink"/>
            <w:rFonts w:ascii="Arial" w:hAnsi="Arial" w:cs="Arial"/>
            <w:noProof/>
            <w:lang w:val="en-GB"/>
          </w:rPr>
          <w:t>4.1.</w:t>
        </w:r>
        <w:r w:rsidR="000809F1" w:rsidRPr="00696E49">
          <w:rPr>
            <w:rFonts w:ascii="Arial" w:hAnsi="Arial" w:cs="Arial"/>
            <w:smallCaps w:val="0"/>
            <w:noProof/>
            <w:sz w:val="22"/>
            <w:szCs w:val="22"/>
            <w:lang w:val="en-GB" w:eastAsia="fr-BE" w:bidi="ar-SA"/>
          </w:rPr>
          <w:tab/>
        </w:r>
        <w:r w:rsidR="000809F1" w:rsidRPr="00696E49">
          <w:rPr>
            <w:rStyle w:val="Hyperlink"/>
            <w:rFonts w:ascii="Arial" w:hAnsi="Arial" w:cs="Arial"/>
            <w:noProof/>
            <w:lang w:val="en-GB"/>
          </w:rPr>
          <w:t>Identification of trade items</w:t>
        </w:r>
        <w:r w:rsidR="000809F1" w:rsidRPr="00696E49">
          <w:rPr>
            <w:rFonts w:ascii="Arial" w:hAnsi="Arial" w:cs="Arial"/>
            <w:noProof/>
            <w:webHidden/>
            <w:lang w:val="en-GB"/>
          </w:rPr>
          <w:tab/>
        </w:r>
        <w:r w:rsidRPr="00696E49">
          <w:rPr>
            <w:rFonts w:ascii="Arial" w:hAnsi="Arial" w:cs="Arial"/>
            <w:noProof/>
            <w:webHidden/>
            <w:lang w:val="en-GB"/>
          </w:rPr>
          <w:fldChar w:fldCharType="begin"/>
        </w:r>
        <w:r w:rsidR="000809F1" w:rsidRPr="00696E49">
          <w:rPr>
            <w:rFonts w:ascii="Arial" w:hAnsi="Arial" w:cs="Arial"/>
            <w:noProof/>
            <w:webHidden/>
            <w:lang w:val="en-GB"/>
          </w:rPr>
          <w:instrText xml:space="preserve"> PAGEREF _Toc315697603 \h </w:instrText>
        </w:r>
        <w:r w:rsidRPr="00696E49">
          <w:rPr>
            <w:rFonts w:ascii="Arial" w:hAnsi="Arial" w:cs="Arial"/>
            <w:noProof/>
            <w:webHidden/>
            <w:lang w:val="en-GB"/>
          </w:rPr>
        </w:r>
        <w:r w:rsidRPr="00696E49">
          <w:rPr>
            <w:rFonts w:ascii="Arial" w:hAnsi="Arial" w:cs="Arial"/>
            <w:noProof/>
            <w:webHidden/>
            <w:lang w:val="en-GB"/>
          </w:rPr>
          <w:fldChar w:fldCharType="separate"/>
        </w:r>
        <w:r w:rsidR="000809F1" w:rsidRPr="00696E49">
          <w:rPr>
            <w:rFonts w:ascii="Arial" w:hAnsi="Arial" w:cs="Arial"/>
            <w:noProof/>
            <w:webHidden/>
            <w:lang w:val="en-GB"/>
          </w:rPr>
          <w:t>21</w:t>
        </w:r>
        <w:r w:rsidRPr="00696E49">
          <w:rPr>
            <w:rFonts w:ascii="Arial" w:hAnsi="Arial" w:cs="Arial"/>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604" w:history="1">
        <w:r w:rsidR="000809F1" w:rsidRPr="00696E49">
          <w:rPr>
            <w:rStyle w:val="Hyperlink"/>
            <w:rFonts w:ascii="Arial" w:hAnsi="Arial" w:cs="Arial"/>
            <w:i w:val="0"/>
            <w:noProof/>
            <w:lang w:val="en-GB"/>
          </w:rPr>
          <w:t>4.1.1 Variable quantity trade items</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_Toc315697604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21</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605" w:history="1">
        <w:r w:rsidR="000809F1" w:rsidRPr="00696E49">
          <w:rPr>
            <w:rStyle w:val="Hyperlink"/>
            <w:rFonts w:ascii="Arial" w:hAnsi="Arial" w:cs="Arial"/>
            <w:i w:val="0"/>
            <w:noProof/>
            <w:lang w:val="en-GB"/>
          </w:rPr>
          <w:t>4.1.2 Mixed Assortments</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_Toc315697605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21</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606" w:history="1">
        <w:r w:rsidR="000809F1" w:rsidRPr="00696E49">
          <w:rPr>
            <w:rStyle w:val="Hyperlink"/>
            <w:rFonts w:ascii="Arial" w:hAnsi="Arial" w:cs="Arial"/>
            <w:i w:val="0"/>
            <w:noProof/>
            <w:lang w:val="en-GB"/>
          </w:rPr>
          <w:t>4.1.3 Promotional variants (PIA)</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_Toc315697606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22</w:t>
        </w:r>
        <w:r w:rsidRPr="00696E49">
          <w:rPr>
            <w:rFonts w:ascii="Arial" w:hAnsi="Arial" w:cs="Arial"/>
            <w:i w:val="0"/>
            <w:noProof/>
            <w:webHidden/>
            <w:lang w:val="en-GB"/>
          </w:rPr>
          <w:fldChar w:fldCharType="end"/>
        </w:r>
      </w:hyperlink>
    </w:p>
    <w:p w:rsidR="000809F1" w:rsidRPr="00696E49" w:rsidRDefault="00644DAA">
      <w:pPr>
        <w:pStyle w:val="TOC2"/>
        <w:tabs>
          <w:tab w:val="left" w:pos="800"/>
          <w:tab w:val="right" w:leader="dot" w:pos="9062"/>
        </w:tabs>
        <w:rPr>
          <w:rFonts w:ascii="Arial" w:hAnsi="Arial" w:cs="Arial"/>
          <w:smallCaps w:val="0"/>
          <w:noProof/>
          <w:sz w:val="22"/>
          <w:szCs w:val="22"/>
          <w:lang w:val="en-GB" w:eastAsia="fr-BE" w:bidi="ar-SA"/>
        </w:rPr>
      </w:pPr>
      <w:hyperlink w:anchor="_Toc315697607" w:history="1">
        <w:r w:rsidR="000809F1" w:rsidRPr="00696E49">
          <w:rPr>
            <w:rStyle w:val="Hyperlink"/>
            <w:rFonts w:ascii="Arial" w:hAnsi="Arial" w:cs="Arial"/>
            <w:noProof/>
            <w:lang w:val="en-GB"/>
          </w:rPr>
          <w:t>4.2.</w:t>
        </w:r>
        <w:r w:rsidR="000809F1" w:rsidRPr="00696E49">
          <w:rPr>
            <w:rFonts w:ascii="Arial" w:hAnsi="Arial" w:cs="Arial"/>
            <w:smallCaps w:val="0"/>
            <w:noProof/>
            <w:sz w:val="22"/>
            <w:szCs w:val="22"/>
            <w:lang w:val="en-GB" w:eastAsia="fr-BE" w:bidi="ar-SA"/>
          </w:rPr>
          <w:tab/>
        </w:r>
        <w:r w:rsidR="000809F1" w:rsidRPr="00696E49">
          <w:rPr>
            <w:rStyle w:val="Hyperlink"/>
            <w:rFonts w:ascii="Arial" w:hAnsi="Arial" w:cs="Arial"/>
            <w:noProof/>
            <w:lang w:val="en-GB"/>
          </w:rPr>
          <w:t>Identification of logistic units (PCI/GIN)</w:t>
        </w:r>
        <w:r w:rsidR="000809F1" w:rsidRPr="00696E49">
          <w:rPr>
            <w:rFonts w:ascii="Arial" w:hAnsi="Arial" w:cs="Arial"/>
            <w:noProof/>
            <w:webHidden/>
            <w:lang w:val="en-GB"/>
          </w:rPr>
          <w:tab/>
        </w:r>
        <w:r w:rsidRPr="00696E49">
          <w:rPr>
            <w:rFonts w:ascii="Arial" w:hAnsi="Arial" w:cs="Arial"/>
            <w:noProof/>
            <w:webHidden/>
            <w:lang w:val="en-GB"/>
          </w:rPr>
          <w:fldChar w:fldCharType="begin"/>
        </w:r>
        <w:r w:rsidR="000809F1" w:rsidRPr="00696E49">
          <w:rPr>
            <w:rFonts w:ascii="Arial" w:hAnsi="Arial" w:cs="Arial"/>
            <w:noProof/>
            <w:webHidden/>
            <w:lang w:val="en-GB"/>
          </w:rPr>
          <w:instrText xml:space="preserve"> PAGEREF _Toc315697607 \h </w:instrText>
        </w:r>
        <w:r w:rsidRPr="00696E49">
          <w:rPr>
            <w:rFonts w:ascii="Arial" w:hAnsi="Arial" w:cs="Arial"/>
            <w:noProof/>
            <w:webHidden/>
            <w:lang w:val="en-GB"/>
          </w:rPr>
        </w:r>
        <w:r w:rsidRPr="00696E49">
          <w:rPr>
            <w:rFonts w:ascii="Arial" w:hAnsi="Arial" w:cs="Arial"/>
            <w:noProof/>
            <w:webHidden/>
            <w:lang w:val="en-GB"/>
          </w:rPr>
          <w:fldChar w:fldCharType="separate"/>
        </w:r>
        <w:r w:rsidR="000809F1" w:rsidRPr="00696E49">
          <w:rPr>
            <w:rFonts w:ascii="Arial" w:hAnsi="Arial" w:cs="Arial"/>
            <w:noProof/>
            <w:webHidden/>
            <w:lang w:val="en-GB"/>
          </w:rPr>
          <w:t>22</w:t>
        </w:r>
        <w:r w:rsidRPr="00696E49">
          <w:rPr>
            <w:rFonts w:ascii="Arial" w:hAnsi="Arial" w:cs="Arial"/>
            <w:noProof/>
            <w:webHidden/>
            <w:lang w:val="en-GB"/>
          </w:rPr>
          <w:fldChar w:fldCharType="end"/>
        </w:r>
      </w:hyperlink>
    </w:p>
    <w:p w:rsidR="000809F1" w:rsidRPr="00696E49" w:rsidRDefault="00644DAA">
      <w:pPr>
        <w:pStyle w:val="TOC2"/>
        <w:tabs>
          <w:tab w:val="left" w:pos="800"/>
          <w:tab w:val="right" w:leader="dot" w:pos="9062"/>
        </w:tabs>
        <w:rPr>
          <w:rFonts w:ascii="Arial" w:hAnsi="Arial" w:cs="Arial"/>
          <w:smallCaps w:val="0"/>
          <w:noProof/>
          <w:sz w:val="22"/>
          <w:szCs w:val="22"/>
          <w:lang w:val="en-GB" w:eastAsia="fr-BE" w:bidi="ar-SA"/>
        </w:rPr>
      </w:pPr>
      <w:hyperlink w:anchor="_Toc315697608" w:history="1">
        <w:r w:rsidR="000809F1" w:rsidRPr="00696E49">
          <w:rPr>
            <w:rStyle w:val="Hyperlink"/>
            <w:rFonts w:ascii="Arial" w:hAnsi="Arial" w:cs="Arial"/>
            <w:noProof/>
            <w:lang w:val="en-GB"/>
          </w:rPr>
          <w:t>4.3.</w:t>
        </w:r>
        <w:r w:rsidR="000809F1" w:rsidRPr="00696E49">
          <w:rPr>
            <w:rFonts w:ascii="Arial" w:hAnsi="Arial" w:cs="Arial"/>
            <w:smallCaps w:val="0"/>
            <w:noProof/>
            <w:sz w:val="22"/>
            <w:szCs w:val="22"/>
            <w:lang w:val="en-GB" w:eastAsia="fr-BE" w:bidi="ar-SA"/>
          </w:rPr>
          <w:tab/>
        </w:r>
        <w:r w:rsidR="000809F1" w:rsidRPr="00696E49">
          <w:rPr>
            <w:rStyle w:val="Hyperlink"/>
            <w:rFonts w:ascii="Arial" w:hAnsi="Arial" w:cs="Arial"/>
            <w:noProof/>
            <w:lang w:val="en-GB"/>
          </w:rPr>
          <w:t>Identification of parties and locations (NAD)</w:t>
        </w:r>
        <w:r w:rsidR="000809F1" w:rsidRPr="00696E49">
          <w:rPr>
            <w:rFonts w:ascii="Arial" w:hAnsi="Arial" w:cs="Arial"/>
            <w:noProof/>
            <w:webHidden/>
            <w:lang w:val="en-GB"/>
          </w:rPr>
          <w:tab/>
        </w:r>
        <w:r w:rsidRPr="00696E49">
          <w:rPr>
            <w:rFonts w:ascii="Arial" w:hAnsi="Arial" w:cs="Arial"/>
            <w:noProof/>
            <w:webHidden/>
            <w:lang w:val="en-GB"/>
          </w:rPr>
          <w:fldChar w:fldCharType="begin"/>
        </w:r>
        <w:r w:rsidR="000809F1" w:rsidRPr="00696E49">
          <w:rPr>
            <w:rFonts w:ascii="Arial" w:hAnsi="Arial" w:cs="Arial"/>
            <w:noProof/>
            <w:webHidden/>
            <w:lang w:val="en-GB"/>
          </w:rPr>
          <w:instrText xml:space="preserve"> PAGEREF _Toc315697608 \h </w:instrText>
        </w:r>
        <w:r w:rsidRPr="00696E49">
          <w:rPr>
            <w:rFonts w:ascii="Arial" w:hAnsi="Arial" w:cs="Arial"/>
            <w:noProof/>
            <w:webHidden/>
            <w:lang w:val="en-GB"/>
          </w:rPr>
        </w:r>
        <w:r w:rsidRPr="00696E49">
          <w:rPr>
            <w:rFonts w:ascii="Arial" w:hAnsi="Arial" w:cs="Arial"/>
            <w:noProof/>
            <w:webHidden/>
            <w:lang w:val="en-GB"/>
          </w:rPr>
          <w:fldChar w:fldCharType="separate"/>
        </w:r>
        <w:r w:rsidR="000809F1" w:rsidRPr="00696E49">
          <w:rPr>
            <w:rFonts w:ascii="Arial" w:hAnsi="Arial" w:cs="Arial"/>
            <w:noProof/>
            <w:webHidden/>
            <w:lang w:val="en-GB"/>
          </w:rPr>
          <w:t>23</w:t>
        </w:r>
        <w:r w:rsidRPr="00696E49">
          <w:rPr>
            <w:rFonts w:ascii="Arial" w:hAnsi="Arial" w:cs="Arial"/>
            <w:noProof/>
            <w:webHidden/>
            <w:lang w:val="en-GB"/>
          </w:rPr>
          <w:fldChar w:fldCharType="end"/>
        </w:r>
      </w:hyperlink>
    </w:p>
    <w:p w:rsidR="000809F1" w:rsidRPr="00696E49" w:rsidRDefault="00644DAA">
      <w:pPr>
        <w:pStyle w:val="TOC2"/>
        <w:tabs>
          <w:tab w:val="left" w:pos="800"/>
          <w:tab w:val="right" w:leader="dot" w:pos="9062"/>
        </w:tabs>
        <w:rPr>
          <w:rFonts w:ascii="Arial" w:hAnsi="Arial" w:cs="Arial"/>
          <w:smallCaps w:val="0"/>
          <w:noProof/>
          <w:sz w:val="22"/>
          <w:szCs w:val="22"/>
          <w:lang w:val="en-GB" w:eastAsia="fr-BE" w:bidi="ar-SA"/>
        </w:rPr>
      </w:pPr>
      <w:hyperlink w:anchor="_Toc315697609" w:history="1">
        <w:r w:rsidR="000809F1" w:rsidRPr="00696E49">
          <w:rPr>
            <w:rStyle w:val="Hyperlink"/>
            <w:rFonts w:ascii="Arial" w:hAnsi="Arial" w:cs="Arial"/>
            <w:noProof/>
            <w:lang w:val="en-GB"/>
          </w:rPr>
          <w:t>4.4.</w:t>
        </w:r>
        <w:r w:rsidR="000809F1" w:rsidRPr="00696E49">
          <w:rPr>
            <w:rFonts w:ascii="Arial" w:hAnsi="Arial" w:cs="Arial"/>
            <w:smallCaps w:val="0"/>
            <w:noProof/>
            <w:sz w:val="22"/>
            <w:szCs w:val="22"/>
            <w:lang w:val="en-GB" w:eastAsia="fr-BE" w:bidi="ar-SA"/>
          </w:rPr>
          <w:tab/>
        </w:r>
        <w:r w:rsidR="000809F1" w:rsidRPr="00696E49">
          <w:rPr>
            <w:rStyle w:val="Hyperlink"/>
            <w:rFonts w:ascii="Arial" w:hAnsi="Arial" w:cs="Arial"/>
            <w:noProof/>
            <w:lang w:val="en-GB"/>
          </w:rPr>
          <w:t>Date, time and period (DTM)</w:t>
        </w:r>
        <w:r w:rsidR="000809F1" w:rsidRPr="00696E49">
          <w:rPr>
            <w:rFonts w:ascii="Arial" w:hAnsi="Arial" w:cs="Arial"/>
            <w:noProof/>
            <w:webHidden/>
            <w:lang w:val="en-GB"/>
          </w:rPr>
          <w:tab/>
        </w:r>
        <w:r w:rsidRPr="00696E49">
          <w:rPr>
            <w:rFonts w:ascii="Arial" w:hAnsi="Arial" w:cs="Arial"/>
            <w:noProof/>
            <w:webHidden/>
            <w:lang w:val="en-GB"/>
          </w:rPr>
          <w:fldChar w:fldCharType="begin"/>
        </w:r>
        <w:r w:rsidR="000809F1" w:rsidRPr="00696E49">
          <w:rPr>
            <w:rFonts w:ascii="Arial" w:hAnsi="Arial" w:cs="Arial"/>
            <w:noProof/>
            <w:webHidden/>
            <w:lang w:val="en-GB"/>
          </w:rPr>
          <w:instrText xml:space="preserve"> PAGEREF _Toc315697609 \h </w:instrText>
        </w:r>
        <w:r w:rsidRPr="00696E49">
          <w:rPr>
            <w:rFonts w:ascii="Arial" w:hAnsi="Arial" w:cs="Arial"/>
            <w:noProof/>
            <w:webHidden/>
            <w:lang w:val="en-GB"/>
          </w:rPr>
        </w:r>
        <w:r w:rsidRPr="00696E49">
          <w:rPr>
            <w:rFonts w:ascii="Arial" w:hAnsi="Arial" w:cs="Arial"/>
            <w:noProof/>
            <w:webHidden/>
            <w:lang w:val="en-GB"/>
          </w:rPr>
          <w:fldChar w:fldCharType="separate"/>
        </w:r>
        <w:r w:rsidR="000809F1" w:rsidRPr="00696E49">
          <w:rPr>
            <w:rFonts w:ascii="Arial" w:hAnsi="Arial" w:cs="Arial"/>
            <w:noProof/>
            <w:webHidden/>
            <w:lang w:val="en-GB"/>
          </w:rPr>
          <w:t>23</w:t>
        </w:r>
        <w:r w:rsidRPr="00696E49">
          <w:rPr>
            <w:rFonts w:ascii="Arial" w:hAnsi="Arial" w:cs="Arial"/>
            <w:noProof/>
            <w:webHidden/>
            <w:lang w:val="en-GB"/>
          </w:rPr>
          <w:fldChar w:fldCharType="end"/>
        </w:r>
      </w:hyperlink>
    </w:p>
    <w:p w:rsidR="000809F1" w:rsidRPr="00696E49" w:rsidRDefault="00644DAA">
      <w:pPr>
        <w:pStyle w:val="TOC2"/>
        <w:tabs>
          <w:tab w:val="left" w:pos="800"/>
          <w:tab w:val="right" w:leader="dot" w:pos="9062"/>
        </w:tabs>
        <w:rPr>
          <w:rFonts w:ascii="Arial" w:hAnsi="Arial" w:cs="Arial"/>
          <w:smallCaps w:val="0"/>
          <w:noProof/>
          <w:sz w:val="22"/>
          <w:szCs w:val="22"/>
          <w:lang w:val="en-GB" w:eastAsia="fr-BE" w:bidi="ar-SA"/>
        </w:rPr>
      </w:pPr>
      <w:hyperlink w:anchor="_Toc315697610" w:history="1">
        <w:r w:rsidR="000809F1" w:rsidRPr="00696E49">
          <w:rPr>
            <w:rStyle w:val="Hyperlink"/>
            <w:rFonts w:ascii="Arial" w:hAnsi="Arial" w:cs="Arial"/>
            <w:noProof/>
            <w:lang w:val="en-GB"/>
          </w:rPr>
          <w:t>4.5.</w:t>
        </w:r>
        <w:r w:rsidR="000809F1" w:rsidRPr="00696E49">
          <w:rPr>
            <w:rFonts w:ascii="Arial" w:hAnsi="Arial" w:cs="Arial"/>
            <w:smallCaps w:val="0"/>
            <w:noProof/>
            <w:sz w:val="22"/>
            <w:szCs w:val="22"/>
            <w:lang w:val="en-GB" w:eastAsia="fr-BE" w:bidi="ar-SA"/>
          </w:rPr>
          <w:tab/>
        </w:r>
        <w:r w:rsidR="000809F1" w:rsidRPr="00696E49">
          <w:rPr>
            <w:rStyle w:val="Hyperlink"/>
            <w:rFonts w:ascii="Arial" w:hAnsi="Arial" w:cs="Arial"/>
            <w:noProof/>
            <w:lang w:val="en-GB"/>
          </w:rPr>
          <w:t>Free text (FTX)</w:t>
        </w:r>
        <w:r w:rsidR="000809F1" w:rsidRPr="00696E49">
          <w:rPr>
            <w:rFonts w:ascii="Arial" w:hAnsi="Arial" w:cs="Arial"/>
            <w:noProof/>
            <w:webHidden/>
            <w:lang w:val="en-GB"/>
          </w:rPr>
          <w:tab/>
        </w:r>
        <w:r w:rsidRPr="00696E49">
          <w:rPr>
            <w:rFonts w:ascii="Arial" w:hAnsi="Arial" w:cs="Arial"/>
            <w:noProof/>
            <w:webHidden/>
            <w:lang w:val="en-GB"/>
          </w:rPr>
          <w:fldChar w:fldCharType="begin"/>
        </w:r>
        <w:r w:rsidR="000809F1" w:rsidRPr="00696E49">
          <w:rPr>
            <w:rFonts w:ascii="Arial" w:hAnsi="Arial" w:cs="Arial"/>
            <w:noProof/>
            <w:webHidden/>
            <w:lang w:val="en-GB"/>
          </w:rPr>
          <w:instrText xml:space="preserve"> PAGEREF _Toc315697610 \h </w:instrText>
        </w:r>
        <w:r w:rsidRPr="00696E49">
          <w:rPr>
            <w:rFonts w:ascii="Arial" w:hAnsi="Arial" w:cs="Arial"/>
            <w:noProof/>
            <w:webHidden/>
            <w:lang w:val="en-GB"/>
          </w:rPr>
        </w:r>
        <w:r w:rsidRPr="00696E49">
          <w:rPr>
            <w:rFonts w:ascii="Arial" w:hAnsi="Arial" w:cs="Arial"/>
            <w:noProof/>
            <w:webHidden/>
            <w:lang w:val="en-GB"/>
          </w:rPr>
          <w:fldChar w:fldCharType="separate"/>
        </w:r>
        <w:r w:rsidR="000809F1" w:rsidRPr="00696E49">
          <w:rPr>
            <w:rFonts w:ascii="Arial" w:hAnsi="Arial" w:cs="Arial"/>
            <w:noProof/>
            <w:webHidden/>
            <w:lang w:val="en-GB"/>
          </w:rPr>
          <w:t>24</w:t>
        </w:r>
        <w:r w:rsidRPr="00696E49">
          <w:rPr>
            <w:rFonts w:ascii="Arial" w:hAnsi="Arial" w:cs="Arial"/>
            <w:noProof/>
            <w:webHidden/>
            <w:lang w:val="en-GB"/>
          </w:rPr>
          <w:fldChar w:fldCharType="end"/>
        </w:r>
      </w:hyperlink>
    </w:p>
    <w:p w:rsidR="000809F1" w:rsidRPr="00696E49" w:rsidRDefault="00644DAA">
      <w:pPr>
        <w:pStyle w:val="TOC2"/>
        <w:tabs>
          <w:tab w:val="left" w:pos="800"/>
          <w:tab w:val="right" w:leader="dot" w:pos="9062"/>
        </w:tabs>
        <w:rPr>
          <w:rFonts w:ascii="Arial" w:hAnsi="Arial" w:cs="Arial"/>
          <w:smallCaps w:val="0"/>
          <w:noProof/>
          <w:sz w:val="22"/>
          <w:szCs w:val="22"/>
          <w:lang w:val="en-GB" w:eastAsia="fr-BE" w:bidi="ar-SA"/>
        </w:rPr>
      </w:pPr>
      <w:hyperlink w:anchor="_Toc315697611" w:history="1">
        <w:r w:rsidR="000809F1" w:rsidRPr="00696E49">
          <w:rPr>
            <w:rStyle w:val="Hyperlink"/>
            <w:rFonts w:ascii="Arial" w:hAnsi="Arial" w:cs="Arial"/>
            <w:noProof/>
            <w:lang w:val="en-GB"/>
          </w:rPr>
          <w:t>4.6.</w:t>
        </w:r>
        <w:r w:rsidR="000809F1" w:rsidRPr="00696E49">
          <w:rPr>
            <w:rFonts w:ascii="Arial" w:hAnsi="Arial" w:cs="Arial"/>
            <w:smallCaps w:val="0"/>
            <w:noProof/>
            <w:sz w:val="22"/>
            <w:szCs w:val="22"/>
            <w:lang w:val="en-GB" w:eastAsia="fr-BE" w:bidi="ar-SA"/>
          </w:rPr>
          <w:tab/>
        </w:r>
        <w:r w:rsidR="000809F1" w:rsidRPr="00696E49">
          <w:rPr>
            <w:rStyle w:val="Hyperlink"/>
            <w:rFonts w:ascii="Arial" w:hAnsi="Arial" w:cs="Arial"/>
            <w:noProof/>
            <w:lang w:val="en-GB"/>
          </w:rPr>
          <w:t>Item descriptions (IMD)</w:t>
        </w:r>
        <w:r w:rsidR="000809F1" w:rsidRPr="00696E49">
          <w:rPr>
            <w:rFonts w:ascii="Arial" w:hAnsi="Arial" w:cs="Arial"/>
            <w:noProof/>
            <w:webHidden/>
            <w:lang w:val="en-GB"/>
          </w:rPr>
          <w:tab/>
        </w:r>
        <w:r w:rsidRPr="00696E49">
          <w:rPr>
            <w:rFonts w:ascii="Arial" w:hAnsi="Arial" w:cs="Arial"/>
            <w:noProof/>
            <w:webHidden/>
            <w:lang w:val="en-GB"/>
          </w:rPr>
          <w:fldChar w:fldCharType="begin"/>
        </w:r>
        <w:r w:rsidR="000809F1" w:rsidRPr="00696E49">
          <w:rPr>
            <w:rFonts w:ascii="Arial" w:hAnsi="Arial" w:cs="Arial"/>
            <w:noProof/>
            <w:webHidden/>
            <w:lang w:val="en-GB"/>
          </w:rPr>
          <w:instrText xml:space="preserve"> PAGEREF _Toc315697611 \h </w:instrText>
        </w:r>
        <w:r w:rsidRPr="00696E49">
          <w:rPr>
            <w:rFonts w:ascii="Arial" w:hAnsi="Arial" w:cs="Arial"/>
            <w:noProof/>
            <w:webHidden/>
            <w:lang w:val="en-GB"/>
          </w:rPr>
        </w:r>
        <w:r w:rsidRPr="00696E49">
          <w:rPr>
            <w:rFonts w:ascii="Arial" w:hAnsi="Arial" w:cs="Arial"/>
            <w:noProof/>
            <w:webHidden/>
            <w:lang w:val="en-GB"/>
          </w:rPr>
          <w:fldChar w:fldCharType="separate"/>
        </w:r>
        <w:r w:rsidR="000809F1" w:rsidRPr="00696E49">
          <w:rPr>
            <w:rFonts w:ascii="Arial" w:hAnsi="Arial" w:cs="Arial"/>
            <w:noProof/>
            <w:webHidden/>
            <w:lang w:val="en-GB"/>
          </w:rPr>
          <w:t>24</w:t>
        </w:r>
        <w:r w:rsidRPr="00696E49">
          <w:rPr>
            <w:rFonts w:ascii="Arial" w:hAnsi="Arial" w:cs="Arial"/>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612" w:history="1">
        <w:r w:rsidR="000809F1" w:rsidRPr="00696E49">
          <w:rPr>
            <w:rStyle w:val="Hyperlink"/>
            <w:rFonts w:ascii="Arial" w:hAnsi="Arial" w:cs="Arial"/>
            <w:i w:val="0"/>
            <w:noProof/>
            <w:lang w:val="en-GB"/>
          </w:rPr>
          <w:t>4.6.1 Formats</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_Toc315697612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24</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613" w:history="1">
        <w:r w:rsidR="000809F1" w:rsidRPr="00696E49">
          <w:rPr>
            <w:rStyle w:val="Hyperlink"/>
            <w:rFonts w:ascii="Arial" w:hAnsi="Arial" w:cs="Arial"/>
            <w:i w:val="0"/>
            <w:noProof/>
            <w:lang w:val="en-GB"/>
          </w:rPr>
          <w:t>4.6.2 Segment structure</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_Toc315697613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24</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614" w:history="1">
        <w:r w:rsidR="000809F1" w:rsidRPr="00696E49">
          <w:rPr>
            <w:rStyle w:val="Hyperlink"/>
            <w:rFonts w:ascii="Arial" w:hAnsi="Arial" w:cs="Arial"/>
            <w:i w:val="0"/>
            <w:noProof/>
            <w:lang w:val="en-GB"/>
          </w:rPr>
          <w:t>4.6.3 Segment population</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_Toc315697614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25</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615" w:history="1">
        <w:r w:rsidR="000809F1" w:rsidRPr="00696E49">
          <w:rPr>
            <w:rStyle w:val="Hyperlink"/>
            <w:rFonts w:ascii="Arial" w:hAnsi="Arial" w:cs="Arial"/>
            <w:i w:val="0"/>
            <w:noProof/>
            <w:lang w:val="en-GB"/>
          </w:rPr>
          <w:t>4.6.4 Segment repetition and sequencing</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_Toc315697615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25</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616" w:history="1">
        <w:r w:rsidR="000809F1" w:rsidRPr="00696E49">
          <w:rPr>
            <w:rStyle w:val="Hyperlink"/>
            <w:rFonts w:ascii="Arial" w:hAnsi="Arial" w:cs="Arial"/>
            <w:i w:val="0"/>
            <w:noProof/>
            <w:lang w:val="en-GB"/>
          </w:rPr>
          <w:t>4.6.5 Data alignment</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_Toc315697616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25</w:t>
        </w:r>
        <w:r w:rsidRPr="00696E49">
          <w:rPr>
            <w:rFonts w:ascii="Arial" w:hAnsi="Arial" w:cs="Arial"/>
            <w:i w:val="0"/>
            <w:noProof/>
            <w:webHidden/>
            <w:lang w:val="en-GB"/>
          </w:rPr>
          <w:fldChar w:fldCharType="end"/>
        </w:r>
      </w:hyperlink>
    </w:p>
    <w:p w:rsidR="000809F1" w:rsidRPr="00696E49" w:rsidRDefault="00644DAA">
      <w:pPr>
        <w:pStyle w:val="TOC2"/>
        <w:tabs>
          <w:tab w:val="left" w:pos="800"/>
          <w:tab w:val="right" w:leader="dot" w:pos="9062"/>
        </w:tabs>
        <w:rPr>
          <w:rFonts w:ascii="Arial" w:hAnsi="Arial" w:cs="Arial"/>
          <w:smallCaps w:val="0"/>
          <w:noProof/>
          <w:sz w:val="22"/>
          <w:szCs w:val="22"/>
          <w:lang w:val="en-GB" w:eastAsia="fr-BE" w:bidi="ar-SA"/>
        </w:rPr>
      </w:pPr>
      <w:hyperlink w:anchor="_Toc315697617" w:history="1">
        <w:r w:rsidR="000809F1" w:rsidRPr="00696E49">
          <w:rPr>
            <w:rStyle w:val="Hyperlink"/>
            <w:rFonts w:ascii="Arial" w:hAnsi="Arial" w:cs="Arial"/>
            <w:noProof/>
            <w:lang w:val="en-GB"/>
          </w:rPr>
          <w:t>4.7.</w:t>
        </w:r>
        <w:r w:rsidR="000809F1" w:rsidRPr="00696E49">
          <w:rPr>
            <w:rFonts w:ascii="Arial" w:hAnsi="Arial" w:cs="Arial"/>
            <w:smallCaps w:val="0"/>
            <w:noProof/>
            <w:sz w:val="22"/>
            <w:szCs w:val="22"/>
            <w:lang w:val="en-GB" w:eastAsia="fr-BE" w:bidi="ar-SA"/>
          </w:rPr>
          <w:tab/>
        </w:r>
        <w:r w:rsidR="000809F1" w:rsidRPr="00696E49">
          <w:rPr>
            <w:rStyle w:val="Hyperlink"/>
            <w:rFonts w:ascii="Arial" w:hAnsi="Arial" w:cs="Arial"/>
            <w:noProof/>
            <w:lang w:val="en-GB"/>
          </w:rPr>
          <w:t>Currencies (CUX)</w:t>
        </w:r>
        <w:r w:rsidR="000809F1" w:rsidRPr="00696E49">
          <w:rPr>
            <w:rFonts w:ascii="Arial" w:hAnsi="Arial" w:cs="Arial"/>
            <w:noProof/>
            <w:webHidden/>
            <w:lang w:val="en-GB"/>
          </w:rPr>
          <w:tab/>
        </w:r>
        <w:r w:rsidRPr="00696E49">
          <w:rPr>
            <w:rFonts w:ascii="Arial" w:hAnsi="Arial" w:cs="Arial"/>
            <w:noProof/>
            <w:webHidden/>
            <w:lang w:val="en-GB"/>
          </w:rPr>
          <w:fldChar w:fldCharType="begin"/>
        </w:r>
        <w:r w:rsidR="000809F1" w:rsidRPr="00696E49">
          <w:rPr>
            <w:rFonts w:ascii="Arial" w:hAnsi="Arial" w:cs="Arial"/>
            <w:noProof/>
            <w:webHidden/>
            <w:lang w:val="en-GB"/>
          </w:rPr>
          <w:instrText xml:space="preserve"> PAGEREF _Toc315697617 \h </w:instrText>
        </w:r>
        <w:r w:rsidRPr="00696E49">
          <w:rPr>
            <w:rFonts w:ascii="Arial" w:hAnsi="Arial" w:cs="Arial"/>
            <w:noProof/>
            <w:webHidden/>
            <w:lang w:val="en-GB"/>
          </w:rPr>
        </w:r>
        <w:r w:rsidRPr="00696E49">
          <w:rPr>
            <w:rFonts w:ascii="Arial" w:hAnsi="Arial" w:cs="Arial"/>
            <w:noProof/>
            <w:webHidden/>
            <w:lang w:val="en-GB"/>
          </w:rPr>
          <w:fldChar w:fldCharType="separate"/>
        </w:r>
        <w:r w:rsidR="000809F1" w:rsidRPr="00696E49">
          <w:rPr>
            <w:rFonts w:ascii="Arial" w:hAnsi="Arial" w:cs="Arial"/>
            <w:noProof/>
            <w:webHidden/>
            <w:lang w:val="en-GB"/>
          </w:rPr>
          <w:t>25</w:t>
        </w:r>
        <w:r w:rsidRPr="00696E49">
          <w:rPr>
            <w:rFonts w:ascii="Arial" w:hAnsi="Arial" w:cs="Arial"/>
            <w:noProof/>
            <w:webHidden/>
            <w:lang w:val="en-GB"/>
          </w:rPr>
          <w:fldChar w:fldCharType="end"/>
        </w:r>
      </w:hyperlink>
    </w:p>
    <w:p w:rsidR="000809F1" w:rsidRPr="00696E49" w:rsidRDefault="00644DAA">
      <w:pPr>
        <w:pStyle w:val="TOC2"/>
        <w:tabs>
          <w:tab w:val="left" w:pos="800"/>
          <w:tab w:val="right" w:leader="dot" w:pos="9062"/>
        </w:tabs>
        <w:rPr>
          <w:rFonts w:ascii="Arial" w:hAnsi="Arial" w:cs="Arial"/>
          <w:smallCaps w:val="0"/>
          <w:noProof/>
          <w:sz w:val="22"/>
          <w:szCs w:val="22"/>
          <w:lang w:val="en-GB" w:eastAsia="fr-BE" w:bidi="ar-SA"/>
        </w:rPr>
      </w:pPr>
      <w:hyperlink w:anchor="_Toc315697618" w:history="1">
        <w:r w:rsidR="000809F1" w:rsidRPr="00696E49">
          <w:rPr>
            <w:rStyle w:val="Hyperlink"/>
            <w:rFonts w:ascii="Arial" w:hAnsi="Arial" w:cs="Arial"/>
            <w:noProof/>
            <w:lang w:val="en-GB"/>
          </w:rPr>
          <w:t>4.8.</w:t>
        </w:r>
        <w:r w:rsidR="000809F1" w:rsidRPr="00696E49">
          <w:rPr>
            <w:rFonts w:ascii="Arial" w:hAnsi="Arial" w:cs="Arial"/>
            <w:smallCaps w:val="0"/>
            <w:noProof/>
            <w:sz w:val="22"/>
            <w:szCs w:val="22"/>
            <w:lang w:val="en-GB" w:eastAsia="fr-BE" w:bidi="ar-SA"/>
          </w:rPr>
          <w:tab/>
        </w:r>
        <w:r w:rsidR="000809F1" w:rsidRPr="00696E49">
          <w:rPr>
            <w:rStyle w:val="Hyperlink"/>
            <w:rFonts w:ascii="Arial" w:hAnsi="Arial" w:cs="Arial"/>
            <w:noProof/>
            <w:lang w:val="en-GB"/>
          </w:rPr>
          <w:t>Standard allowances and charges (ALC)</w:t>
        </w:r>
        <w:r w:rsidR="000809F1" w:rsidRPr="00696E49">
          <w:rPr>
            <w:rFonts w:ascii="Arial" w:hAnsi="Arial" w:cs="Arial"/>
            <w:noProof/>
            <w:webHidden/>
            <w:lang w:val="en-GB"/>
          </w:rPr>
          <w:tab/>
        </w:r>
        <w:r w:rsidRPr="00696E49">
          <w:rPr>
            <w:rFonts w:ascii="Arial" w:hAnsi="Arial" w:cs="Arial"/>
            <w:noProof/>
            <w:webHidden/>
            <w:lang w:val="en-GB"/>
          </w:rPr>
          <w:fldChar w:fldCharType="begin"/>
        </w:r>
        <w:r w:rsidR="000809F1" w:rsidRPr="00696E49">
          <w:rPr>
            <w:rFonts w:ascii="Arial" w:hAnsi="Arial" w:cs="Arial"/>
            <w:noProof/>
            <w:webHidden/>
            <w:lang w:val="en-GB"/>
          </w:rPr>
          <w:instrText xml:space="preserve"> PAGEREF _Toc315697618 \h </w:instrText>
        </w:r>
        <w:r w:rsidRPr="00696E49">
          <w:rPr>
            <w:rFonts w:ascii="Arial" w:hAnsi="Arial" w:cs="Arial"/>
            <w:noProof/>
            <w:webHidden/>
            <w:lang w:val="en-GB"/>
          </w:rPr>
        </w:r>
        <w:r w:rsidRPr="00696E49">
          <w:rPr>
            <w:rFonts w:ascii="Arial" w:hAnsi="Arial" w:cs="Arial"/>
            <w:noProof/>
            <w:webHidden/>
            <w:lang w:val="en-GB"/>
          </w:rPr>
          <w:fldChar w:fldCharType="separate"/>
        </w:r>
        <w:r w:rsidR="000809F1" w:rsidRPr="00696E49">
          <w:rPr>
            <w:rFonts w:ascii="Arial" w:hAnsi="Arial" w:cs="Arial"/>
            <w:noProof/>
            <w:webHidden/>
            <w:lang w:val="en-GB"/>
          </w:rPr>
          <w:t>26</w:t>
        </w:r>
        <w:r w:rsidRPr="00696E49">
          <w:rPr>
            <w:rFonts w:ascii="Arial" w:hAnsi="Arial" w:cs="Arial"/>
            <w:noProof/>
            <w:webHidden/>
            <w:lang w:val="en-GB"/>
          </w:rPr>
          <w:fldChar w:fldCharType="end"/>
        </w:r>
      </w:hyperlink>
    </w:p>
    <w:p w:rsidR="000809F1" w:rsidRPr="00696E49" w:rsidRDefault="00644DAA">
      <w:pPr>
        <w:pStyle w:val="TOC2"/>
        <w:tabs>
          <w:tab w:val="left" w:pos="800"/>
          <w:tab w:val="right" w:leader="dot" w:pos="9062"/>
        </w:tabs>
        <w:rPr>
          <w:rFonts w:ascii="Arial" w:hAnsi="Arial" w:cs="Arial"/>
          <w:smallCaps w:val="0"/>
          <w:noProof/>
          <w:sz w:val="22"/>
          <w:szCs w:val="22"/>
          <w:lang w:val="en-GB" w:eastAsia="fr-BE" w:bidi="ar-SA"/>
        </w:rPr>
      </w:pPr>
      <w:hyperlink w:anchor="_Toc315697619" w:history="1">
        <w:r w:rsidR="000809F1" w:rsidRPr="00696E49">
          <w:rPr>
            <w:rStyle w:val="Hyperlink"/>
            <w:rFonts w:ascii="Arial" w:hAnsi="Arial" w:cs="Arial"/>
            <w:noProof/>
            <w:lang w:val="en-GB"/>
          </w:rPr>
          <w:t>4.9.</w:t>
        </w:r>
        <w:r w:rsidR="000809F1" w:rsidRPr="00696E49">
          <w:rPr>
            <w:rFonts w:ascii="Arial" w:hAnsi="Arial" w:cs="Arial"/>
            <w:smallCaps w:val="0"/>
            <w:noProof/>
            <w:sz w:val="22"/>
            <w:szCs w:val="22"/>
            <w:lang w:val="en-GB" w:eastAsia="fr-BE" w:bidi="ar-SA"/>
          </w:rPr>
          <w:tab/>
        </w:r>
        <w:r w:rsidR="000809F1" w:rsidRPr="00696E49">
          <w:rPr>
            <w:rStyle w:val="Hyperlink"/>
            <w:rFonts w:ascii="Arial" w:hAnsi="Arial" w:cs="Arial"/>
            <w:noProof/>
            <w:lang w:val="en-GB"/>
          </w:rPr>
          <w:t>Temporary codes, use of DE 3055 and 1131</w:t>
        </w:r>
        <w:r w:rsidR="000809F1" w:rsidRPr="00696E49">
          <w:rPr>
            <w:rFonts w:ascii="Arial" w:hAnsi="Arial" w:cs="Arial"/>
            <w:noProof/>
            <w:webHidden/>
            <w:lang w:val="en-GB"/>
          </w:rPr>
          <w:tab/>
        </w:r>
        <w:r w:rsidRPr="00696E49">
          <w:rPr>
            <w:rFonts w:ascii="Arial" w:hAnsi="Arial" w:cs="Arial"/>
            <w:noProof/>
            <w:webHidden/>
            <w:lang w:val="en-GB"/>
          </w:rPr>
          <w:fldChar w:fldCharType="begin"/>
        </w:r>
        <w:r w:rsidR="000809F1" w:rsidRPr="00696E49">
          <w:rPr>
            <w:rFonts w:ascii="Arial" w:hAnsi="Arial" w:cs="Arial"/>
            <w:noProof/>
            <w:webHidden/>
            <w:lang w:val="en-GB"/>
          </w:rPr>
          <w:instrText xml:space="preserve"> PAGEREF _Toc315697619 \h </w:instrText>
        </w:r>
        <w:r w:rsidRPr="00696E49">
          <w:rPr>
            <w:rFonts w:ascii="Arial" w:hAnsi="Arial" w:cs="Arial"/>
            <w:noProof/>
            <w:webHidden/>
            <w:lang w:val="en-GB"/>
          </w:rPr>
        </w:r>
        <w:r w:rsidRPr="00696E49">
          <w:rPr>
            <w:rFonts w:ascii="Arial" w:hAnsi="Arial" w:cs="Arial"/>
            <w:noProof/>
            <w:webHidden/>
            <w:lang w:val="en-GB"/>
          </w:rPr>
          <w:fldChar w:fldCharType="separate"/>
        </w:r>
        <w:r w:rsidR="000809F1" w:rsidRPr="00696E49">
          <w:rPr>
            <w:rFonts w:ascii="Arial" w:hAnsi="Arial" w:cs="Arial"/>
            <w:noProof/>
            <w:webHidden/>
            <w:lang w:val="en-GB"/>
          </w:rPr>
          <w:t>26</w:t>
        </w:r>
        <w:r w:rsidRPr="00696E49">
          <w:rPr>
            <w:rFonts w:ascii="Arial" w:hAnsi="Arial" w:cs="Arial"/>
            <w:noProof/>
            <w:webHidden/>
            <w:lang w:val="en-GB"/>
          </w:rPr>
          <w:fldChar w:fldCharType="end"/>
        </w:r>
      </w:hyperlink>
    </w:p>
    <w:p w:rsidR="000809F1" w:rsidRPr="00696E49" w:rsidRDefault="00644DAA">
      <w:pPr>
        <w:pStyle w:val="TOC2"/>
        <w:tabs>
          <w:tab w:val="left" w:pos="1000"/>
          <w:tab w:val="right" w:leader="dot" w:pos="9062"/>
        </w:tabs>
        <w:rPr>
          <w:rFonts w:ascii="Arial" w:hAnsi="Arial" w:cs="Arial"/>
          <w:smallCaps w:val="0"/>
          <w:noProof/>
          <w:sz w:val="22"/>
          <w:szCs w:val="22"/>
          <w:lang w:val="en-GB" w:eastAsia="fr-BE" w:bidi="ar-SA"/>
        </w:rPr>
      </w:pPr>
      <w:hyperlink w:anchor="_Toc315697620" w:history="1">
        <w:r w:rsidR="000809F1" w:rsidRPr="00696E49">
          <w:rPr>
            <w:rStyle w:val="Hyperlink"/>
            <w:rFonts w:ascii="Arial" w:hAnsi="Arial" w:cs="Arial"/>
            <w:noProof/>
            <w:lang w:val="en-GB"/>
          </w:rPr>
          <w:t>4.10.</w:t>
        </w:r>
        <w:r w:rsidR="000809F1" w:rsidRPr="00696E49">
          <w:rPr>
            <w:rFonts w:ascii="Arial" w:hAnsi="Arial" w:cs="Arial"/>
            <w:smallCaps w:val="0"/>
            <w:noProof/>
            <w:sz w:val="22"/>
            <w:szCs w:val="22"/>
            <w:lang w:val="en-GB" w:eastAsia="fr-BE" w:bidi="ar-SA"/>
          </w:rPr>
          <w:tab/>
        </w:r>
        <w:r w:rsidR="000809F1" w:rsidRPr="00696E49">
          <w:rPr>
            <w:rStyle w:val="Hyperlink"/>
            <w:rFonts w:ascii="Arial" w:hAnsi="Arial" w:cs="Arial"/>
            <w:noProof/>
            <w:lang w:val="en-GB"/>
          </w:rPr>
          <w:t>Sub-lines in EANCOM</w:t>
        </w:r>
        <w:r w:rsidR="000809F1" w:rsidRPr="00696E49">
          <w:rPr>
            <w:rStyle w:val="Hyperlink"/>
            <w:rFonts w:ascii="Arial" w:hAnsi="Arial" w:cs="Arial"/>
            <w:noProof/>
            <w:vertAlign w:val="superscript"/>
            <w:lang w:val="en-GB"/>
          </w:rPr>
          <w:t>®</w:t>
        </w:r>
        <w:r w:rsidR="000809F1" w:rsidRPr="00696E49">
          <w:rPr>
            <w:rStyle w:val="Hyperlink"/>
            <w:rFonts w:ascii="Arial" w:hAnsi="Arial" w:cs="Arial"/>
            <w:noProof/>
            <w:lang w:val="en-GB"/>
          </w:rPr>
          <w:t xml:space="preserve"> messages</w:t>
        </w:r>
        <w:r w:rsidR="000809F1" w:rsidRPr="00696E49">
          <w:rPr>
            <w:rFonts w:ascii="Arial" w:hAnsi="Arial" w:cs="Arial"/>
            <w:noProof/>
            <w:webHidden/>
            <w:lang w:val="en-GB"/>
          </w:rPr>
          <w:tab/>
        </w:r>
        <w:r w:rsidRPr="00696E49">
          <w:rPr>
            <w:rFonts w:ascii="Arial" w:hAnsi="Arial" w:cs="Arial"/>
            <w:noProof/>
            <w:webHidden/>
            <w:lang w:val="en-GB"/>
          </w:rPr>
          <w:fldChar w:fldCharType="begin"/>
        </w:r>
        <w:r w:rsidR="000809F1" w:rsidRPr="00696E49">
          <w:rPr>
            <w:rFonts w:ascii="Arial" w:hAnsi="Arial" w:cs="Arial"/>
            <w:noProof/>
            <w:webHidden/>
            <w:lang w:val="en-GB"/>
          </w:rPr>
          <w:instrText xml:space="preserve"> PAGEREF _Toc315697620 \h </w:instrText>
        </w:r>
        <w:r w:rsidRPr="00696E49">
          <w:rPr>
            <w:rFonts w:ascii="Arial" w:hAnsi="Arial" w:cs="Arial"/>
            <w:noProof/>
            <w:webHidden/>
            <w:lang w:val="en-GB"/>
          </w:rPr>
        </w:r>
        <w:r w:rsidRPr="00696E49">
          <w:rPr>
            <w:rFonts w:ascii="Arial" w:hAnsi="Arial" w:cs="Arial"/>
            <w:noProof/>
            <w:webHidden/>
            <w:lang w:val="en-GB"/>
          </w:rPr>
          <w:fldChar w:fldCharType="separate"/>
        </w:r>
        <w:r w:rsidR="000809F1" w:rsidRPr="00696E49">
          <w:rPr>
            <w:rFonts w:ascii="Arial" w:hAnsi="Arial" w:cs="Arial"/>
            <w:noProof/>
            <w:webHidden/>
            <w:lang w:val="en-GB"/>
          </w:rPr>
          <w:t>27</w:t>
        </w:r>
        <w:r w:rsidRPr="00696E49">
          <w:rPr>
            <w:rFonts w:ascii="Arial" w:hAnsi="Arial" w:cs="Arial"/>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621" w:history="1">
        <w:r w:rsidR="000809F1" w:rsidRPr="00696E49">
          <w:rPr>
            <w:rStyle w:val="Hyperlink"/>
            <w:rFonts w:ascii="Arial" w:hAnsi="Arial" w:cs="Arial"/>
            <w:i w:val="0"/>
            <w:noProof/>
            <w:lang w:val="en-GB"/>
          </w:rPr>
          <w:t>4.10.1 Examples of the use of sub-lines</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_Toc315697621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29</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622" w:history="1">
        <w:r w:rsidR="000809F1" w:rsidRPr="00696E49">
          <w:rPr>
            <w:rStyle w:val="Hyperlink"/>
            <w:rFonts w:ascii="Arial" w:hAnsi="Arial" w:cs="Arial"/>
            <w:i w:val="0"/>
            <w:noProof/>
            <w:lang w:val="en-GB"/>
          </w:rPr>
          <w:t>4.10.2 Sub-line amendment</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_Toc315697622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31</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623" w:history="1">
        <w:r w:rsidR="000809F1" w:rsidRPr="00696E49">
          <w:rPr>
            <w:rStyle w:val="Hyperlink"/>
            <w:rFonts w:ascii="Arial" w:hAnsi="Arial" w:cs="Arial"/>
            <w:i w:val="0"/>
            <w:noProof/>
            <w:lang w:val="en-GB"/>
          </w:rPr>
          <w:t>4.10.3 Sub-line deletion</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_Toc315697623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31</w:t>
        </w:r>
        <w:r w:rsidRPr="00696E49">
          <w:rPr>
            <w:rFonts w:ascii="Arial" w:hAnsi="Arial" w:cs="Arial"/>
            <w:i w:val="0"/>
            <w:noProof/>
            <w:webHidden/>
            <w:lang w:val="en-GB"/>
          </w:rPr>
          <w:fldChar w:fldCharType="end"/>
        </w:r>
      </w:hyperlink>
    </w:p>
    <w:p w:rsidR="000809F1" w:rsidRPr="00696E49" w:rsidRDefault="00644DAA">
      <w:pPr>
        <w:pStyle w:val="TOC2"/>
        <w:tabs>
          <w:tab w:val="left" w:pos="1000"/>
          <w:tab w:val="right" w:leader="dot" w:pos="9062"/>
        </w:tabs>
        <w:rPr>
          <w:rFonts w:ascii="Arial" w:hAnsi="Arial" w:cs="Arial"/>
          <w:smallCaps w:val="0"/>
          <w:noProof/>
          <w:sz w:val="22"/>
          <w:szCs w:val="22"/>
          <w:lang w:val="en-GB" w:eastAsia="fr-BE" w:bidi="ar-SA"/>
        </w:rPr>
      </w:pPr>
      <w:hyperlink w:anchor="_Toc315697624" w:history="1">
        <w:r w:rsidR="000809F1" w:rsidRPr="00696E49">
          <w:rPr>
            <w:rStyle w:val="Hyperlink"/>
            <w:rFonts w:ascii="Arial" w:hAnsi="Arial" w:cs="Arial"/>
            <w:noProof/>
            <w:lang w:val="en-GB"/>
          </w:rPr>
          <w:t>4.11.</w:t>
        </w:r>
        <w:r w:rsidR="000809F1" w:rsidRPr="00696E49">
          <w:rPr>
            <w:rFonts w:ascii="Arial" w:hAnsi="Arial" w:cs="Arial"/>
            <w:smallCaps w:val="0"/>
            <w:noProof/>
            <w:sz w:val="22"/>
            <w:szCs w:val="22"/>
            <w:lang w:val="en-GB" w:eastAsia="fr-BE" w:bidi="ar-SA"/>
          </w:rPr>
          <w:tab/>
        </w:r>
        <w:r w:rsidR="000809F1" w:rsidRPr="00696E49">
          <w:rPr>
            <w:rStyle w:val="Hyperlink"/>
            <w:rFonts w:ascii="Arial" w:hAnsi="Arial" w:cs="Arial"/>
            <w:noProof/>
            <w:lang w:val="en-GB"/>
          </w:rPr>
          <w:t>Hierarchies in PRICAT/PRODAT</w:t>
        </w:r>
        <w:r w:rsidR="000809F1" w:rsidRPr="00696E49">
          <w:rPr>
            <w:rFonts w:ascii="Arial" w:hAnsi="Arial" w:cs="Arial"/>
            <w:noProof/>
            <w:webHidden/>
            <w:lang w:val="en-GB"/>
          </w:rPr>
          <w:tab/>
        </w:r>
        <w:r w:rsidRPr="00696E49">
          <w:rPr>
            <w:rFonts w:ascii="Arial" w:hAnsi="Arial" w:cs="Arial"/>
            <w:noProof/>
            <w:webHidden/>
            <w:lang w:val="en-GB"/>
          </w:rPr>
          <w:fldChar w:fldCharType="begin"/>
        </w:r>
        <w:r w:rsidR="000809F1" w:rsidRPr="00696E49">
          <w:rPr>
            <w:rFonts w:ascii="Arial" w:hAnsi="Arial" w:cs="Arial"/>
            <w:noProof/>
            <w:webHidden/>
            <w:lang w:val="en-GB"/>
          </w:rPr>
          <w:instrText xml:space="preserve"> PAGEREF _Toc315697624 \h </w:instrText>
        </w:r>
        <w:r w:rsidRPr="00696E49">
          <w:rPr>
            <w:rFonts w:ascii="Arial" w:hAnsi="Arial" w:cs="Arial"/>
            <w:noProof/>
            <w:webHidden/>
            <w:lang w:val="en-GB"/>
          </w:rPr>
        </w:r>
        <w:r w:rsidRPr="00696E49">
          <w:rPr>
            <w:rFonts w:ascii="Arial" w:hAnsi="Arial" w:cs="Arial"/>
            <w:noProof/>
            <w:webHidden/>
            <w:lang w:val="en-GB"/>
          </w:rPr>
          <w:fldChar w:fldCharType="separate"/>
        </w:r>
        <w:r w:rsidR="000809F1" w:rsidRPr="00696E49">
          <w:rPr>
            <w:rFonts w:ascii="Arial" w:hAnsi="Arial" w:cs="Arial"/>
            <w:noProof/>
            <w:webHidden/>
            <w:lang w:val="en-GB"/>
          </w:rPr>
          <w:t>33</w:t>
        </w:r>
        <w:r w:rsidRPr="00696E49">
          <w:rPr>
            <w:rFonts w:ascii="Arial" w:hAnsi="Arial" w:cs="Arial"/>
            <w:noProof/>
            <w:webHidden/>
            <w:lang w:val="en-GB"/>
          </w:rPr>
          <w:fldChar w:fldCharType="end"/>
        </w:r>
      </w:hyperlink>
    </w:p>
    <w:p w:rsidR="000809F1" w:rsidRPr="00696E49" w:rsidRDefault="00644DAA">
      <w:pPr>
        <w:pStyle w:val="TOC2"/>
        <w:tabs>
          <w:tab w:val="left" w:pos="1000"/>
          <w:tab w:val="right" w:leader="dot" w:pos="9062"/>
        </w:tabs>
        <w:rPr>
          <w:rFonts w:ascii="Arial" w:hAnsi="Arial" w:cs="Arial"/>
          <w:smallCaps w:val="0"/>
          <w:noProof/>
          <w:sz w:val="22"/>
          <w:szCs w:val="22"/>
          <w:lang w:val="en-GB" w:eastAsia="fr-BE" w:bidi="ar-SA"/>
        </w:rPr>
      </w:pPr>
      <w:hyperlink w:anchor="_Toc315697625" w:history="1">
        <w:r w:rsidR="000809F1" w:rsidRPr="00696E49">
          <w:rPr>
            <w:rStyle w:val="Hyperlink"/>
            <w:rFonts w:ascii="Arial" w:hAnsi="Arial" w:cs="Arial"/>
            <w:noProof/>
            <w:lang w:val="en-GB"/>
          </w:rPr>
          <w:t>4.12.</w:t>
        </w:r>
        <w:r w:rsidR="000809F1" w:rsidRPr="00696E49">
          <w:rPr>
            <w:rFonts w:ascii="Arial" w:hAnsi="Arial" w:cs="Arial"/>
            <w:smallCaps w:val="0"/>
            <w:noProof/>
            <w:sz w:val="22"/>
            <w:szCs w:val="22"/>
            <w:lang w:val="en-GB" w:eastAsia="fr-BE" w:bidi="ar-SA"/>
          </w:rPr>
          <w:tab/>
        </w:r>
        <w:r w:rsidR="000809F1" w:rsidRPr="00696E49">
          <w:rPr>
            <w:rStyle w:val="Hyperlink"/>
            <w:rFonts w:ascii="Arial" w:hAnsi="Arial" w:cs="Arial"/>
            <w:noProof/>
            <w:lang w:val="en-GB"/>
          </w:rPr>
          <w:t>Referencing in EANCOM</w:t>
        </w:r>
        <w:r w:rsidR="000809F1" w:rsidRPr="00696E49">
          <w:rPr>
            <w:rStyle w:val="Hyperlink"/>
            <w:rFonts w:ascii="Arial" w:hAnsi="Arial" w:cs="Arial"/>
            <w:noProof/>
            <w:vertAlign w:val="superscript"/>
            <w:lang w:val="en-GB"/>
          </w:rPr>
          <w:t>®</w:t>
        </w:r>
        <w:r w:rsidR="000809F1" w:rsidRPr="00696E49">
          <w:rPr>
            <w:rStyle w:val="Hyperlink"/>
            <w:rFonts w:ascii="Arial" w:hAnsi="Arial" w:cs="Arial"/>
            <w:noProof/>
            <w:lang w:val="en-GB"/>
          </w:rPr>
          <w:t xml:space="preserve"> (RFF)</w:t>
        </w:r>
        <w:r w:rsidR="000809F1" w:rsidRPr="00696E49">
          <w:rPr>
            <w:rFonts w:ascii="Arial" w:hAnsi="Arial" w:cs="Arial"/>
            <w:noProof/>
            <w:webHidden/>
            <w:lang w:val="en-GB"/>
          </w:rPr>
          <w:tab/>
        </w:r>
        <w:r w:rsidRPr="00696E49">
          <w:rPr>
            <w:rFonts w:ascii="Arial" w:hAnsi="Arial" w:cs="Arial"/>
            <w:noProof/>
            <w:webHidden/>
            <w:lang w:val="en-GB"/>
          </w:rPr>
          <w:fldChar w:fldCharType="begin"/>
        </w:r>
        <w:r w:rsidR="000809F1" w:rsidRPr="00696E49">
          <w:rPr>
            <w:rFonts w:ascii="Arial" w:hAnsi="Arial" w:cs="Arial"/>
            <w:noProof/>
            <w:webHidden/>
            <w:lang w:val="en-GB"/>
          </w:rPr>
          <w:instrText xml:space="preserve"> PAGEREF _Toc315697625 \h </w:instrText>
        </w:r>
        <w:r w:rsidRPr="00696E49">
          <w:rPr>
            <w:rFonts w:ascii="Arial" w:hAnsi="Arial" w:cs="Arial"/>
            <w:noProof/>
            <w:webHidden/>
            <w:lang w:val="en-GB"/>
          </w:rPr>
        </w:r>
        <w:r w:rsidRPr="00696E49">
          <w:rPr>
            <w:rFonts w:ascii="Arial" w:hAnsi="Arial" w:cs="Arial"/>
            <w:noProof/>
            <w:webHidden/>
            <w:lang w:val="en-GB"/>
          </w:rPr>
          <w:fldChar w:fldCharType="separate"/>
        </w:r>
        <w:r w:rsidR="000809F1" w:rsidRPr="00696E49">
          <w:rPr>
            <w:rFonts w:ascii="Arial" w:hAnsi="Arial" w:cs="Arial"/>
            <w:noProof/>
            <w:webHidden/>
            <w:lang w:val="en-GB"/>
          </w:rPr>
          <w:t>34</w:t>
        </w:r>
        <w:r w:rsidRPr="00696E49">
          <w:rPr>
            <w:rFonts w:ascii="Arial" w:hAnsi="Arial" w:cs="Arial"/>
            <w:noProof/>
            <w:webHidden/>
            <w:lang w:val="en-GB"/>
          </w:rPr>
          <w:fldChar w:fldCharType="end"/>
        </w:r>
      </w:hyperlink>
    </w:p>
    <w:p w:rsidR="000809F1" w:rsidRPr="00696E49" w:rsidRDefault="00644DAA">
      <w:pPr>
        <w:pStyle w:val="TOC2"/>
        <w:tabs>
          <w:tab w:val="left" w:pos="1000"/>
          <w:tab w:val="right" w:leader="dot" w:pos="9062"/>
        </w:tabs>
        <w:rPr>
          <w:rFonts w:ascii="Arial" w:hAnsi="Arial" w:cs="Arial"/>
          <w:smallCaps w:val="0"/>
          <w:noProof/>
          <w:sz w:val="22"/>
          <w:szCs w:val="22"/>
          <w:lang w:val="en-GB" w:eastAsia="fr-BE" w:bidi="ar-SA"/>
        </w:rPr>
      </w:pPr>
      <w:hyperlink w:anchor="_Toc315697626" w:history="1">
        <w:r w:rsidR="000809F1" w:rsidRPr="00696E49">
          <w:rPr>
            <w:rStyle w:val="Hyperlink"/>
            <w:rFonts w:ascii="Arial" w:hAnsi="Arial" w:cs="Arial"/>
            <w:noProof/>
            <w:lang w:val="en-GB"/>
          </w:rPr>
          <w:t>4.13.</w:t>
        </w:r>
        <w:r w:rsidR="000809F1" w:rsidRPr="00696E49">
          <w:rPr>
            <w:rFonts w:ascii="Arial" w:hAnsi="Arial" w:cs="Arial"/>
            <w:smallCaps w:val="0"/>
            <w:noProof/>
            <w:sz w:val="22"/>
            <w:szCs w:val="22"/>
            <w:lang w:val="en-GB" w:eastAsia="fr-BE" w:bidi="ar-SA"/>
          </w:rPr>
          <w:tab/>
        </w:r>
        <w:r w:rsidR="000809F1" w:rsidRPr="00696E49">
          <w:rPr>
            <w:rStyle w:val="Hyperlink"/>
            <w:rFonts w:ascii="Arial" w:hAnsi="Arial" w:cs="Arial"/>
            <w:noProof/>
            <w:lang w:val="en-GB"/>
          </w:rPr>
          <w:t>Package Marking in EANCOM</w:t>
        </w:r>
        <w:r w:rsidR="000809F1" w:rsidRPr="00696E49">
          <w:rPr>
            <w:rStyle w:val="Hyperlink"/>
            <w:rFonts w:ascii="Arial" w:hAnsi="Arial" w:cs="Arial"/>
            <w:noProof/>
            <w:vertAlign w:val="superscript"/>
            <w:lang w:val="en-GB"/>
          </w:rPr>
          <w:t>®</w:t>
        </w:r>
        <w:r w:rsidR="000809F1" w:rsidRPr="00696E49">
          <w:rPr>
            <w:rFonts w:ascii="Arial" w:hAnsi="Arial" w:cs="Arial"/>
            <w:noProof/>
            <w:webHidden/>
            <w:lang w:val="en-GB"/>
          </w:rPr>
          <w:tab/>
        </w:r>
        <w:r w:rsidRPr="00696E49">
          <w:rPr>
            <w:rFonts w:ascii="Arial" w:hAnsi="Arial" w:cs="Arial"/>
            <w:noProof/>
            <w:webHidden/>
            <w:lang w:val="en-GB"/>
          </w:rPr>
          <w:fldChar w:fldCharType="begin"/>
        </w:r>
        <w:r w:rsidR="000809F1" w:rsidRPr="00696E49">
          <w:rPr>
            <w:rFonts w:ascii="Arial" w:hAnsi="Arial" w:cs="Arial"/>
            <w:noProof/>
            <w:webHidden/>
            <w:lang w:val="en-GB"/>
          </w:rPr>
          <w:instrText xml:space="preserve"> PAGEREF _Toc315697626 \h </w:instrText>
        </w:r>
        <w:r w:rsidRPr="00696E49">
          <w:rPr>
            <w:rFonts w:ascii="Arial" w:hAnsi="Arial" w:cs="Arial"/>
            <w:noProof/>
            <w:webHidden/>
            <w:lang w:val="en-GB"/>
          </w:rPr>
        </w:r>
        <w:r w:rsidRPr="00696E49">
          <w:rPr>
            <w:rFonts w:ascii="Arial" w:hAnsi="Arial" w:cs="Arial"/>
            <w:noProof/>
            <w:webHidden/>
            <w:lang w:val="en-GB"/>
          </w:rPr>
          <w:fldChar w:fldCharType="separate"/>
        </w:r>
        <w:r w:rsidR="000809F1" w:rsidRPr="00696E49">
          <w:rPr>
            <w:rFonts w:ascii="Arial" w:hAnsi="Arial" w:cs="Arial"/>
            <w:noProof/>
            <w:webHidden/>
            <w:lang w:val="en-GB"/>
          </w:rPr>
          <w:t>35</w:t>
        </w:r>
        <w:r w:rsidRPr="00696E49">
          <w:rPr>
            <w:rFonts w:ascii="Arial" w:hAnsi="Arial" w:cs="Arial"/>
            <w:noProof/>
            <w:webHidden/>
            <w:lang w:val="en-GB"/>
          </w:rPr>
          <w:fldChar w:fldCharType="end"/>
        </w:r>
      </w:hyperlink>
    </w:p>
    <w:p w:rsidR="000809F1" w:rsidRPr="00696E49" w:rsidRDefault="00644DAA">
      <w:pPr>
        <w:pStyle w:val="TOC2"/>
        <w:tabs>
          <w:tab w:val="left" w:pos="1000"/>
          <w:tab w:val="right" w:leader="dot" w:pos="9062"/>
        </w:tabs>
        <w:rPr>
          <w:rFonts w:ascii="Arial" w:hAnsi="Arial" w:cs="Arial"/>
          <w:smallCaps w:val="0"/>
          <w:noProof/>
          <w:sz w:val="22"/>
          <w:szCs w:val="22"/>
          <w:lang w:val="en-GB" w:eastAsia="fr-BE" w:bidi="ar-SA"/>
        </w:rPr>
      </w:pPr>
      <w:hyperlink w:anchor="_Toc315697627" w:history="1">
        <w:r w:rsidR="000809F1" w:rsidRPr="00696E49">
          <w:rPr>
            <w:rStyle w:val="Hyperlink"/>
            <w:rFonts w:ascii="Arial" w:hAnsi="Arial" w:cs="Arial"/>
            <w:noProof/>
            <w:lang w:val="en-GB"/>
          </w:rPr>
          <w:t>4.14.</w:t>
        </w:r>
        <w:r w:rsidR="000809F1" w:rsidRPr="00696E49">
          <w:rPr>
            <w:rFonts w:ascii="Arial" w:hAnsi="Arial" w:cs="Arial"/>
            <w:smallCaps w:val="0"/>
            <w:noProof/>
            <w:sz w:val="22"/>
            <w:szCs w:val="22"/>
            <w:lang w:val="en-GB" w:eastAsia="fr-BE" w:bidi="ar-SA"/>
          </w:rPr>
          <w:tab/>
        </w:r>
        <w:r w:rsidR="000809F1" w:rsidRPr="00696E49">
          <w:rPr>
            <w:rStyle w:val="Hyperlink"/>
            <w:rFonts w:ascii="Arial" w:hAnsi="Arial" w:cs="Arial"/>
            <w:noProof/>
            <w:lang w:val="en-GB"/>
          </w:rPr>
          <w:t>Communicating GS1 trade item numbers in EANCOM</w:t>
        </w:r>
        <w:r w:rsidR="000809F1" w:rsidRPr="00696E49">
          <w:rPr>
            <w:rStyle w:val="Hyperlink"/>
            <w:rFonts w:ascii="Arial" w:hAnsi="Arial" w:cs="Arial"/>
            <w:noProof/>
            <w:vertAlign w:val="superscript"/>
            <w:lang w:val="en-GB"/>
          </w:rPr>
          <w:t>®</w:t>
        </w:r>
        <w:r w:rsidR="000809F1" w:rsidRPr="00696E49">
          <w:rPr>
            <w:rFonts w:ascii="Arial" w:hAnsi="Arial" w:cs="Arial"/>
            <w:noProof/>
            <w:webHidden/>
            <w:lang w:val="en-GB"/>
          </w:rPr>
          <w:tab/>
        </w:r>
        <w:r w:rsidRPr="00696E49">
          <w:rPr>
            <w:rFonts w:ascii="Arial" w:hAnsi="Arial" w:cs="Arial"/>
            <w:noProof/>
            <w:webHidden/>
            <w:lang w:val="en-GB"/>
          </w:rPr>
          <w:fldChar w:fldCharType="begin"/>
        </w:r>
        <w:r w:rsidR="000809F1" w:rsidRPr="00696E49">
          <w:rPr>
            <w:rFonts w:ascii="Arial" w:hAnsi="Arial" w:cs="Arial"/>
            <w:noProof/>
            <w:webHidden/>
            <w:lang w:val="en-GB"/>
          </w:rPr>
          <w:instrText xml:space="preserve"> PAGEREF _Toc315697627 \h </w:instrText>
        </w:r>
        <w:r w:rsidRPr="00696E49">
          <w:rPr>
            <w:rFonts w:ascii="Arial" w:hAnsi="Arial" w:cs="Arial"/>
            <w:noProof/>
            <w:webHidden/>
            <w:lang w:val="en-GB"/>
          </w:rPr>
        </w:r>
        <w:r w:rsidRPr="00696E49">
          <w:rPr>
            <w:rFonts w:ascii="Arial" w:hAnsi="Arial" w:cs="Arial"/>
            <w:noProof/>
            <w:webHidden/>
            <w:lang w:val="en-GB"/>
          </w:rPr>
          <w:fldChar w:fldCharType="separate"/>
        </w:r>
        <w:r w:rsidR="000809F1" w:rsidRPr="00696E49">
          <w:rPr>
            <w:rFonts w:ascii="Arial" w:hAnsi="Arial" w:cs="Arial"/>
            <w:noProof/>
            <w:webHidden/>
            <w:lang w:val="en-GB"/>
          </w:rPr>
          <w:t>36</w:t>
        </w:r>
        <w:r w:rsidRPr="00696E49">
          <w:rPr>
            <w:rFonts w:ascii="Arial" w:hAnsi="Arial" w:cs="Arial"/>
            <w:noProof/>
            <w:webHidden/>
            <w:lang w:val="en-GB"/>
          </w:rPr>
          <w:fldChar w:fldCharType="end"/>
        </w:r>
      </w:hyperlink>
    </w:p>
    <w:p w:rsidR="000809F1" w:rsidRPr="00696E49" w:rsidRDefault="00644DAA">
      <w:pPr>
        <w:pStyle w:val="TOC2"/>
        <w:tabs>
          <w:tab w:val="left" w:pos="1000"/>
          <w:tab w:val="right" w:leader="dot" w:pos="9062"/>
        </w:tabs>
        <w:rPr>
          <w:rFonts w:ascii="Arial" w:hAnsi="Arial" w:cs="Arial"/>
          <w:smallCaps w:val="0"/>
          <w:noProof/>
          <w:sz w:val="22"/>
          <w:szCs w:val="22"/>
          <w:lang w:val="en-GB" w:eastAsia="fr-BE" w:bidi="ar-SA"/>
        </w:rPr>
      </w:pPr>
      <w:hyperlink w:anchor="_Toc315697628" w:history="1">
        <w:r w:rsidR="000809F1" w:rsidRPr="00696E49">
          <w:rPr>
            <w:rStyle w:val="Hyperlink"/>
            <w:rFonts w:ascii="Arial" w:hAnsi="Arial" w:cs="Arial"/>
            <w:noProof/>
            <w:lang w:val="en-GB"/>
          </w:rPr>
          <w:t>4.15.</w:t>
        </w:r>
        <w:r w:rsidR="000809F1" w:rsidRPr="00696E49">
          <w:rPr>
            <w:rFonts w:ascii="Arial" w:hAnsi="Arial" w:cs="Arial"/>
            <w:smallCaps w:val="0"/>
            <w:noProof/>
            <w:sz w:val="22"/>
            <w:szCs w:val="22"/>
            <w:lang w:val="en-GB" w:eastAsia="fr-BE" w:bidi="ar-SA"/>
          </w:rPr>
          <w:tab/>
        </w:r>
        <w:r w:rsidR="000809F1" w:rsidRPr="00696E49">
          <w:rPr>
            <w:rStyle w:val="Hyperlink"/>
            <w:rFonts w:ascii="Arial" w:hAnsi="Arial" w:cs="Arial"/>
            <w:noProof/>
            <w:lang w:val="en-GB"/>
          </w:rPr>
          <w:t>GS1 Application Identifiers in EANCOM</w:t>
        </w:r>
        <w:r w:rsidR="000809F1" w:rsidRPr="00696E49">
          <w:rPr>
            <w:rStyle w:val="Hyperlink"/>
            <w:rFonts w:ascii="Arial" w:hAnsi="Arial" w:cs="Arial"/>
            <w:noProof/>
            <w:vertAlign w:val="superscript"/>
            <w:lang w:val="en-GB"/>
          </w:rPr>
          <w:t>®</w:t>
        </w:r>
        <w:r w:rsidR="000809F1" w:rsidRPr="00696E49">
          <w:rPr>
            <w:rFonts w:ascii="Arial" w:hAnsi="Arial" w:cs="Arial"/>
            <w:noProof/>
            <w:webHidden/>
            <w:lang w:val="en-GB"/>
          </w:rPr>
          <w:tab/>
        </w:r>
        <w:r w:rsidRPr="00696E49">
          <w:rPr>
            <w:rFonts w:ascii="Arial" w:hAnsi="Arial" w:cs="Arial"/>
            <w:noProof/>
            <w:webHidden/>
            <w:lang w:val="en-GB"/>
          </w:rPr>
          <w:fldChar w:fldCharType="begin"/>
        </w:r>
        <w:r w:rsidR="000809F1" w:rsidRPr="00696E49">
          <w:rPr>
            <w:rFonts w:ascii="Arial" w:hAnsi="Arial" w:cs="Arial"/>
            <w:noProof/>
            <w:webHidden/>
            <w:lang w:val="en-GB"/>
          </w:rPr>
          <w:instrText xml:space="preserve"> PAGEREF _Toc315697628 \h </w:instrText>
        </w:r>
        <w:r w:rsidRPr="00696E49">
          <w:rPr>
            <w:rFonts w:ascii="Arial" w:hAnsi="Arial" w:cs="Arial"/>
            <w:noProof/>
            <w:webHidden/>
            <w:lang w:val="en-GB"/>
          </w:rPr>
        </w:r>
        <w:r w:rsidRPr="00696E49">
          <w:rPr>
            <w:rFonts w:ascii="Arial" w:hAnsi="Arial" w:cs="Arial"/>
            <w:noProof/>
            <w:webHidden/>
            <w:lang w:val="en-GB"/>
          </w:rPr>
          <w:fldChar w:fldCharType="separate"/>
        </w:r>
        <w:r w:rsidR="000809F1" w:rsidRPr="00696E49">
          <w:rPr>
            <w:rFonts w:ascii="Arial" w:hAnsi="Arial" w:cs="Arial"/>
            <w:noProof/>
            <w:webHidden/>
            <w:lang w:val="en-GB"/>
          </w:rPr>
          <w:t>36</w:t>
        </w:r>
        <w:r w:rsidRPr="00696E49">
          <w:rPr>
            <w:rFonts w:ascii="Arial" w:hAnsi="Arial" w:cs="Arial"/>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629" w:history="1">
        <w:r w:rsidR="000809F1" w:rsidRPr="00696E49">
          <w:rPr>
            <w:rStyle w:val="Hyperlink"/>
            <w:rFonts w:ascii="Arial" w:hAnsi="Arial" w:cs="Arial"/>
            <w:i w:val="0"/>
            <w:noProof/>
            <w:lang w:val="en-GB"/>
          </w:rPr>
          <w:t>4.15.1 Application Identifiers related to trade items</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_Toc315697629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36</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630" w:history="1">
        <w:r w:rsidR="000809F1" w:rsidRPr="00696E49">
          <w:rPr>
            <w:rStyle w:val="Hyperlink"/>
            <w:rFonts w:ascii="Arial" w:hAnsi="Arial" w:cs="Arial"/>
            <w:i w:val="0"/>
            <w:noProof/>
            <w:lang w:val="en-GB"/>
          </w:rPr>
          <w:t>4.15.2 Application Identifiers related to logistic units</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_Toc315697630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38</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631" w:history="1">
        <w:r w:rsidR="000809F1" w:rsidRPr="00696E49">
          <w:rPr>
            <w:rStyle w:val="Hyperlink"/>
            <w:rFonts w:ascii="Arial" w:hAnsi="Arial" w:cs="Arial"/>
            <w:i w:val="0"/>
            <w:noProof/>
            <w:lang w:val="en-GB"/>
          </w:rPr>
          <w:t>4.15.3 Application Identifiers related to locations</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_Toc315697631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39</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632" w:history="1">
        <w:r w:rsidR="000809F1" w:rsidRPr="00696E49">
          <w:rPr>
            <w:rStyle w:val="Hyperlink"/>
            <w:rFonts w:ascii="Arial" w:hAnsi="Arial" w:cs="Arial"/>
            <w:i w:val="0"/>
            <w:noProof/>
            <w:lang w:val="en-GB"/>
          </w:rPr>
          <w:t>4.15.4 Application Identifiers related to assets</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_Toc315697632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39</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633" w:history="1">
        <w:r w:rsidR="000809F1" w:rsidRPr="00696E49">
          <w:rPr>
            <w:rStyle w:val="Hyperlink"/>
            <w:rFonts w:ascii="Arial" w:hAnsi="Arial" w:cs="Arial"/>
            <w:i w:val="0"/>
            <w:noProof/>
            <w:lang w:val="en-GB"/>
          </w:rPr>
          <w:t>4.15.5 Other Applications</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_Toc315697633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39</w:t>
        </w:r>
        <w:r w:rsidRPr="00696E49">
          <w:rPr>
            <w:rFonts w:ascii="Arial" w:hAnsi="Arial" w:cs="Arial"/>
            <w:i w:val="0"/>
            <w:noProof/>
            <w:webHidden/>
            <w:lang w:val="en-GB"/>
          </w:rPr>
          <w:fldChar w:fldCharType="end"/>
        </w:r>
      </w:hyperlink>
    </w:p>
    <w:p w:rsidR="000809F1" w:rsidRPr="00696E49" w:rsidRDefault="00644DAA">
      <w:pPr>
        <w:pStyle w:val="TOC1"/>
        <w:rPr>
          <w:b w:val="0"/>
          <w:bCs w:val="0"/>
          <w:caps w:val="0"/>
          <w:sz w:val="22"/>
          <w:szCs w:val="22"/>
          <w:lang w:eastAsia="fr-BE" w:bidi="ar-SA"/>
        </w:rPr>
      </w:pPr>
      <w:hyperlink w:anchor="_Toc315697634" w:history="1">
        <w:r w:rsidR="000809F1" w:rsidRPr="00696E49">
          <w:rPr>
            <w:rStyle w:val="Hyperlink"/>
            <w:b w:val="0"/>
          </w:rPr>
          <w:t>5.</w:t>
        </w:r>
        <w:r w:rsidR="000809F1" w:rsidRPr="00696E49">
          <w:rPr>
            <w:b w:val="0"/>
            <w:bCs w:val="0"/>
            <w:caps w:val="0"/>
            <w:sz w:val="22"/>
            <w:szCs w:val="22"/>
            <w:lang w:eastAsia="fr-BE" w:bidi="ar-SA"/>
          </w:rPr>
          <w:tab/>
        </w:r>
        <w:r w:rsidR="000809F1" w:rsidRPr="00696E49">
          <w:rPr>
            <w:rStyle w:val="Hyperlink"/>
            <w:b w:val="0"/>
          </w:rPr>
          <w:t>APPENDIX 1: UN/EDIFACT</w:t>
        </w:r>
        <w:r w:rsidR="000809F1" w:rsidRPr="00696E49">
          <w:rPr>
            <w:b w:val="0"/>
            <w:webHidden/>
          </w:rPr>
          <w:tab/>
        </w:r>
        <w:r w:rsidRPr="00696E49">
          <w:rPr>
            <w:b w:val="0"/>
            <w:webHidden/>
          </w:rPr>
          <w:fldChar w:fldCharType="begin"/>
        </w:r>
        <w:r w:rsidR="000809F1" w:rsidRPr="00696E49">
          <w:rPr>
            <w:b w:val="0"/>
            <w:webHidden/>
          </w:rPr>
          <w:instrText xml:space="preserve"> PAGEREF _Toc315697634 \h </w:instrText>
        </w:r>
        <w:r w:rsidRPr="00696E49">
          <w:rPr>
            <w:b w:val="0"/>
            <w:webHidden/>
          </w:rPr>
        </w:r>
        <w:r w:rsidRPr="00696E49">
          <w:rPr>
            <w:b w:val="0"/>
            <w:webHidden/>
          </w:rPr>
          <w:fldChar w:fldCharType="separate"/>
        </w:r>
        <w:r w:rsidR="000809F1" w:rsidRPr="00696E49">
          <w:rPr>
            <w:b w:val="0"/>
            <w:webHidden/>
          </w:rPr>
          <w:t>40</w:t>
        </w:r>
        <w:r w:rsidRPr="00696E49">
          <w:rPr>
            <w:b w:val="0"/>
            <w:webHidden/>
          </w:rPr>
          <w:fldChar w:fldCharType="end"/>
        </w:r>
      </w:hyperlink>
    </w:p>
    <w:p w:rsidR="000809F1" w:rsidRPr="00696E49" w:rsidRDefault="00644DAA">
      <w:pPr>
        <w:pStyle w:val="TOC2"/>
        <w:tabs>
          <w:tab w:val="left" w:pos="800"/>
          <w:tab w:val="right" w:leader="dot" w:pos="9062"/>
        </w:tabs>
        <w:rPr>
          <w:rFonts w:ascii="Arial" w:hAnsi="Arial" w:cs="Arial"/>
          <w:smallCaps w:val="0"/>
          <w:noProof/>
          <w:sz w:val="22"/>
          <w:szCs w:val="22"/>
          <w:lang w:val="en-GB" w:eastAsia="fr-BE" w:bidi="ar-SA"/>
        </w:rPr>
      </w:pPr>
      <w:hyperlink w:anchor="_Toc315697635" w:history="1">
        <w:r w:rsidR="000809F1" w:rsidRPr="00696E49">
          <w:rPr>
            <w:rStyle w:val="Hyperlink"/>
            <w:rFonts w:ascii="Arial" w:hAnsi="Arial" w:cs="Arial"/>
            <w:noProof/>
            <w:lang w:val="en-GB"/>
          </w:rPr>
          <w:t>5.1.</w:t>
        </w:r>
        <w:r w:rsidR="000809F1" w:rsidRPr="00696E49">
          <w:rPr>
            <w:rFonts w:ascii="Arial" w:hAnsi="Arial" w:cs="Arial"/>
            <w:smallCaps w:val="0"/>
            <w:noProof/>
            <w:sz w:val="22"/>
            <w:szCs w:val="22"/>
            <w:lang w:val="en-GB" w:eastAsia="fr-BE" w:bidi="ar-SA"/>
          </w:rPr>
          <w:tab/>
        </w:r>
        <w:r w:rsidR="000809F1" w:rsidRPr="00696E49">
          <w:rPr>
            <w:rStyle w:val="Hyperlink"/>
            <w:rFonts w:ascii="Arial" w:hAnsi="Arial" w:cs="Arial"/>
            <w:noProof/>
            <w:lang w:val="en-GB"/>
          </w:rPr>
          <w:t>Definition of UN/EDIFACT</w:t>
        </w:r>
        <w:r w:rsidR="000809F1" w:rsidRPr="00696E49">
          <w:rPr>
            <w:rFonts w:ascii="Arial" w:hAnsi="Arial" w:cs="Arial"/>
            <w:noProof/>
            <w:webHidden/>
            <w:lang w:val="en-GB"/>
          </w:rPr>
          <w:tab/>
        </w:r>
        <w:r w:rsidRPr="00696E49">
          <w:rPr>
            <w:rFonts w:ascii="Arial" w:hAnsi="Arial" w:cs="Arial"/>
            <w:noProof/>
            <w:webHidden/>
            <w:lang w:val="en-GB"/>
          </w:rPr>
          <w:fldChar w:fldCharType="begin"/>
        </w:r>
        <w:r w:rsidR="000809F1" w:rsidRPr="00696E49">
          <w:rPr>
            <w:rFonts w:ascii="Arial" w:hAnsi="Arial" w:cs="Arial"/>
            <w:noProof/>
            <w:webHidden/>
            <w:lang w:val="en-GB"/>
          </w:rPr>
          <w:instrText xml:space="preserve"> PAGEREF _Toc315697635 \h </w:instrText>
        </w:r>
        <w:r w:rsidRPr="00696E49">
          <w:rPr>
            <w:rFonts w:ascii="Arial" w:hAnsi="Arial" w:cs="Arial"/>
            <w:noProof/>
            <w:webHidden/>
            <w:lang w:val="en-GB"/>
          </w:rPr>
        </w:r>
        <w:r w:rsidRPr="00696E49">
          <w:rPr>
            <w:rFonts w:ascii="Arial" w:hAnsi="Arial" w:cs="Arial"/>
            <w:noProof/>
            <w:webHidden/>
            <w:lang w:val="en-GB"/>
          </w:rPr>
          <w:fldChar w:fldCharType="separate"/>
        </w:r>
        <w:r w:rsidR="000809F1" w:rsidRPr="00696E49">
          <w:rPr>
            <w:rFonts w:ascii="Arial" w:hAnsi="Arial" w:cs="Arial"/>
            <w:noProof/>
            <w:webHidden/>
            <w:lang w:val="en-GB"/>
          </w:rPr>
          <w:t>40</w:t>
        </w:r>
        <w:r w:rsidRPr="00696E49">
          <w:rPr>
            <w:rFonts w:ascii="Arial" w:hAnsi="Arial" w:cs="Arial"/>
            <w:noProof/>
            <w:webHidden/>
            <w:lang w:val="en-GB"/>
          </w:rPr>
          <w:fldChar w:fldCharType="end"/>
        </w:r>
      </w:hyperlink>
    </w:p>
    <w:p w:rsidR="000809F1" w:rsidRPr="00696E49" w:rsidRDefault="00644DAA">
      <w:pPr>
        <w:pStyle w:val="TOC2"/>
        <w:tabs>
          <w:tab w:val="left" w:pos="800"/>
          <w:tab w:val="right" w:leader="dot" w:pos="9062"/>
        </w:tabs>
        <w:rPr>
          <w:rFonts w:ascii="Arial" w:hAnsi="Arial" w:cs="Arial"/>
          <w:smallCaps w:val="0"/>
          <w:noProof/>
          <w:sz w:val="22"/>
          <w:szCs w:val="22"/>
          <w:lang w:val="en-GB" w:eastAsia="fr-BE" w:bidi="ar-SA"/>
        </w:rPr>
      </w:pPr>
      <w:hyperlink w:anchor="_Toc315697636" w:history="1">
        <w:r w:rsidR="000809F1" w:rsidRPr="00696E49">
          <w:rPr>
            <w:rStyle w:val="Hyperlink"/>
            <w:rFonts w:ascii="Arial" w:hAnsi="Arial" w:cs="Arial"/>
            <w:noProof/>
            <w:lang w:val="en-GB"/>
          </w:rPr>
          <w:t>5.2.</w:t>
        </w:r>
        <w:r w:rsidR="000809F1" w:rsidRPr="00696E49">
          <w:rPr>
            <w:rFonts w:ascii="Arial" w:hAnsi="Arial" w:cs="Arial"/>
            <w:smallCaps w:val="0"/>
            <w:noProof/>
            <w:sz w:val="22"/>
            <w:szCs w:val="22"/>
            <w:lang w:val="en-GB" w:eastAsia="fr-BE" w:bidi="ar-SA"/>
          </w:rPr>
          <w:tab/>
        </w:r>
        <w:r w:rsidR="000809F1" w:rsidRPr="00696E49">
          <w:rPr>
            <w:rStyle w:val="Hyperlink"/>
            <w:rFonts w:ascii="Arial" w:hAnsi="Arial" w:cs="Arial"/>
            <w:noProof/>
            <w:lang w:val="en-GB"/>
          </w:rPr>
          <w:t>EDIFACT Syntax version 3 overview</w:t>
        </w:r>
        <w:r w:rsidR="000809F1" w:rsidRPr="00696E49">
          <w:rPr>
            <w:rFonts w:ascii="Arial" w:hAnsi="Arial" w:cs="Arial"/>
            <w:noProof/>
            <w:webHidden/>
            <w:lang w:val="en-GB"/>
          </w:rPr>
          <w:tab/>
        </w:r>
        <w:r w:rsidRPr="00696E49">
          <w:rPr>
            <w:rFonts w:ascii="Arial" w:hAnsi="Arial" w:cs="Arial"/>
            <w:noProof/>
            <w:webHidden/>
            <w:lang w:val="en-GB"/>
          </w:rPr>
          <w:fldChar w:fldCharType="begin"/>
        </w:r>
        <w:r w:rsidR="000809F1" w:rsidRPr="00696E49">
          <w:rPr>
            <w:rFonts w:ascii="Arial" w:hAnsi="Arial" w:cs="Arial"/>
            <w:noProof/>
            <w:webHidden/>
            <w:lang w:val="en-GB"/>
          </w:rPr>
          <w:instrText xml:space="preserve"> PAGEREF _Toc315697636 \h </w:instrText>
        </w:r>
        <w:r w:rsidRPr="00696E49">
          <w:rPr>
            <w:rFonts w:ascii="Arial" w:hAnsi="Arial" w:cs="Arial"/>
            <w:noProof/>
            <w:webHidden/>
            <w:lang w:val="en-GB"/>
          </w:rPr>
        </w:r>
        <w:r w:rsidRPr="00696E49">
          <w:rPr>
            <w:rFonts w:ascii="Arial" w:hAnsi="Arial" w:cs="Arial"/>
            <w:noProof/>
            <w:webHidden/>
            <w:lang w:val="en-GB"/>
          </w:rPr>
          <w:fldChar w:fldCharType="separate"/>
        </w:r>
        <w:r w:rsidR="000809F1" w:rsidRPr="00696E49">
          <w:rPr>
            <w:rFonts w:ascii="Arial" w:hAnsi="Arial" w:cs="Arial"/>
            <w:noProof/>
            <w:webHidden/>
            <w:lang w:val="en-GB"/>
          </w:rPr>
          <w:t>40</w:t>
        </w:r>
        <w:r w:rsidRPr="00696E49">
          <w:rPr>
            <w:rFonts w:ascii="Arial" w:hAnsi="Arial" w:cs="Arial"/>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637" w:history="1">
        <w:r w:rsidR="000809F1" w:rsidRPr="00696E49">
          <w:rPr>
            <w:rStyle w:val="Hyperlink"/>
            <w:rFonts w:ascii="Arial" w:hAnsi="Arial" w:cs="Arial"/>
            <w:i w:val="0"/>
            <w:noProof/>
            <w:lang w:val="en-GB"/>
          </w:rPr>
          <w:t>5.2.1 Interchange Structure</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_Toc315697637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40</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638" w:history="1">
        <w:r w:rsidR="000809F1" w:rsidRPr="00696E49">
          <w:rPr>
            <w:rStyle w:val="Hyperlink"/>
            <w:rFonts w:ascii="Arial" w:hAnsi="Arial" w:cs="Arial"/>
            <w:i w:val="0"/>
            <w:noProof/>
            <w:lang w:val="en-GB"/>
          </w:rPr>
          <w:t>5.2.2 Message Structure</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_Toc315697638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41</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639" w:history="1">
        <w:r w:rsidR="000809F1" w:rsidRPr="00696E49">
          <w:rPr>
            <w:rStyle w:val="Hyperlink"/>
            <w:rFonts w:ascii="Arial" w:hAnsi="Arial" w:cs="Arial"/>
            <w:i w:val="0"/>
            <w:noProof/>
            <w:lang w:val="en-GB"/>
          </w:rPr>
          <w:t>5.2.3 Segment structure</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_Toc315697639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41</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640" w:history="1">
        <w:r w:rsidR="000809F1" w:rsidRPr="00696E49">
          <w:rPr>
            <w:rStyle w:val="Hyperlink"/>
            <w:rFonts w:ascii="Arial" w:hAnsi="Arial" w:cs="Arial"/>
            <w:i w:val="0"/>
            <w:noProof/>
            <w:lang w:val="en-GB"/>
          </w:rPr>
          <w:t>5.2.4 Service characters</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_Toc315697640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42</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641" w:history="1">
        <w:r w:rsidR="000809F1" w:rsidRPr="00696E49">
          <w:rPr>
            <w:rStyle w:val="Hyperlink"/>
            <w:rFonts w:ascii="Arial" w:hAnsi="Arial" w:cs="Arial"/>
            <w:i w:val="0"/>
            <w:noProof/>
            <w:lang w:val="en-GB"/>
          </w:rPr>
          <w:t>5.2.5 Compression of data</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_Toc315697641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43</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642" w:history="1">
        <w:r w:rsidR="000809F1" w:rsidRPr="00696E49">
          <w:rPr>
            <w:rStyle w:val="Hyperlink"/>
            <w:rFonts w:ascii="Arial" w:hAnsi="Arial" w:cs="Arial"/>
            <w:i w:val="0"/>
            <w:noProof/>
            <w:lang w:val="en-GB"/>
          </w:rPr>
          <w:t>5.2.6 Representation of numeric values</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_Toc315697642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44</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643" w:history="1">
        <w:r w:rsidR="000809F1" w:rsidRPr="00696E49">
          <w:rPr>
            <w:rStyle w:val="Hyperlink"/>
            <w:rFonts w:ascii="Arial" w:hAnsi="Arial" w:cs="Arial"/>
            <w:i w:val="0"/>
            <w:noProof/>
            <w:lang w:val="en-GB"/>
          </w:rPr>
          <w:t>5.2.7 Character set</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_Toc315697643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45</w:t>
        </w:r>
        <w:r w:rsidRPr="00696E49">
          <w:rPr>
            <w:rFonts w:ascii="Arial" w:hAnsi="Arial" w:cs="Arial"/>
            <w:i w:val="0"/>
            <w:noProof/>
            <w:webHidden/>
            <w:lang w:val="en-GB"/>
          </w:rPr>
          <w:fldChar w:fldCharType="end"/>
        </w:r>
      </w:hyperlink>
    </w:p>
    <w:p w:rsidR="000809F1" w:rsidRPr="00696E49" w:rsidRDefault="00644DAA">
      <w:pPr>
        <w:pStyle w:val="TOC2"/>
        <w:tabs>
          <w:tab w:val="left" w:pos="800"/>
          <w:tab w:val="right" w:leader="dot" w:pos="9062"/>
        </w:tabs>
        <w:rPr>
          <w:rFonts w:ascii="Arial" w:hAnsi="Arial" w:cs="Arial"/>
          <w:smallCaps w:val="0"/>
          <w:noProof/>
          <w:sz w:val="22"/>
          <w:szCs w:val="22"/>
          <w:lang w:val="en-GB" w:eastAsia="fr-BE" w:bidi="ar-SA"/>
        </w:rPr>
      </w:pPr>
      <w:hyperlink w:anchor="_Toc315697644" w:history="1">
        <w:r w:rsidR="000809F1" w:rsidRPr="00696E49">
          <w:rPr>
            <w:rStyle w:val="Hyperlink"/>
            <w:rFonts w:ascii="Arial" w:hAnsi="Arial" w:cs="Arial"/>
            <w:noProof/>
            <w:lang w:val="en-GB"/>
          </w:rPr>
          <w:t>5.3.</w:t>
        </w:r>
        <w:r w:rsidR="000809F1" w:rsidRPr="00696E49">
          <w:rPr>
            <w:rFonts w:ascii="Arial" w:hAnsi="Arial" w:cs="Arial"/>
            <w:smallCaps w:val="0"/>
            <w:noProof/>
            <w:sz w:val="22"/>
            <w:szCs w:val="22"/>
            <w:lang w:val="en-GB" w:eastAsia="fr-BE" w:bidi="ar-SA"/>
          </w:rPr>
          <w:tab/>
        </w:r>
        <w:r w:rsidR="000809F1" w:rsidRPr="00696E49">
          <w:rPr>
            <w:rStyle w:val="Hyperlink"/>
            <w:rFonts w:ascii="Arial" w:hAnsi="Arial" w:cs="Arial"/>
            <w:noProof/>
            <w:lang w:val="en-GB"/>
          </w:rPr>
          <w:t>Directory status, version and release</w:t>
        </w:r>
        <w:r w:rsidR="000809F1" w:rsidRPr="00696E49">
          <w:rPr>
            <w:rFonts w:ascii="Arial" w:hAnsi="Arial" w:cs="Arial"/>
            <w:noProof/>
            <w:webHidden/>
            <w:lang w:val="en-GB"/>
          </w:rPr>
          <w:tab/>
        </w:r>
        <w:r w:rsidRPr="00696E49">
          <w:rPr>
            <w:rFonts w:ascii="Arial" w:hAnsi="Arial" w:cs="Arial"/>
            <w:noProof/>
            <w:webHidden/>
            <w:lang w:val="en-GB"/>
          </w:rPr>
          <w:fldChar w:fldCharType="begin"/>
        </w:r>
        <w:r w:rsidR="000809F1" w:rsidRPr="00696E49">
          <w:rPr>
            <w:rFonts w:ascii="Arial" w:hAnsi="Arial" w:cs="Arial"/>
            <w:noProof/>
            <w:webHidden/>
            <w:lang w:val="en-GB"/>
          </w:rPr>
          <w:instrText xml:space="preserve"> PAGEREF _Toc315697644 \h </w:instrText>
        </w:r>
        <w:r w:rsidRPr="00696E49">
          <w:rPr>
            <w:rFonts w:ascii="Arial" w:hAnsi="Arial" w:cs="Arial"/>
            <w:noProof/>
            <w:webHidden/>
            <w:lang w:val="en-GB"/>
          </w:rPr>
        </w:r>
        <w:r w:rsidRPr="00696E49">
          <w:rPr>
            <w:rFonts w:ascii="Arial" w:hAnsi="Arial" w:cs="Arial"/>
            <w:noProof/>
            <w:webHidden/>
            <w:lang w:val="en-GB"/>
          </w:rPr>
          <w:fldChar w:fldCharType="separate"/>
        </w:r>
        <w:r w:rsidR="000809F1" w:rsidRPr="00696E49">
          <w:rPr>
            <w:rFonts w:ascii="Arial" w:hAnsi="Arial" w:cs="Arial"/>
            <w:noProof/>
            <w:webHidden/>
            <w:lang w:val="en-GB"/>
          </w:rPr>
          <w:t>47</w:t>
        </w:r>
        <w:r w:rsidRPr="00696E49">
          <w:rPr>
            <w:rFonts w:ascii="Arial" w:hAnsi="Arial" w:cs="Arial"/>
            <w:noProof/>
            <w:webHidden/>
            <w:lang w:val="en-GB"/>
          </w:rPr>
          <w:fldChar w:fldCharType="end"/>
        </w:r>
      </w:hyperlink>
    </w:p>
    <w:p w:rsidR="000809F1" w:rsidRPr="00696E49" w:rsidRDefault="00644DAA">
      <w:pPr>
        <w:pStyle w:val="TOC2"/>
        <w:tabs>
          <w:tab w:val="left" w:pos="800"/>
          <w:tab w:val="right" w:leader="dot" w:pos="9062"/>
        </w:tabs>
        <w:rPr>
          <w:rFonts w:ascii="Arial" w:hAnsi="Arial" w:cs="Arial"/>
          <w:smallCaps w:val="0"/>
          <w:noProof/>
          <w:sz w:val="22"/>
          <w:szCs w:val="22"/>
          <w:lang w:val="en-GB" w:eastAsia="fr-BE" w:bidi="ar-SA"/>
        </w:rPr>
      </w:pPr>
      <w:hyperlink w:anchor="_Toc315697645" w:history="1">
        <w:r w:rsidR="000809F1" w:rsidRPr="00696E49">
          <w:rPr>
            <w:rStyle w:val="Hyperlink"/>
            <w:rFonts w:ascii="Arial" w:hAnsi="Arial" w:cs="Arial"/>
            <w:noProof/>
            <w:lang w:val="en-GB"/>
          </w:rPr>
          <w:t>5.4.</w:t>
        </w:r>
        <w:r w:rsidR="000809F1" w:rsidRPr="00696E49">
          <w:rPr>
            <w:rFonts w:ascii="Arial" w:hAnsi="Arial" w:cs="Arial"/>
            <w:smallCaps w:val="0"/>
            <w:noProof/>
            <w:sz w:val="22"/>
            <w:szCs w:val="22"/>
            <w:lang w:val="en-GB" w:eastAsia="fr-BE" w:bidi="ar-SA"/>
          </w:rPr>
          <w:tab/>
        </w:r>
        <w:r w:rsidR="000809F1" w:rsidRPr="00696E49">
          <w:rPr>
            <w:rStyle w:val="Hyperlink"/>
            <w:rFonts w:ascii="Arial" w:hAnsi="Arial" w:cs="Arial"/>
            <w:noProof/>
            <w:lang w:val="en-GB"/>
          </w:rPr>
          <w:t>EANCOM</w:t>
        </w:r>
        <w:r w:rsidR="000809F1" w:rsidRPr="00696E49">
          <w:rPr>
            <w:rStyle w:val="Hyperlink"/>
            <w:rFonts w:ascii="Arial" w:hAnsi="Arial" w:cs="Arial"/>
            <w:noProof/>
            <w:vertAlign w:val="superscript"/>
            <w:lang w:val="en-GB"/>
          </w:rPr>
          <w:t>®</w:t>
        </w:r>
        <w:r w:rsidR="000809F1" w:rsidRPr="00696E49">
          <w:rPr>
            <w:rStyle w:val="Hyperlink"/>
            <w:rFonts w:ascii="Arial" w:hAnsi="Arial" w:cs="Arial"/>
            <w:noProof/>
            <w:lang w:val="en-GB"/>
          </w:rPr>
          <w:t xml:space="preserve"> message version</w:t>
        </w:r>
        <w:r w:rsidR="000809F1" w:rsidRPr="00696E49">
          <w:rPr>
            <w:rFonts w:ascii="Arial" w:hAnsi="Arial" w:cs="Arial"/>
            <w:noProof/>
            <w:webHidden/>
            <w:lang w:val="en-GB"/>
          </w:rPr>
          <w:tab/>
        </w:r>
        <w:r w:rsidRPr="00696E49">
          <w:rPr>
            <w:rFonts w:ascii="Arial" w:hAnsi="Arial" w:cs="Arial"/>
            <w:noProof/>
            <w:webHidden/>
            <w:lang w:val="en-GB"/>
          </w:rPr>
          <w:fldChar w:fldCharType="begin"/>
        </w:r>
        <w:r w:rsidR="000809F1" w:rsidRPr="00696E49">
          <w:rPr>
            <w:rFonts w:ascii="Arial" w:hAnsi="Arial" w:cs="Arial"/>
            <w:noProof/>
            <w:webHidden/>
            <w:lang w:val="en-GB"/>
          </w:rPr>
          <w:instrText xml:space="preserve"> PAGEREF _Toc315697645 \h </w:instrText>
        </w:r>
        <w:r w:rsidRPr="00696E49">
          <w:rPr>
            <w:rFonts w:ascii="Arial" w:hAnsi="Arial" w:cs="Arial"/>
            <w:noProof/>
            <w:webHidden/>
            <w:lang w:val="en-GB"/>
          </w:rPr>
        </w:r>
        <w:r w:rsidRPr="00696E49">
          <w:rPr>
            <w:rFonts w:ascii="Arial" w:hAnsi="Arial" w:cs="Arial"/>
            <w:noProof/>
            <w:webHidden/>
            <w:lang w:val="en-GB"/>
          </w:rPr>
          <w:fldChar w:fldCharType="separate"/>
        </w:r>
        <w:r w:rsidR="000809F1" w:rsidRPr="00696E49">
          <w:rPr>
            <w:rFonts w:ascii="Arial" w:hAnsi="Arial" w:cs="Arial"/>
            <w:noProof/>
            <w:webHidden/>
            <w:lang w:val="en-GB"/>
          </w:rPr>
          <w:t>47</w:t>
        </w:r>
        <w:r w:rsidRPr="00696E49">
          <w:rPr>
            <w:rFonts w:ascii="Arial" w:hAnsi="Arial" w:cs="Arial"/>
            <w:noProof/>
            <w:webHidden/>
            <w:lang w:val="en-GB"/>
          </w:rPr>
          <w:fldChar w:fldCharType="end"/>
        </w:r>
      </w:hyperlink>
    </w:p>
    <w:p w:rsidR="000809F1" w:rsidRPr="00696E49" w:rsidRDefault="00644DAA">
      <w:pPr>
        <w:pStyle w:val="TOC2"/>
        <w:tabs>
          <w:tab w:val="left" w:pos="800"/>
          <w:tab w:val="right" w:leader="dot" w:pos="9062"/>
        </w:tabs>
        <w:rPr>
          <w:rFonts w:ascii="Arial" w:hAnsi="Arial" w:cs="Arial"/>
          <w:smallCaps w:val="0"/>
          <w:noProof/>
          <w:sz w:val="22"/>
          <w:szCs w:val="22"/>
          <w:lang w:val="en-GB" w:eastAsia="fr-BE" w:bidi="ar-SA"/>
        </w:rPr>
      </w:pPr>
      <w:hyperlink w:anchor="_Toc315697646" w:history="1">
        <w:r w:rsidR="000809F1" w:rsidRPr="00696E49">
          <w:rPr>
            <w:rStyle w:val="Hyperlink"/>
            <w:rFonts w:ascii="Arial" w:hAnsi="Arial" w:cs="Arial"/>
            <w:noProof/>
            <w:lang w:val="en-GB"/>
          </w:rPr>
          <w:t>5.5.</w:t>
        </w:r>
        <w:r w:rsidR="000809F1" w:rsidRPr="00696E49">
          <w:rPr>
            <w:rFonts w:ascii="Arial" w:hAnsi="Arial" w:cs="Arial"/>
            <w:smallCaps w:val="0"/>
            <w:noProof/>
            <w:sz w:val="22"/>
            <w:szCs w:val="22"/>
            <w:lang w:val="en-GB" w:eastAsia="fr-BE" w:bidi="ar-SA"/>
          </w:rPr>
          <w:tab/>
        </w:r>
        <w:r w:rsidR="000809F1" w:rsidRPr="00696E49">
          <w:rPr>
            <w:rStyle w:val="Hyperlink"/>
            <w:rFonts w:ascii="Arial" w:hAnsi="Arial" w:cs="Arial"/>
            <w:noProof/>
            <w:lang w:val="en-GB"/>
          </w:rPr>
          <w:t>Documentation conventions</w:t>
        </w:r>
        <w:r w:rsidR="000809F1" w:rsidRPr="00696E49">
          <w:rPr>
            <w:rFonts w:ascii="Arial" w:hAnsi="Arial" w:cs="Arial"/>
            <w:noProof/>
            <w:webHidden/>
            <w:lang w:val="en-GB"/>
          </w:rPr>
          <w:tab/>
        </w:r>
        <w:r w:rsidRPr="00696E49">
          <w:rPr>
            <w:rFonts w:ascii="Arial" w:hAnsi="Arial" w:cs="Arial"/>
            <w:noProof/>
            <w:webHidden/>
            <w:lang w:val="en-GB"/>
          </w:rPr>
          <w:fldChar w:fldCharType="begin"/>
        </w:r>
        <w:r w:rsidR="000809F1" w:rsidRPr="00696E49">
          <w:rPr>
            <w:rFonts w:ascii="Arial" w:hAnsi="Arial" w:cs="Arial"/>
            <w:noProof/>
            <w:webHidden/>
            <w:lang w:val="en-GB"/>
          </w:rPr>
          <w:instrText xml:space="preserve"> PAGEREF _Toc315697646 \h </w:instrText>
        </w:r>
        <w:r w:rsidRPr="00696E49">
          <w:rPr>
            <w:rFonts w:ascii="Arial" w:hAnsi="Arial" w:cs="Arial"/>
            <w:noProof/>
            <w:webHidden/>
            <w:lang w:val="en-GB"/>
          </w:rPr>
        </w:r>
        <w:r w:rsidRPr="00696E49">
          <w:rPr>
            <w:rFonts w:ascii="Arial" w:hAnsi="Arial" w:cs="Arial"/>
            <w:noProof/>
            <w:webHidden/>
            <w:lang w:val="en-GB"/>
          </w:rPr>
          <w:fldChar w:fldCharType="separate"/>
        </w:r>
        <w:r w:rsidR="000809F1" w:rsidRPr="00696E49">
          <w:rPr>
            <w:rFonts w:ascii="Arial" w:hAnsi="Arial" w:cs="Arial"/>
            <w:noProof/>
            <w:webHidden/>
            <w:lang w:val="en-GB"/>
          </w:rPr>
          <w:t>47</w:t>
        </w:r>
        <w:r w:rsidRPr="00696E49">
          <w:rPr>
            <w:rFonts w:ascii="Arial" w:hAnsi="Arial" w:cs="Arial"/>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647" w:history="1">
        <w:r w:rsidR="000809F1" w:rsidRPr="00696E49">
          <w:rPr>
            <w:rStyle w:val="Hyperlink"/>
            <w:rFonts w:ascii="Arial" w:hAnsi="Arial" w:cs="Arial"/>
            <w:i w:val="0"/>
            <w:noProof/>
            <w:lang w:val="en-GB"/>
          </w:rPr>
          <w:t>5.5.1 Format and picture of data elements</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_Toc315697647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47</w:t>
        </w:r>
        <w:r w:rsidRPr="00696E49">
          <w:rPr>
            <w:rFonts w:ascii="Arial" w:hAnsi="Arial" w:cs="Arial"/>
            <w:i w:val="0"/>
            <w:noProof/>
            <w:webHidden/>
            <w:lang w:val="en-GB"/>
          </w:rPr>
          <w:fldChar w:fldCharType="end"/>
        </w:r>
      </w:hyperlink>
    </w:p>
    <w:p w:rsidR="000809F1" w:rsidRPr="00696E49" w:rsidRDefault="00644DAA">
      <w:pPr>
        <w:pStyle w:val="TOC3"/>
        <w:tabs>
          <w:tab w:val="right" w:leader="dot" w:pos="9062"/>
        </w:tabs>
        <w:rPr>
          <w:rFonts w:ascii="Arial" w:hAnsi="Arial" w:cs="Arial"/>
          <w:i w:val="0"/>
          <w:iCs w:val="0"/>
          <w:noProof/>
          <w:sz w:val="22"/>
          <w:szCs w:val="22"/>
          <w:lang w:val="en-GB" w:eastAsia="fr-BE" w:bidi="ar-SA"/>
        </w:rPr>
      </w:pPr>
      <w:hyperlink w:anchor="_Toc315697648" w:history="1">
        <w:r w:rsidR="000809F1" w:rsidRPr="00696E49">
          <w:rPr>
            <w:rStyle w:val="Hyperlink"/>
            <w:rFonts w:ascii="Arial" w:hAnsi="Arial" w:cs="Arial"/>
            <w:i w:val="0"/>
            <w:noProof/>
            <w:lang w:val="en-GB"/>
          </w:rPr>
          <w:t>5.5.2 Indicators</w:t>
        </w:r>
        <w:r w:rsidR="000809F1" w:rsidRPr="00696E49">
          <w:rPr>
            <w:rFonts w:ascii="Arial" w:hAnsi="Arial" w:cs="Arial"/>
            <w:i w:val="0"/>
            <w:noProof/>
            <w:webHidden/>
            <w:lang w:val="en-GB"/>
          </w:rPr>
          <w:tab/>
        </w:r>
        <w:r w:rsidRPr="00696E49">
          <w:rPr>
            <w:rFonts w:ascii="Arial" w:hAnsi="Arial" w:cs="Arial"/>
            <w:i w:val="0"/>
            <w:noProof/>
            <w:webHidden/>
            <w:lang w:val="en-GB"/>
          </w:rPr>
          <w:fldChar w:fldCharType="begin"/>
        </w:r>
        <w:r w:rsidR="000809F1" w:rsidRPr="00696E49">
          <w:rPr>
            <w:rFonts w:ascii="Arial" w:hAnsi="Arial" w:cs="Arial"/>
            <w:i w:val="0"/>
            <w:noProof/>
            <w:webHidden/>
            <w:lang w:val="en-GB"/>
          </w:rPr>
          <w:instrText xml:space="preserve"> PAGEREF _Toc315697648 \h </w:instrText>
        </w:r>
        <w:r w:rsidRPr="00696E49">
          <w:rPr>
            <w:rFonts w:ascii="Arial" w:hAnsi="Arial" w:cs="Arial"/>
            <w:i w:val="0"/>
            <w:noProof/>
            <w:webHidden/>
            <w:lang w:val="en-GB"/>
          </w:rPr>
        </w:r>
        <w:r w:rsidRPr="00696E49">
          <w:rPr>
            <w:rFonts w:ascii="Arial" w:hAnsi="Arial" w:cs="Arial"/>
            <w:i w:val="0"/>
            <w:noProof/>
            <w:webHidden/>
            <w:lang w:val="en-GB"/>
          </w:rPr>
          <w:fldChar w:fldCharType="separate"/>
        </w:r>
        <w:r w:rsidR="000809F1" w:rsidRPr="00696E49">
          <w:rPr>
            <w:rFonts w:ascii="Arial" w:hAnsi="Arial" w:cs="Arial"/>
            <w:i w:val="0"/>
            <w:noProof/>
            <w:webHidden/>
            <w:lang w:val="en-GB"/>
          </w:rPr>
          <w:t>48</w:t>
        </w:r>
        <w:r w:rsidRPr="00696E49">
          <w:rPr>
            <w:rFonts w:ascii="Arial" w:hAnsi="Arial" w:cs="Arial"/>
            <w:i w:val="0"/>
            <w:noProof/>
            <w:webHidden/>
            <w:lang w:val="en-GB"/>
          </w:rPr>
          <w:fldChar w:fldCharType="end"/>
        </w:r>
      </w:hyperlink>
    </w:p>
    <w:p w:rsidR="000809F1" w:rsidRPr="00696E49" w:rsidRDefault="00644DAA">
      <w:pPr>
        <w:pStyle w:val="TOC2"/>
        <w:tabs>
          <w:tab w:val="left" w:pos="800"/>
          <w:tab w:val="right" w:leader="dot" w:pos="9062"/>
        </w:tabs>
        <w:rPr>
          <w:rFonts w:ascii="Arial" w:hAnsi="Arial" w:cs="Arial"/>
          <w:smallCaps w:val="0"/>
          <w:noProof/>
          <w:sz w:val="22"/>
          <w:szCs w:val="22"/>
          <w:lang w:val="en-GB" w:eastAsia="fr-BE" w:bidi="ar-SA"/>
        </w:rPr>
      </w:pPr>
      <w:hyperlink w:anchor="_Toc315697649" w:history="1">
        <w:r w:rsidR="000809F1" w:rsidRPr="00696E49">
          <w:rPr>
            <w:rStyle w:val="Hyperlink"/>
            <w:rFonts w:ascii="Arial" w:hAnsi="Arial" w:cs="Arial"/>
            <w:noProof/>
            <w:lang w:val="en-GB"/>
          </w:rPr>
          <w:t>5.6.</w:t>
        </w:r>
        <w:r w:rsidR="000809F1" w:rsidRPr="00696E49">
          <w:rPr>
            <w:rFonts w:ascii="Arial" w:hAnsi="Arial" w:cs="Arial"/>
            <w:smallCaps w:val="0"/>
            <w:noProof/>
            <w:sz w:val="22"/>
            <w:szCs w:val="22"/>
            <w:lang w:val="en-GB" w:eastAsia="fr-BE" w:bidi="ar-SA"/>
          </w:rPr>
          <w:tab/>
        </w:r>
        <w:r w:rsidR="000809F1" w:rsidRPr="00696E49">
          <w:rPr>
            <w:rStyle w:val="Hyperlink"/>
            <w:rFonts w:ascii="Arial" w:hAnsi="Arial" w:cs="Arial"/>
            <w:noProof/>
            <w:lang w:val="en-GB"/>
          </w:rPr>
          <w:t>Message structure charts and branching diagrams</w:t>
        </w:r>
        <w:r w:rsidR="000809F1" w:rsidRPr="00696E49">
          <w:rPr>
            <w:rFonts w:ascii="Arial" w:hAnsi="Arial" w:cs="Arial"/>
            <w:noProof/>
            <w:webHidden/>
            <w:lang w:val="en-GB"/>
          </w:rPr>
          <w:tab/>
        </w:r>
        <w:r w:rsidRPr="00696E49">
          <w:rPr>
            <w:rFonts w:ascii="Arial" w:hAnsi="Arial" w:cs="Arial"/>
            <w:noProof/>
            <w:webHidden/>
            <w:lang w:val="en-GB"/>
          </w:rPr>
          <w:fldChar w:fldCharType="begin"/>
        </w:r>
        <w:r w:rsidR="000809F1" w:rsidRPr="00696E49">
          <w:rPr>
            <w:rFonts w:ascii="Arial" w:hAnsi="Arial" w:cs="Arial"/>
            <w:noProof/>
            <w:webHidden/>
            <w:lang w:val="en-GB"/>
          </w:rPr>
          <w:instrText xml:space="preserve"> PAGEREF _Toc315697649 \h </w:instrText>
        </w:r>
        <w:r w:rsidRPr="00696E49">
          <w:rPr>
            <w:rFonts w:ascii="Arial" w:hAnsi="Arial" w:cs="Arial"/>
            <w:noProof/>
            <w:webHidden/>
            <w:lang w:val="en-GB"/>
          </w:rPr>
        </w:r>
        <w:r w:rsidRPr="00696E49">
          <w:rPr>
            <w:rFonts w:ascii="Arial" w:hAnsi="Arial" w:cs="Arial"/>
            <w:noProof/>
            <w:webHidden/>
            <w:lang w:val="en-GB"/>
          </w:rPr>
          <w:fldChar w:fldCharType="separate"/>
        </w:r>
        <w:r w:rsidR="000809F1" w:rsidRPr="00696E49">
          <w:rPr>
            <w:rFonts w:ascii="Arial" w:hAnsi="Arial" w:cs="Arial"/>
            <w:noProof/>
            <w:webHidden/>
            <w:lang w:val="en-GB"/>
          </w:rPr>
          <w:t>49</w:t>
        </w:r>
        <w:r w:rsidRPr="00696E49">
          <w:rPr>
            <w:rFonts w:ascii="Arial" w:hAnsi="Arial" w:cs="Arial"/>
            <w:noProof/>
            <w:webHidden/>
            <w:lang w:val="en-GB"/>
          </w:rPr>
          <w:fldChar w:fldCharType="end"/>
        </w:r>
      </w:hyperlink>
    </w:p>
    <w:p w:rsidR="000809F1" w:rsidRPr="00696E49" w:rsidRDefault="00644DAA">
      <w:pPr>
        <w:pStyle w:val="TOC2"/>
        <w:tabs>
          <w:tab w:val="left" w:pos="800"/>
          <w:tab w:val="right" w:leader="dot" w:pos="9062"/>
        </w:tabs>
        <w:rPr>
          <w:rFonts w:ascii="Arial" w:hAnsi="Arial" w:cs="Arial"/>
          <w:smallCaps w:val="0"/>
          <w:noProof/>
          <w:sz w:val="22"/>
          <w:szCs w:val="22"/>
          <w:lang w:val="en-GB" w:eastAsia="fr-BE" w:bidi="ar-SA"/>
        </w:rPr>
      </w:pPr>
      <w:hyperlink w:anchor="_Toc315697650" w:history="1">
        <w:r w:rsidR="000809F1" w:rsidRPr="00696E49">
          <w:rPr>
            <w:rStyle w:val="Hyperlink"/>
            <w:rFonts w:ascii="Arial" w:hAnsi="Arial" w:cs="Arial"/>
            <w:noProof/>
            <w:lang w:val="en-GB"/>
          </w:rPr>
          <w:t>5.7.</w:t>
        </w:r>
        <w:r w:rsidR="000809F1" w:rsidRPr="00696E49">
          <w:rPr>
            <w:rFonts w:ascii="Arial" w:hAnsi="Arial" w:cs="Arial"/>
            <w:smallCaps w:val="0"/>
            <w:noProof/>
            <w:sz w:val="22"/>
            <w:szCs w:val="22"/>
            <w:lang w:val="en-GB" w:eastAsia="fr-BE" w:bidi="ar-SA"/>
          </w:rPr>
          <w:tab/>
        </w:r>
        <w:r w:rsidR="000809F1" w:rsidRPr="00696E49">
          <w:rPr>
            <w:rStyle w:val="Hyperlink"/>
            <w:rFonts w:ascii="Arial" w:hAnsi="Arial" w:cs="Arial"/>
            <w:noProof/>
            <w:lang w:val="en-GB"/>
          </w:rPr>
          <w:t>Interchange structure and service segments</w:t>
        </w:r>
        <w:r w:rsidR="000809F1" w:rsidRPr="00696E49">
          <w:rPr>
            <w:rFonts w:ascii="Arial" w:hAnsi="Arial" w:cs="Arial"/>
            <w:noProof/>
            <w:webHidden/>
            <w:lang w:val="en-GB"/>
          </w:rPr>
          <w:tab/>
        </w:r>
        <w:r w:rsidRPr="00696E49">
          <w:rPr>
            <w:rFonts w:ascii="Arial" w:hAnsi="Arial" w:cs="Arial"/>
            <w:noProof/>
            <w:webHidden/>
            <w:lang w:val="en-GB"/>
          </w:rPr>
          <w:fldChar w:fldCharType="begin"/>
        </w:r>
        <w:r w:rsidR="000809F1" w:rsidRPr="00696E49">
          <w:rPr>
            <w:rFonts w:ascii="Arial" w:hAnsi="Arial" w:cs="Arial"/>
            <w:noProof/>
            <w:webHidden/>
            <w:lang w:val="en-GB"/>
          </w:rPr>
          <w:instrText xml:space="preserve"> PAGEREF _Toc315697650 \h </w:instrText>
        </w:r>
        <w:r w:rsidRPr="00696E49">
          <w:rPr>
            <w:rFonts w:ascii="Arial" w:hAnsi="Arial" w:cs="Arial"/>
            <w:noProof/>
            <w:webHidden/>
            <w:lang w:val="en-GB"/>
          </w:rPr>
        </w:r>
        <w:r w:rsidRPr="00696E49">
          <w:rPr>
            <w:rFonts w:ascii="Arial" w:hAnsi="Arial" w:cs="Arial"/>
            <w:noProof/>
            <w:webHidden/>
            <w:lang w:val="en-GB"/>
          </w:rPr>
          <w:fldChar w:fldCharType="separate"/>
        </w:r>
        <w:r w:rsidR="000809F1" w:rsidRPr="00696E49">
          <w:rPr>
            <w:rFonts w:ascii="Arial" w:hAnsi="Arial" w:cs="Arial"/>
            <w:noProof/>
            <w:webHidden/>
            <w:lang w:val="en-GB"/>
          </w:rPr>
          <w:t>50</w:t>
        </w:r>
        <w:r w:rsidRPr="00696E49">
          <w:rPr>
            <w:rFonts w:ascii="Arial" w:hAnsi="Arial" w:cs="Arial"/>
            <w:noProof/>
            <w:webHidden/>
            <w:lang w:val="en-GB"/>
          </w:rPr>
          <w:fldChar w:fldCharType="end"/>
        </w:r>
      </w:hyperlink>
    </w:p>
    <w:p w:rsidR="000809F1" w:rsidRPr="00696E49" w:rsidRDefault="00644DAA">
      <w:pPr>
        <w:pStyle w:val="TOC2"/>
        <w:tabs>
          <w:tab w:val="left" w:pos="800"/>
          <w:tab w:val="right" w:leader="dot" w:pos="9062"/>
        </w:tabs>
        <w:rPr>
          <w:rFonts w:ascii="Arial" w:hAnsi="Arial" w:cs="Arial"/>
          <w:smallCaps w:val="0"/>
          <w:noProof/>
          <w:sz w:val="22"/>
          <w:szCs w:val="22"/>
          <w:lang w:val="en-GB" w:eastAsia="fr-BE" w:bidi="ar-SA"/>
        </w:rPr>
      </w:pPr>
      <w:hyperlink w:anchor="_Toc315697651" w:history="1">
        <w:r w:rsidR="000809F1" w:rsidRPr="00696E49">
          <w:rPr>
            <w:rStyle w:val="Hyperlink"/>
            <w:rFonts w:ascii="Arial" w:hAnsi="Arial" w:cs="Arial"/>
            <w:bCs/>
            <w:noProof/>
            <w:lang w:val="en-GB"/>
          </w:rPr>
          <w:t>5.8.</w:t>
        </w:r>
        <w:r w:rsidR="000809F1" w:rsidRPr="00696E49">
          <w:rPr>
            <w:rFonts w:ascii="Arial" w:hAnsi="Arial" w:cs="Arial"/>
            <w:smallCaps w:val="0"/>
            <w:noProof/>
            <w:sz w:val="22"/>
            <w:szCs w:val="22"/>
            <w:lang w:val="en-GB" w:eastAsia="fr-BE" w:bidi="ar-SA"/>
          </w:rPr>
          <w:tab/>
        </w:r>
        <w:r w:rsidR="000809F1" w:rsidRPr="00696E49">
          <w:rPr>
            <w:rStyle w:val="Hyperlink"/>
            <w:rFonts w:ascii="Arial" w:hAnsi="Arial" w:cs="Arial"/>
            <w:bCs/>
            <w:noProof/>
            <w:lang w:val="en-GB"/>
          </w:rPr>
          <w:t>Object segments</w:t>
        </w:r>
        <w:r w:rsidR="000809F1" w:rsidRPr="00696E49">
          <w:rPr>
            <w:rFonts w:ascii="Arial" w:hAnsi="Arial" w:cs="Arial"/>
            <w:noProof/>
            <w:webHidden/>
            <w:lang w:val="en-GB"/>
          </w:rPr>
          <w:tab/>
        </w:r>
        <w:r w:rsidRPr="00696E49">
          <w:rPr>
            <w:rFonts w:ascii="Arial" w:hAnsi="Arial" w:cs="Arial"/>
            <w:noProof/>
            <w:webHidden/>
            <w:lang w:val="en-GB"/>
          </w:rPr>
          <w:fldChar w:fldCharType="begin"/>
        </w:r>
        <w:r w:rsidR="000809F1" w:rsidRPr="00696E49">
          <w:rPr>
            <w:rFonts w:ascii="Arial" w:hAnsi="Arial" w:cs="Arial"/>
            <w:noProof/>
            <w:webHidden/>
            <w:lang w:val="en-GB"/>
          </w:rPr>
          <w:instrText xml:space="preserve"> PAGEREF _Toc315697651 \h </w:instrText>
        </w:r>
        <w:r w:rsidRPr="00696E49">
          <w:rPr>
            <w:rFonts w:ascii="Arial" w:hAnsi="Arial" w:cs="Arial"/>
            <w:noProof/>
            <w:webHidden/>
            <w:lang w:val="en-GB"/>
          </w:rPr>
        </w:r>
        <w:r w:rsidRPr="00696E49">
          <w:rPr>
            <w:rFonts w:ascii="Arial" w:hAnsi="Arial" w:cs="Arial"/>
            <w:noProof/>
            <w:webHidden/>
            <w:lang w:val="en-GB"/>
          </w:rPr>
          <w:fldChar w:fldCharType="separate"/>
        </w:r>
        <w:r w:rsidR="000809F1" w:rsidRPr="00696E49">
          <w:rPr>
            <w:rFonts w:ascii="Arial" w:hAnsi="Arial" w:cs="Arial"/>
            <w:noProof/>
            <w:webHidden/>
            <w:lang w:val="en-GB"/>
          </w:rPr>
          <w:t>57</w:t>
        </w:r>
        <w:r w:rsidRPr="00696E49">
          <w:rPr>
            <w:rFonts w:ascii="Arial" w:hAnsi="Arial" w:cs="Arial"/>
            <w:noProof/>
            <w:webHidden/>
            <w:lang w:val="en-GB"/>
          </w:rPr>
          <w:fldChar w:fldCharType="end"/>
        </w:r>
      </w:hyperlink>
    </w:p>
    <w:p w:rsidR="003379AF" w:rsidRPr="00696E49" w:rsidRDefault="00644DAA">
      <w:pPr>
        <w:rPr>
          <w:rFonts w:ascii="Arial" w:hAnsi="Arial" w:cs="Arial"/>
          <w:lang w:val="en-GB"/>
        </w:rPr>
      </w:pPr>
      <w:r w:rsidRPr="00696E49">
        <w:rPr>
          <w:rFonts w:ascii="Arial" w:hAnsi="Arial" w:cs="Arial"/>
          <w:lang w:val="en-GB"/>
        </w:rPr>
        <w:fldChar w:fldCharType="end"/>
      </w:r>
    </w:p>
    <w:p w:rsidR="00F074FA" w:rsidRPr="00696E49" w:rsidRDefault="003379AF" w:rsidP="000B3A21">
      <w:pPr>
        <w:pStyle w:val="Heading1"/>
        <w:numPr>
          <w:ilvl w:val="0"/>
          <w:numId w:val="2"/>
        </w:numPr>
        <w:rPr>
          <w:rFonts w:ascii="Arial" w:hAnsi="Arial" w:cs="Arial"/>
          <w:lang w:val="en-GB"/>
        </w:rPr>
      </w:pPr>
      <w:bookmarkStart w:id="0" w:name="_Toc315697552"/>
      <w:r w:rsidRPr="00696E49">
        <w:rPr>
          <w:rFonts w:ascii="Arial" w:hAnsi="Arial" w:cs="Arial"/>
          <w:lang w:val="en-GB"/>
        </w:rPr>
        <w:lastRenderedPageBreak/>
        <w:t>Overview</w:t>
      </w:r>
      <w:bookmarkEnd w:id="0"/>
    </w:p>
    <w:p w:rsidR="003379AF" w:rsidRPr="00696E49" w:rsidRDefault="003379AF" w:rsidP="003379AF">
      <w:pPr>
        <w:pStyle w:val="Heading2"/>
        <w:numPr>
          <w:ilvl w:val="1"/>
          <w:numId w:val="2"/>
        </w:numPr>
        <w:rPr>
          <w:rFonts w:ascii="Arial" w:hAnsi="Arial" w:cs="Arial"/>
          <w:lang w:val="en-GB"/>
        </w:rPr>
      </w:pPr>
      <w:bookmarkStart w:id="1" w:name="_Toc315697553"/>
      <w:r w:rsidRPr="00696E49">
        <w:rPr>
          <w:rFonts w:ascii="Arial" w:hAnsi="Arial" w:cs="Arial"/>
          <w:lang w:val="en-GB"/>
        </w:rPr>
        <w:t>Introduction</w:t>
      </w:r>
      <w:bookmarkEnd w:id="1"/>
    </w:p>
    <w:p w:rsidR="002B64E7" w:rsidRPr="00696E49" w:rsidRDefault="00C650A7" w:rsidP="0010075A">
      <w:pPr>
        <w:rPr>
          <w:rFonts w:ascii="Arial" w:hAnsi="Arial" w:cs="Arial"/>
          <w:lang w:val="en-GB"/>
        </w:rPr>
      </w:pPr>
      <w:r w:rsidRPr="00696E49">
        <w:rPr>
          <w:rFonts w:ascii="Arial" w:hAnsi="Arial" w:cs="Arial"/>
          <w:lang w:val="en-GB"/>
        </w:rPr>
        <w:t>The GS1 EANCOM® standard is a subset of selected UN/EDIFACT messages</w:t>
      </w:r>
      <w:r w:rsidR="00ED005E" w:rsidRPr="00696E49">
        <w:rPr>
          <w:rFonts w:ascii="Arial" w:hAnsi="Arial" w:cs="Arial"/>
          <w:lang w:val="en-GB"/>
        </w:rPr>
        <w:t xml:space="preserve">, </w:t>
      </w:r>
      <w:r w:rsidR="002B64E7" w:rsidRPr="00696E49">
        <w:rPr>
          <w:rFonts w:ascii="Arial" w:hAnsi="Arial" w:cs="Arial"/>
          <w:lang w:val="en-GB"/>
        </w:rPr>
        <w:t xml:space="preserve">based on UN/EDIFACT directory D.01B, syntax version 3 which was released by UN/CEFACT in 2001. It </w:t>
      </w:r>
      <w:r w:rsidR="00ED005E" w:rsidRPr="00696E49">
        <w:rPr>
          <w:rFonts w:ascii="Arial" w:hAnsi="Arial" w:cs="Arial"/>
          <w:lang w:val="en-GB"/>
        </w:rPr>
        <w:t>includ</w:t>
      </w:r>
      <w:r w:rsidR="002B64E7" w:rsidRPr="00696E49">
        <w:rPr>
          <w:rFonts w:ascii="Arial" w:hAnsi="Arial" w:cs="Arial"/>
          <w:lang w:val="en-GB"/>
        </w:rPr>
        <w:t>es</w:t>
      </w:r>
      <w:r w:rsidR="00ED005E" w:rsidRPr="00696E49">
        <w:rPr>
          <w:rFonts w:ascii="Arial" w:hAnsi="Arial" w:cs="Arial"/>
          <w:lang w:val="en-GB"/>
        </w:rPr>
        <w:t xml:space="preserve"> only components that are mandatory and those relevant for the GS1 user community.</w:t>
      </w:r>
    </w:p>
    <w:p w:rsidR="00A17D8E" w:rsidRPr="00696E49" w:rsidRDefault="002B64E7" w:rsidP="0010075A">
      <w:pPr>
        <w:rPr>
          <w:rFonts w:ascii="Arial" w:hAnsi="Arial" w:cs="Arial"/>
          <w:lang w:val="en-GB"/>
        </w:rPr>
      </w:pPr>
      <w:r w:rsidRPr="00696E49">
        <w:rPr>
          <w:rFonts w:ascii="Arial" w:hAnsi="Arial" w:cs="Arial"/>
          <w:lang w:val="en-GB"/>
        </w:rPr>
        <w:t xml:space="preserve">This document is the manual for the EANCOM® 2002 </w:t>
      </w:r>
      <w:r w:rsidR="006328B7" w:rsidRPr="00696E49">
        <w:rPr>
          <w:rFonts w:ascii="Arial" w:hAnsi="Arial" w:cs="Arial"/>
          <w:lang w:val="en-GB"/>
        </w:rPr>
        <w:t xml:space="preserve">syntax version 3. It </w:t>
      </w:r>
      <w:r w:rsidR="004304D5" w:rsidRPr="00696E49">
        <w:rPr>
          <w:rFonts w:ascii="Arial" w:hAnsi="Arial" w:cs="Arial"/>
          <w:lang w:val="en-GB"/>
        </w:rPr>
        <w:t xml:space="preserve">is an implementation guideline containing detailed descriptions of </w:t>
      </w:r>
      <w:r w:rsidR="00C650A7" w:rsidRPr="00696E49">
        <w:rPr>
          <w:rFonts w:ascii="Arial" w:hAnsi="Arial" w:cs="Arial"/>
          <w:lang w:val="en-GB"/>
        </w:rPr>
        <w:t xml:space="preserve">the use of the </w:t>
      </w:r>
      <w:r w:rsidR="00ED005E" w:rsidRPr="00696E49">
        <w:rPr>
          <w:rFonts w:ascii="Arial" w:hAnsi="Arial" w:cs="Arial"/>
          <w:lang w:val="en-GB"/>
        </w:rPr>
        <w:t>messages and their components to support their electronic exchange between trading partner application</w:t>
      </w:r>
      <w:r w:rsidR="006328B7" w:rsidRPr="00696E49">
        <w:rPr>
          <w:rFonts w:ascii="Arial" w:hAnsi="Arial" w:cs="Arial"/>
          <w:lang w:val="en-GB"/>
        </w:rPr>
        <w:t>s</w:t>
      </w:r>
      <w:r w:rsidR="00ED005E" w:rsidRPr="00696E49">
        <w:rPr>
          <w:rFonts w:ascii="Arial" w:hAnsi="Arial" w:cs="Arial"/>
          <w:lang w:val="en-GB"/>
        </w:rPr>
        <w:t>, as well as usage examples and sample data</w:t>
      </w:r>
      <w:r w:rsidR="00C650A7" w:rsidRPr="00696E49">
        <w:rPr>
          <w:rFonts w:ascii="Arial" w:hAnsi="Arial" w:cs="Arial"/>
          <w:lang w:val="en-GB"/>
        </w:rPr>
        <w:t>.</w:t>
      </w:r>
    </w:p>
    <w:p w:rsidR="00C650A7" w:rsidRPr="00696E49" w:rsidRDefault="00C650A7" w:rsidP="0010075A">
      <w:pPr>
        <w:rPr>
          <w:rFonts w:ascii="Arial" w:hAnsi="Arial" w:cs="Arial"/>
          <w:lang w:val="en-GB"/>
        </w:rPr>
      </w:pPr>
      <w:r w:rsidRPr="00696E49">
        <w:rPr>
          <w:rFonts w:ascii="Arial" w:hAnsi="Arial" w:cs="Arial"/>
          <w:lang w:val="en-GB"/>
        </w:rPr>
        <w:t>This manual is developed by GS1 and represents an integral part of the suite of GS1 supply chain solutions. In this context, the EANCOM® manual should be read in conjunction with the "GS1 General Specifications" manual which describes the GS1 Identification and Bar</w:t>
      </w:r>
      <w:r w:rsidR="00811488" w:rsidRPr="00696E49">
        <w:rPr>
          <w:rFonts w:ascii="Arial" w:hAnsi="Arial" w:cs="Arial"/>
          <w:lang w:val="en-GB"/>
        </w:rPr>
        <w:t xml:space="preserve"> </w:t>
      </w:r>
      <w:r w:rsidRPr="00696E49">
        <w:rPr>
          <w:rFonts w:ascii="Arial" w:hAnsi="Arial" w:cs="Arial"/>
          <w:lang w:val="en-GB"/>
        </w:rPr>
        <w:t>Code standards.</w:t>
      </w:r>
    </w:p>
    <w:p w:rsidR="00C650A7" w:rsidRPr="00696E49" w:rsidRDefault="00C650A7" w:rsidP="0010075A">
      <w:pPr>
        <w:rPr>
          <w:rFonts w:ascii="Arial" w:hAnsi="Arial" w:cs="Arial"/>
          <w:lang w:val="en-GB"/>
        </w:rPr>
      </w:pPr>
      <w:r w:rsidRPr="00696E49">
        <w:rPr>
          <w:rFonts w:ascii="Arial" w:hAnsi="Arial" w:cs="Arial"/>
          <w:lang w:val="en-GB"/>
        </w:rPr>
        <w:t xml:space="preserve">It is important to note that the EANCOM® </w:t>
      </w:r>
      <w:r w:rsidR="00B11C34" w:rsidRPr="00696E49">
        <w:rPr>
          <w:rFonts w:ascii="Arial" w:hAnsi="Arial" w:cs="Arial"/>
          <w:lang w:val="en-GB"/>
        </w:rPr>
        <w:t xml:space="preserve">2002 </w:t>
      </w:r>
      <w:r w:rsidRPr="00696E49">
        <w:rPr>
          <w:rFonts w:ascii="Arial" w:hAnsi="Arial" w:cs="Arial"/>
          <w:lang w:val="en-GB"/>
        </w:rPr>
        <w:t xml:space="preserve">syntax versions 3 and 4, replaces the EANCOM® </w:t>
      </w:r>
      <w:r w:rsidR="00B11C34" w:rsidRPr="00696E49">
        <w:rPr>
          <w:rFonts w:ascii="Arial" w:hAnsi="Arial" w:cs="Arial"/>
          <w:lang w:val="en-GB"/>
        </w:rPr>
        <w:t xml:space="preserve">1997 </w:t>
      </w:r>
      <w:r w:rsidRPr="00696E49">
        <w:rPr>
          <w:rFonts w:ascii="Arial" w:hAnsi="Arial" w:cs="Arial"/>
          <w:lang w:val="en-GB"/>
        </w:rPr>
        <w:t>syntax version 3, release which was based on UN/EDIFACT directory D.96A. Therefore, at the time of publication of this manual, the EANCOM®</w:t>
      </w:r>
      <w:r w:rsidR="00B11C34" w:rsidRPr="00696E49">
        <w:rPr>
          <w:rFonts w:ascii="Arial" w:hAnsi="Arial" w:cs="Arial"/>
          <w:lang w:val="en-GB"/>
        </w:rPr>
        <w:t xml:space="preserve"> 2002 syntax versions 3 and 4, </w:t>
      </w:r>
      <w:r w:rsidRPr="00696E49">
        <w:rPr>
          <w:rFonts w:ascii="Arial" w:hAnsi="Arial" w:cs="Arial"/>
          <w:lang w:val="en-GB"/>
        </w:rPr>
        <w:t>becomes the EANCOM® standard.</w:t>
      </w:r>
    </w:p>
    <w:p w:rsidR="00C650A7" w:rsidRPr="00696E49" w:rsidRDefault="00C650A7" w:rsidP="0010075A">
      <w:pPr>
        <w:rPr>
          <w:rFonts w:ascii="Arial" w:hAnsi="Arial" w:cs="Arial"/>
          <w:lang w:val="en-GB"/>
        </w:rPr>
      </w:pPr>
      <w:r w:rsidRPr="00696E49">
        <w:rPr>
          <w:rFonts w:ascii="Arial" w:hAnsi="Arial" w:cs="Arial"/>
          <w:lang w:val="en-GB"/>
        </w:rPr>
        <w:t xml:space="preserve">In terms of future maintenance and processing of new user requirements, </w:t>
      </w:r>
      <w:r w:rsidR="00C46FBD" w:rsidRPr="00696E49">
        <w:rPr>
          <w:rFonts w:ascii="Arial" w:hAnsi="Arial" w:cs="Arial"/>
          <w:lang w:val="en-GB"/>
        </w:rPr>
        <w:t xml:space="preserve">work </w:t>
      </w:r>
      <w:r w:rsidRPr="00696E49">
        <w:rPr>
          <w:rFonts w:ascii="Arial" w:hAnsi="Arial" w:cs="Arial"/>
          <w:lang w:val="en-GB"/>
        </w:rPr>
        <w:t xml:space="preserve">requests will be processed only against EANCOM® </w:t>
      </w:r>
      <w:r w:rsidR="00B11C34" w:rsidRPr="00696E49">
        <w:rPr>
          <w:rFonts w:ascii="Arial" w:hAnsi="Arial" w:cs="Arial"/>
          <w:lang w:val="en-GB"/>
        </w:rPr>
        <w:t>2002</w:t>
      </w:r>
      <w:r w:rsidR="00F71CF4" w:rsidRPr="00696E49">
        <w:rPr>
          <w:rFonts w:ascii="Arial" w:hAnsi="Arial" w:cs="Arial"/>
          <w:lang w:val="en-GB"/>
        </w:rPr>
        <w:t xml:space="preserve"> </w:t>
      </w:r>
      <w:r w:rsidR="00B11C34" w:rsidRPr="00696E49">
        <w:rPr>
          <w:rFonts w:ascii="Arial" w:hAnsi="Arial" w:cs="Arial"/>
          <w:lang w:val="en-GB"/>
        </w:rPr>
        <w:t>syntax versions 3 and 4.</w:t>
      </w:r>
    </w:p>
    <w:p w:rsidR="00A17D8E" w:rsidRPr="00696E49" w:rsidRDefault="00A17D8E" w:rsidP="0010075A">
      <w:pPr>
        <w:rPr>
          <w:rFonts w:ascii="Arial" w:hAnsi="Arial" w:cs="Arial"/>
          <w:lang w:val="en-GB"/>
        </w:rPr>
      </w:pPr>
      <w:r w:rsidRPr="00696E49">
        <w:rPr>
          <w:rFonts w:ascii="Arial" w:hAnsi="Arial" w:cs="Arial"/>
          <w:lang w:val="en-GB"/>
        </w:rPr>
        <w:t>It should be noted that Syntax 4 provides security features, such as Digital Signature and Digital Certificates that are not available in Syntax 3.</w:t>
      </w:r>
      <w:r w:rsidR="00BC671E" w:rsidRPr="00696E49">
        <w:rPr>
          <w:rFonts w:ascii="Arial" w:hAnsi="Arial" w:cs="Arial"/>
          <w:lang w:val="en-GB"/>
        </w:rPr>
        <w:t xml:space="preserve"> Users that need to implement these security components together with the EANCOM messages should refer to the part of this Manual related to Syntax 4.</w:t>
      </w:r>
    </w:p>
    <w:p w:rsidR="00A170DB" w:rsidRPr="00696E49" w:rsidRDefault="00A170DB" w:rsidP="006F3B50">
      <w:pPr>
        <w:pStyle w:val="Heading2"/>
        <w:spacing w:before="0" w:after="200"/>
        <w:rPr>
          <w:rFonts w:ascii="Arial" w:hAnsi="Arial" w:cs="Arial"/>
          <w:lang w:val="en-GB"/>
        </w:rPr>
      </w:pPr>
      <w:bookmarkStart w:id="2" w:name="_Toc315697554"/>
      <w:r w:rsidRPr="00696E49">
        <w:rPr>
          <w:rFonts w:ascii="Arial" w:hAnsi="Arial" w:cs="Arial"/>
          <w:lang w:val="en-GB"/>
        </w:rPr>
        <w:t>1.2</w:t>
      </w:r>
      <w:bookmarkStart w:id="3" w:name="GS1"/>
      <w:r w:rsidRPr="00696E49">
        <w:rPr>
          <w:rFonts w:ascii="Arial" w:hAnsi="Arial" w:cs="Arial"/>
          <w:lang w:val="en-GB"/>
        </w:rPr>
        <w:t> GS1 System</w:t>
      </w:r>
      <w:bookmarkEnd w:id="3"/>
      <w:bookmarkEnd w:id="2"/>
    </w:p>
    <w:p w:rsidR="00C05057" w:rsidRPr="00696E49" w:rsidRDefault="00C05057" w:rsidP="006F5FDC">
      <w:pPr>
        <w:rPr>
          <w:rFonts w:ascii="Arial" w:hAnsi="Arial" w:cs="Arial"/>
          <w:lang w:val="en-GB"/>
        </w:rPr>
      </w:pPr>
      <w:r w:rsidRPr="00696E49">
        <w:rPr>
          <w:rFonts w:ascii="Arial" w:hAnsi="Arial" w:cs="Arial"/>
          <w:lang w:val="en-GB"/>
        </w:rPr>
        <w:t>The GS1 System is an integrated system of global standards that provides for accurate identification and communication of information regarding products, assets, services and locations. It is the most implemented supply chain standards system in the world. It is the foundation of a wide range of efficiency-building supply chain applications and solutions</w:t>
      </w:r>
      <w:r w:rsidR="00184944" w:rsidRPr="00696E49">
        <w:rPr>
          <w:rFonts w:ascii="Arial" w:hAnsi="Arial" w:cs="Arial"/>
          <w:lang w:val="en-GB"/>
        </w:rPr>
        <w:t>.</w:t>
      </w:r>
    </w:p>
    <w:p w:rsidR="00A170DB" w:rsidRPr="00696E49" w:rsidRDefault="00A170DB" w:rsidP="006F5FDC">
      <w:pPr>
        <w:pStyle w:val="NormalWeb"/>
        <w:spacing w:before="0" w:beforeAutospacing="0" w:after="200" w:afterAutospacing="0" w:line="276" w:lineRule="auto"/>
        <w:jc w:val="both"/>
        <w:rPr>
          <w:rFonts w:ascii="Arial" w:eastAsiaTheme="minorEastAsia" w:hAnsi="Arial" w:cs="Arial"/>
          <w:sz w:val="20"/>
          <w:szCs w:val="20"/>
          <w:lang w:val="en-GB" w:eastAsia="en-US" w:bidi="en-US"/>
        </w:rPr>
      </w:pPr>
      <w:r w:rsidRPr="00696E49">
        <w:rPr>
          <w:rFonts w:ascii="Arial" w:eastAsiaTheme="minorEastAsia" w:hAnsi="Arial" w:cs="Arial"/>
          <w:sz w:val="20"/>
          <w:szCs w:val="20"/>
          <w:lang w:val="en-GB" w:eastAsia="en-US" w:bidi="en-US"/>
        </w:rPr>
        <w:t xml:space="preserve">The GS1 system is developed and managed by </w:t>
      </w:r>
      <w:hyperlink r:id="rId8" w:history="1">
        <w:r w:rsidRPr="00696E49">
          <w:rPr>
            <w:rStyle w:val="Hyperlink"/>
            <w:rFonts w:ascii="Arial" w:eastAsiaTheme="minorEastAsia" w:hAnsi="Arial" w:cs="Arial"/>
            <w:sz w:val="20"/>
            <w:szCs w:val="20"/>
            <w:lang w:val="en-GB" w:eastAsia="en-US" w:bidi="en-US"/>
          </w:rPr>
          <w:t>GS1</w:t>
        </w:r>
      </w:hyperlink>
      <w:r w:rsidRPr="00696E49">
        <w:rPr>
          <w:rFonts w:ascii="Arial" w:eastAsiaTheme="minorEastAsia" w:hAnsi="Arial" w:cs="Arial"/>
          <w:sz w:val="20"/>
          <w:szCs w:val="20"/>
          <w:lang w:val="en-GB" w:eastAsia="en-US" w:bidi="en-US"/>
        </w:rPr>
        <w:t>, using the GS1 Global Standards Management Process (</w:t>
      </w:r>
      <w:hyperlink r:id="rId9" w:history="1">
        <w:r w:rsidRPr="00696E49">
          <w:rPr>
            <w:rStyle w:val="Hyperlink"/>
            <w:rFonts w:ascii="Arial" w:eastAsiaTheme="minorEastAsia" w:hAnsi="Arial" w:cs="Arial"/>
            <w:sz w:val="20"/>
            <w:szCs w:val="20"/>
            <w:lang w:val="en-GB" w:eastAsia="en-US" w:bidi="en-US"/>
          </w:rPr>
          <w:t>GSMP</w:t>
        </w:r>
      </w:hyperlink>
      <w:r w:rsidRPr="00696E49">
        <w:rPr>
          <w:rFonts w:ascii="Arial" w:eastAsiaTheme="minorEastAsia" w:hAnsi="Arial" w:cs="Arial"/>
          <w:sz w:val="20"/>
          <w:szCs w:val="20"/>
          <w:lang w:val="en-GB" w:eastAsia="en-US" w:bidi="en-US"/>
        </w:rPr>
        <w:t>).</w:t>
      </w:r>
    </w:p>
    <w:p w:rsidR="00A170DB" w:rsidRPr="00696E49" w:rsidRDefault="00A170DB" w:rsidP="006F3B50">
      <w:pPr>
        <w:pStyle w:val="Heading2"/>
        <w:spacing w:before="0" w:after="200"/>
        <w:rPr>
          <w:rFonts w:ascii="Arial" w:hAnsi="Arial" w:cs="Arial"/>
          <w:sz w:val="24"/>
          <w:szCs w:val="24"/>
          <w:lang w:val="en-GB"/>
        </w:rPr>
      </w:pPr>
      <w:bookmarkStart w:id="4" w:name="_Toc315697555"/>
      <w:r w:rsidRPr="00696E49">
        <w:rPr>
          <w:rFonts w:ascii="Arial" w:hAnsi="Arial" w:cs="Arial"/>
          <w:lang w:val="en-GB"/>
        </w:rPr>
        <w:t>1.3 </w:t>
      </w:r>
      <w:bookmarkStart w:id="5" w:name="GS1_Standards"/>
      <w:r w:rsidRPr="00696E49">
        <w:rPr>
          <w:rFonts w:ascii="Arial" w:hAnsi="Arial" w:cs="Arial"/>
          <w:lang w:val="en-GB"/>
        </w:rPr>
        <w:t>GS1 Standards</w:t>
      </w:r>
      <w:bookmarkEnd w:id="5"/>
      <w:bookmarkEnd w:id="4"/>
    </w:p>
    <w:p w:rsidR="00A170DB" w:rsidRPr="00696E49" w:rsidRDefault="00A170DB" w:rsidP="006F3B50">
      <w:pPr>
        <w:rPr>
          <w:rFonts w:ascii="Arial" w:hAnsi="Arial" w:cs="Arial"/>
          <w:lang w:val="en-GB"/>
        </w:rPr>
      </w:pPr>
      <w:r w:rsidRPr="00696E49">
        <w:rPr>
          <w:rFonts w:ascii="Arial" w:hAnsi="Arial" w:cs="Arial"/>
          <w:lang w:val="en-GB"/>
        </w:rPr>
        <w:t>The international GS1 Standards include:</w:t>
      </w:r>
    </w:p>
    <w:p w:rsidR="00646C56" w:rsidRPr="00696E49" w:rsidRDefault="00A170DB" w:rsidP="006F3B50">
      <w:pPr>
        <w:pStyle w:val="ListParagraph"/>
        <w:numPr>
          <w:ilvl w:val="0"/>
          <w:numId w:val="5"/>
        </w:numPr>
        <w:ind w:left="714" w:hanging="288"/>
        <w:rPr>
          <w:rFonts w:ascii="Arial" w:hAnsi="Arial" w:cs="Arial"/>
          <w:bCs/>
          <w:lang w:val="en-GB"/>
        </w:rPr>
      </w:pPr>
      <w:r w:rsidRPr="00696E49">
        <w:rPr>
          <w:rFonts w:ascii="Arial" w:hAnsi="Arial" w:cs="Arial"/>
          <w:bCs/>
          <w:lang w:val="en-GB"/>
        </w:rPr>
        <w:t xml:space="preserve">Standard </w:t>
      </w:r>
      <w:r w:rsidRPr="00696E49">
        <w:rPr>
          <w:rFonts w:ascii="Arial" w:hAnsi="Arial" w:cs="Arial"/>
          <w:b/>
          <w:bCs/>
          <w:lang w:val="en-GB"/>
        </w:rPr>
        <w:t>identification</w:t>
      </w:r>
      <w:r w:rsidRPr="00696E49">
        <w:rPr>
          <w:rFonts w:ascii="Arial" w:hAnsi="Arial" w:cs="Arial"/>
          <w:bCs/>
          <w:lang w:val="en-GB"/>
        </w:rPr>
        <w:t xml:space="preserve"> of trade items (products or services), logistic units, assets, locations, service relationships, and</w:t>
      </w:r>
      <w:r w:rsidR="00E86038" w:rsidRPr="00696E49">
        <w:rPr>
          <w:rFonts w:ascii="Arial" w:hAnsi="Arial" w:cs="Arial"/>
          <w:bCs/>
          <w:lang w:val="en-GB"/>
        </w:rPr>
        <w:t xml:space="preserve"> other special applications, as well as supplementary codes to encode variable data.</w:t>
      </w:r>
    </w:p>
    <w:p w:rsidR="004634AC" w:rsidRPr="00696E49" w:rsidRDefault="00A170DB" w:rsidP="006F3B50">
      <w:pPr>
        <w:pStyle w:val="ListParagraph"/>
        <w:numPr>
          <w:ilvl w:val="0"/>
          <w:numId w:val="5"/>
        </w:numPr>
        <w:ind w:left="714" w:hanging="288"/>
        <w:rPr>
          <w:rFonts w:ascii="Arial" w:hAnsi="Arial" w:cs="Arial"/>
          <w:bCs/>
          <w:lang w:val="en-GB"/>
        </w:rPr>
      </w:pPr>
      <w:r w:rsidRPr="00696E49">
        <w:rPr>
          <w:rFonts w:ascii="Arial" w:hAnsi="Arial" w:cs="Arial"/>
          <w:bCs/>
          <w:lang w:val="en-GB"/>
        </w:rPr>
        <w:t xml:space="preserve">Standard </w:t>
      </w:r>
      <w:r w:rsidR="00D13B0B" w:rsidRPr="00696E49">
        <w:rPr>
          <w:rFonts w:ascii="Arial" w:hAnsi="Arial" w:cs="Arial"/>
          <w:b/>
          <w:bCs/>
          <w:lang w:val="en-GB"/>
        </w:rPr>
        <w:t>data carriers</w:t>
      </w:r>
      <w:r w:rsidRPr="00696E49">
        <w:rPr>
          <w:rFonts w:ascii="Arial" w:hAnsi="Arial" w:cs="Arial"/>
          <w:bCs/>
          <w:lang w:val="en-GB"/>
        </w:rPr>
        <w:t xml:space="preserve"> to allow the automatic and secure capture of the standard identification.</w:t>
      </w:r>
    </w:p>
    <w:p w:rsidR="003105F3" w:rsidRPr="00696E49" w:rsidRDefault="00E86038" w:rsidP="006F3B50">
      <w:pPr>
        <w:pStyle w:val="ListParagraph"/>
        <w:numPr>
          <w:ilvl w:val="0"/>
          <w:numId w:val="4"/>
        </w:numPr>
        <w:ind w:left="714" w:hanging="288"/>
        <w:rPr>
          <w:rFonts w:ascii="Arial" w:hAnsi="Arial" w:cs="Arial"/>
          <w:lang w:val="en-GB"/>
        </w:rPr>
      </w:pPr>
      <w:r w:rsidRPr="00696E49">
        <w:rPr>
          <w:rFonts w:ascii="Arial" w:hAnsi="Arial" w:cs="Arial"/>
          <w:lang w:val="en-GB"/>
        </w:rPr>
        <w:t xml:space="preserve">Global standards for </w:t>
      </w:r>
      <w:r w:rsidRPr="00696E49">
        <w:rPr>
          <w:rFonts w:ascii="Arial" w:hAnsi="Arial" w:cs="Arial"/>
          <w:b/>
          <w:lang w:val="en-GB"/>
        </w:rPr>
        <w:t>electronic business messaging</w:t>
      </w:r>
      <w:r w:rsidRPr="00696E49">
        <w:rPr>
          <w:rFonts w:ascii="Arial" w:hAnsi="Arial" w:cs="Arial"/>
          <w:lang w:val="en-GB"/>
        </w:rPr>
        <w:t xml:space="preserve"> – </w:t>
      </w:r>
      <w:r w:rsidRPr="00696E49">
        <w:rPr>
          <w:rFonts w:ascii="Arial" w:hAnsi="Arial" w:cs="Arial"/>
          <w:b/>
          <w:lang w:val="en-GB"/>
        </w:rPr>
        <w:t>eCom</w:t>
      </w:r>
      <w:r w:rsidRPr="00696E49">
        <w:rPr>
          <w:rFonts w:ascii="Arial" w:hAnsi="Arial" w:cs="Arial"/>
          <w:lang w:val="en-GB"/>
        </w:rPr>
        <w:t xml:space="preserve"> that allow rapid, efficient and accurate automatic electronic transmission of agreed business data between trading partners.</w:t>
      </w:r>
    </w:p>
    <w:p w:rsidR="00E86038" w:rsidRPr="00696E49" w:rsidRDefault="00E86038" w:rsidP="006F3B50">
      <w:pPr>
        <w:pStyle w:val="ListParagraph"/>
        <w:numPr>
          <w:ilvl w:val="0"/>
          <w:numId w:val="4"/>
        </w:numPr>
        <w:ind w:left="714" w:hanging="288"/>
        <w:rPr>
          <w:rFonts w:ascii="Arial" w:hAnsi="Arial" w:cs="Arial"/>
          <w:lang w:val="en-GB"/>
        </w:rPr>
      </w:pPr>
      <w:r w:rsidRPr="00696E49">
        <w:rPr>
          <w:rFonts w:ascii="Arial" w:hAnsi="Arial" w:cs="Arial"/>
          <w:lang w:val="en-GB"/>
        </w:rPr>
        <w:t xml:space="preserve">The </w:t>
      </w:r>
      <w:r w:rsidRPr="00696E49">
        <w:rPr>
          <w:rFonts w:ascii="Arial" w:hAnsi="Arial" w:cs="Arial"/>
          <w:b/>
          <w:lang w:val="en-GB"/>
        </w:rPr>
        <w:t>Global Data Synchronisation Network</w:t>
      </w:r>
      <w:r w:rsidRPr="00696E49">
        <w:rPr>
          <w:rFonts w:ascii="Arial" w:hAnsi="Arial" w:cs="Arial"/>
          <w:lang w:val="en-GB"/>
        </w:rPr>
        <w:t xml:space="preserve">™ (GDSN™) is an automated, standards-based, global environment that enables secure and continuous data </w:t>
      </w:r>
      <w:r w:rsidR="002C15D1" w:rsidRPr="00696E49">
        <w:rPr>
          <w:rFonts w:ascii="Arial" w:hAnsi="Arial" w:cs="Arial"/>
          <w:lang w:val="en-GB"/>
        </w:rPr>
        <w:t>synchronisation,</w:t>
      </w:r>
      <w:r w:rsidRPr="00696E49">
        <w:rPr>
          <w:rFonts w:ascii="Arial" w:hAnsi="Arial" w:cs="Arial"/>
          <w:lang w:val="en-GB"/>
        </w:rPr>
        <w:t xml:space="preserve"> allowing all partners to have consistent item data in </w:t>
      </w:r>
      <w:r w:rsidR="007C3F0C" w:rsidRPr="00696E49">
        <w:rPr>
          <w:rFonts w:ascii="Arial" w:hAnsi="Arial" w:cs="Arial"/>
          <w:lang w:val="en-GB"/>
        </w:rPr>
        <w:t>their systems at the same time.</w:t>
      </w:r>
    </w:p>
    <w:p w:rsidR="007C3F0C" w:rsidRPr="00696E49" w:rsidRDefault="00850C53" w:rsidP="00595647">
      <w:pPr>
        <w:pStyle w:val="NormalWeb"/>
        <w:numPr>
          <w:ilvl w:val="0"/>
          <w:numId w:val="4"/>
        </w:numPr>
        <w:spacing w:before="0" w:beforeAutospacing="0" w:after="200" w:afterAutospacing="0" w:line="276" w:lineRule="auto"/>
        <w:ind w:hanging="288"/>
        <w:jc w:val="both"/>
        <w:rPr>
          <w:rFonts w:ascii="Arial" w:hAnsi="Arial" w:cs="Arial"/>
          <w:sz w:val="20"/>
          <w:szCs w:val="20"/>
          <w:lang w:val="en-GB"/>
        </w:rPr>
      </w:pPr>
      <w:r w:rsidRPr="00696E49">
        <w:rPr>
          <w:rFonts w:ascii="Arial" w:hAnsi="Arial" w:cs="Arial"/>
          <w:b/>
          <w:sz w:val="20"/>
          <w:szCs w:val="20"/>
          <w:lang w:val="en-GB"/>
        </w:rPr>
        <w:lastRenderedPageBreak/>
        <w:t>GS1 EPC Global</w:t>
      </w:r>
      <w:r w:rsidR="00A82F9A" w:rsidRPr="00696E49">
        <w:rPr>
          <w:rFonts w:ascii="Arial" w:hAnsi="Arial" w:cs="Arial"/>
          <w:sz w:val="20"/>
          <w:vertAlign w:val="superscript"/>
          <w:lang w:val="en-GB"/>
        </w:rPr>
        <w:t>®</w:t>
      </w:r>
      <w:r w:rsidR="007C3F0C" w:rsidRPr="00696E49">
        <w:rPr>
          <w:rFonts w:ascii="Arial" w:hAnsi="Arial" w:cs="Arial"/>
          <w:sz w:val="20"/>
          <w:szCs w:val="20"/>
          <w:lang w:val="en-GB"/>
        </w:rPr>
        <w:t xml:space="preserve"> </w:t>
      </w:r>
      <w:r w:rsidRPr="00696E49">
        <w:rPr>
          <w:rFonts w:ascii="Arial" w:hAnsi="Arial" w:cs="Arial"/>
          <w:sz w:val="20"/>
          <w:szCs w:val="20"/>
          <w:lang w:val="en-GB"/>
        </w:rPr>
        <w:t>is a set of standards</w:t>
      </w:r>
      <w:r w:rsidR="007C3F0C" w:rsidRPr="00696E49">
        <w:rPr>
          <w:rFonts w:ascii="Arial" w:hAnsi="Arial" w:cs="Arial"/>
          <w:sz w:val="20"/>
          <w:szCs w:val="20"/>
          <w:lang w:val="en-GB"/>
        </w:rPr>
        <w:t xml:space="preserve"> that combines RFID (radio frequency identification) technology, existing communications network infrastructure and the Electronic Product Code (a number for uniquely identifying an item) to enable immediate and automatic identification and tracking of an item through the whole supply chain globally, resulting in improved efficiency and visibility of the supply chain.</w:t>
      </w:r>
    </w:p>
    <w:p w:rsidR="00F10281" w:rsidRPr="00696E49" w:rsidRDefault="00F10281" w:rsidP="006F3B50">
      <w:pPr>
        <w:pStyle w:val="Heading3"/>
        <w:spacing w:after="200"/>
        <w:rPr>
          <w:rFonts w:ascii="Arial" w:hAnsi="Arial" w:cs="Arial"/>
          <w:lang w:val="en-GB"/>
        </w:rPr>
      </w:pPr>
      <w:bookmarkStart w:id="6" w:name="_Toc315697556"/>
      <w:bookmarkStart w:id="7" w:name="Bar_Coding_Standards"/>
      <w:r w:rsidRPr="00696E49">
        <w:rPr>
          <w:rFonts w:ascii="Arial" w:hAnsi="Arial" w:cs="Arial"/>
          <w:lang w:val="en-GB"/>
        </w:rPr>
        <w:t xml:space="preserve">1.3.1 </w:t>
      </w:r>
      <w:bookmarkStart w:id="8" w:name="eCom_(EDI)_Standards"/>
      <w:r w:rsidRPr="00696E49">
        <w:rPr>
          <w:rFonts w:ascii="Arial" w:hAnsi="Arial" w:cs="Arial"/>
          <w:lang w:val="en-GB"/>
        </w:rPr>
        <w:t>GS1 eCom (EDI) Standards</w:t>
      </w:r>
      <w:bookmarkEnd w:id="8"/>
      <w:bookmarkEnd w:id="6"/>
    </w:p>
    <w:p w:rsidR="00B234E4" w:rsidRPr="00696E49" w:rsidRDefault="00B234E4" w:rsidP="00595647">
      <w:pPr>
        <w:pStyle w:val="NormalWeb"/>
        <w:jc w:val="both"/>
        <w:rPr>
          <w:rFonts w:ascii="Arial" w:hAnsi="Arial" w:cs="Arial"/>
          <w:sz w:val="20"/>
          <w:szCs w:val="20"/>
          <w:lang w:val="en-GB"/>
        </w:rPr>
      </w:pPr>
      <w:r w:rsidRPr="00696E49">
        <w:rPr>
          <w:rFonts w:ascii="Arial" w:hAnsi="Arial" w:cs="Arial"/>
          <w:sz w:val="20"/>
          <w:szCs w:val="20"/>
          <w:lang w:val="en-GB"/>
        </w:rPr>
        <w:t xml:space="preserve">GS1 eCom stands for electronic communication using standard business messaging. GS1 eCom is the GS1 term for </w:t>
      </w:r>
      <w:r w:rsidRPr="00696E49">
        <w:rPr>
          <w:rFonts w:ascii="Arial" w:hAnsi="Arial" w:cs="Arial"/>
          <w:b/>
          <w:sz w:val="20"/>
          <w:szCs w:val="20"/>
          <w:lang w:val="en-GB"/>
        </w:rPr>
        <w:t>Electronic Data Interchange</w:t>
      </w:r>
      <w:r w:rsidRPr="00696E49">
        <w:rPr>
          <w:rFonts w:ascii="Arial" w:hAnsi="Arial" w:cs="Arial"/>
          <w:sz w:val="20"/>
          <w:szCs w:val="20"/>
          <w:lang w:val="en-GB"/>
        </w:rPr>
        <w:t xml:space="preserve"> (EDI): the interchange of structured data according to agreed message standards, by electronic means.</w:t>
      </w:r>
    </w:p>
    <w:p w:rsidR="00B234E4" w:rsidRPr="00696E49" w:rsidRDefault="00B234E4" w:rsidP="00595647">
      <w:pPr>
        <w:pStyle w:val="NormalWeb"/>
        <w:jc w:val="both"/>
        <w:rPr>
          <w:rFonts w:ascii="Arial" w:hAnsi="Arial" w:cs="Arial"/>
          <w:sz w:val="20"/>
          <w:szCs w:val="20"/>
          <w:lang w:val="en-GB"/>
        </w:rPr>
      </w:pPr>
      <w:r w:rsidRPr="00696E49">
        <w:rPr>
          <w:rFonts w:ascii="Arial" w:hAnsi="Arial" w:cs="Arial"/>
          <w:sz w:val="20"/>
          <w:szCs w:val="20"/>
          <w:lang w:val="en-GB"/>
        </w:rPr>
        <w:t>GS1 has currently two sets of complementary eCom standards:</w:t>
      </w:r>
    </w:p>
    <w:p w:rsidR="00B234E4" w:rsidRPr="00696E49" w:rsidRDefault="00B234E4" w:rsidP="00595647">
      <w:pPr>
        <w:pStyle w:val="NormalWeb"/>
        <w:numPr>
          <w:ilvl w:val="0"/>
          <w:numId w:val="11"/>
        </w:numPr>
        <w:jc w:val="both"/>
        <w:rPr>
          <w:rFonts w:ascii="Arial" w:hAnsi="Arial" w:cs="Arial"/>
          <w:sz w:val="20"/>
          <w:szCs w:val="20"/>
          <w:lang w:val="en-GB"/>
        </w:rPr>
      </w:pPr>
      <w:r w:rsidRPr="00696E49">
        <w:rPr>
          <w:rFonts w:ascii="Arial" w:eastAsiaTheme="minorEastAsia" w:hAnsi="Arial" w:cs="Arial"/>
          <w:sz w:val="20"/>
          <w:szCs w:val="20"/>
          <w:lang w:val="en-GB" w:eastAsia="en-US" w:bidi="en-US"/>
        </w:rPr>
        <w:t>GS1 EANCOM</w:t>
      </w:r>
      <w:r w:rsidRPr="00696E49">
        <w:rPr>
          <w:rFonts w:ascii="Arial" w:eastAsiaTheme="minorEastAsia" w:hAnsi="Arial" w:cs="Arial"/>
          <w:sz w:val="20"/>
          <w:szCs w:val="20"/>
          <w:vertAlign w:val="superscript"/>
          <w:lang w:val="en-GB" w:eastAsia="en-US" w:bidi="en-US"/>
        </w:rPr>
        <w:t>®</w:t>
      </w:r>
    </w:p>
    <w:p w:rsidR="00B234E4" w:rsidRPr="00696E49" w:rsidRDefault="00B234E4" w:rsidP="00595647">
      <w:pPr>
        <w:pStyle w:val="NormalWeb"/>
        <w:numPr>
          <w:ilvl w:val="0"/>
          <w:numId w:val="11"/>
        </w:numPr>
        <w:jc w:val="both"/>
        <w:rPr>
          <w:rFonts w:ascii="Arial" w:hAnsi="Arial" w:cs="Arial"/>
          <w:sz w:val="20"/>
          <w:szCs w:val="20"/>
          <w:lang w:val="en-GB"/>
        </w:rPr>
      </w:pPr>
      <w:r w:rsidRPr="00696E49">
        <w:rPr>
          <w:rFonts w:ascii="Arial" w:eastAsiaTheme="minorEastAsia" w:hAnsi="Arial" w:cs="Arial"/>
          <w:sz w:val="20"/>
          <w:szCs w:val="20"/>
          <w:lang w:val="en-GB" w:eastAsia="en-US" w:bidi="en-US"/>
        </w:rPr>
        <w:t>GS1 XML</w:t>
      </w:r>
    </w:p>
    <w:p w:rsidR="00B234E4" w:rsidRPr="00696E49" w:rsidRDefault="00B234E4" w:rsidP="00595647">
      <w:pPr>
        <w:rPr>
          <w:rFonts w:ascii="Arial" w:hAnsi="Arial" w:cs="Arial"/>
          <w:lang w:val="en-GB"/>
        </w:rPr>
      </w:pPr>
      <w:r w:rsidRPr="00696E49">
        <w:rPr>
          <w:rFonts w:ascii="Arial" w:hAnsi="Arial" w:cs="Arial"/>
          <w:lang w:val="en-GB"/>
        </w:rPr>
        <w:t>Both sets of eCom standards are implemented in parallel by different users. Although XML is a newer technology</w:t>
      </w:r>
      <w:r w:rsidR="00455DE4" w:rsidRPr="00696E49">
        <w:rPr>
          <w:rFonts w:ascii="Arial" w:hAnsi="Arial" w:cs="Arial"/>
          <w:lang w:val="en-GB"/>
        </w:rPr>
        <w:t xml:space="preserve"> than the EANCOM</w:t>
      </w:r>
      <w:r w:rsidR="00455DE4" w:rsidRPr="00696E49">
        <w:rPr>
          <w:rFonts w:ascii="Arial" w:hAnsi="Arial" w:cs="Arial"/>
          <w:vertAlign w:val="superscript"/>
          <w:lang w:val="en-GB"/>
        </w:rPr>
        <w:t>®</w:t>
      </w:r>
      <w:r w:rsidR="00455DE4" w:rsidRPr="00696E49">
        <w:rPr>
          <w:rFonts w:ascii="Arial" w:hAnsi="Arial" w:cs="Arial"/>
          <w:lang w:val="en-GB"/>
        </w:rPr>
        <w:t>, the latter has a large and constantly growing number of users.</w:t>
      </w:r>
    </w:p>
    <w:p w:rsidR="00455DE4" w:rsidRPr="00696E49" w:rsidRDefault="00455DE4" w:rsidP="00595647">
      <w:pPr>
        <w:rPr>
          <w:rFonts w:ascii="Arial" w:hAnsi="Arial" w:cs="Arial"/>
          <w:lang w:val="en-GB"/>
        </w:rPr>
      </w:pPr>
      <w:r w:rsidRPr="00696E49">
        <w:rPr>
          <w:rFonts w:ascii="Arial" w:hAnsi="Arial" w:cs="Arial"/>
          <w:lang w:val="en-GB"/>
        </w:rPr>
        <w:t>GS1 is going to continue supporting both syntaxes for as long as it is necessary. Any new developments, however (e.g. messages for sectors new to GS1) by default will be done only in GS1 XML. New EANCOM</w:t>
      </w:r>
      <w:r w:rsidRPr="00696E49">
        <w:rPr>
          <w:rFonts w:ascii="Arial" w:hAnsi="Arial" w:cs="Arial"/>
          <w:vertAlign w:val="superscript"/>
          <w:lang w:val="en-GB"/>
        </w:rPr>
        <w:t>®</w:t>
      </w:r>
      <w:r w:rsidRPr="00696E49">
        <w:rPr>
          <w:rFonts w:ascii="Arial" w:hAnsi="Arial" w:cs="Arial"/>
          <w:lang w:val="en-GB"/>
        </w:rPr>
        <w:t xml:space="preserve"> developments in new domains will be done only if there is a justified business reason.</w:t>
      </w:r>
    </w:p>
    <w:p w:rsidR="00455DE4" w:rsidRPr="00696E49" w:rsidRDefault="00210F0D" w:rsidP="00595647">
      <w:pPr>
        <w:rPr>
          <w:rFonts w:ascii="Arial" w:hAnsi="Arial" w:cs="Arial"/>
          <w:lang w:val="en-GB"/>
        </w:rPr>
      </w:pPr>
      <w:r w:rsidRPr="00696E49">
        <w:rPr>
          <w:rFonts w:ascii="Arial" w:hAnsi="Arial" w:cs="Arial"/>
          <w:lang w:val="en-GB"/>
        </w:rPr>
        <w:t>The existing EANCOM</w:t>
      </w:r>
      <w:r w:rsidRPr="00696E49">
        <w:rPr>
          <w:rFonts w:ascii="Arial" w:hAnsi="Arial" w:cs="Arial"/>
          <w:vertAlign w:val="superscript"/>
          <w:lang w:val="en-GB"/>
        </w:rPr>
        <w:t>®</w:t>
      </w:r>
      <w:r w:rsidRPr="00696E49">
        <w:rPr>
          <w:rFonts w:ascii="Arial" w:hAnsi="Arial" w:cs="Arial"/>
          <w:lang w:val="en-GB"/>
        </w:rPr>
        <w:t xml:space="preserve"> messages will be supported </w:t>
      </w:r>
      <w:r w:rsidR="002C15D1" w:rsidRPr="00696E49">
        <w:rPr>
          <w:rFonts w:ascii="Arial" w:hAnsi="Arial" w:cs="Arial"/>
          <w:lang w:val="en-GB"/>
        </w:rPr>
        <w:t>and</w:t>
      </w:r>
      <w:r w:rsidRPr="00696E49">
        <w:rPr>
          <w:rFonts w:ascii="Arial" w:hAnsi="Arial" w:cs="Arial"/>
          <w:lang w:val="en-GB"/>
        </w:rPr>
        <w:t xml:space="preserve"> developed based on the user needs.</w:t>
      </w:r>
    </w:p>
    <w:p w:rsidR="00A170DB" w:rsidRPr="00696E49" w:rsidRDefault="00F5257A" w:rsidP="00595647">
      <w:pPr>
        <w:pStyle w:val="Heading3"/>
        <w:spacing w:after="200"/>
        <w:jc w:val="both"/>
        <w:rPr>
          <w:rFonts w:ascii="Arial" w:hAnsi="Arial" w:cs="Arial"/>
          <w:lang w:val="en-GB"/>
        </w:rPr>
      </w:pPr>
      <w:bookmarkStart w:id="9" w:name="_Toc315697557"/>
      <w:r w:rsidRPr="00696E49">
        <w:rPr>
          <w:rFonts w:ascii="Arial" w:hAnsi="Arial" w:cs="Arial"/>
          <w:lang w:val="en-GB"/>
        </w:rPr>
        <w:t xml:space="preserve">1.3.2 </w:t>
      </w:r>
      <w:bookmarkEnd w:id="7"/>
      <w:r w:rsidR="009A1F4E" w:rsidRPr="00696E49">
        <w:rPr>
          <w:rFonts w:ascii="Arial" w:hAnsi="Arial" w:cs="Arial"/>
          <w:lang w:val="en-GB"/>
        </w:rPr>
        <w:t>GS1 Identification Keys</w:t>
      </w:r>
      <w:bookmarkEnd w:id="9"/>
    </w:p>
    <w:p w:rsidR="009A1F4E" w:rsidRPr="00696E49" w:rsidRDefault="00DB5983" w:rsidP="00595647">
      <w:pPr>
        <w:rPr>
          <w:rFonts w:ascii="Arial" w:hAnsi="Arial" w:cs="Arial"/>
          <w:lang w:val="en-GB"/>
        </w:rPr>
      </w:pPr>
      <w:r w:rsidRPr="00696E49">
        <w:rPr>
          <w:rFonts w:ascii="Arial" w:hAnsi="Arial" w:cs="Arial"/>
          <w:lang w:val="en-GB"/>
        </w:rPr>
        <w:t>Currently, t</w:t>
      </w:r>
      <w:r w:rsidR="00D832C1" w:rsidRPr="00696E49">
        <w:rPr>
          <w:rFonts w:ascii="Arial" w:hAnsi="Arial" w:cs="Arial"/>
          <w:lang w:val="en-GB"/>
        </w:rPr>
        <w:t xml:space="preserve">here are nine GS1 Identification Keys that support the identification of items, services, locations, logistic units, returnable containers, shipments, consignments, etc. The GS1 </w:t>
      </w:r>
      <w:hyperlink r:id="rId10" w:history="1">
        <w:r w:rsidR="00D832C1" w:rsidRPr="00696E49">
          <w:rPr>
            <w:rStyle w:val="Hyperlink"/>
            <w:rFonts w:ascii="Arial" w:hAnsi="Arial" w:cs="Arial"/>
            <w:lang w:val="en-GB"/>
          </w:rPr>
          <w:t>Company Prefix</w:t>
        </w:r>
      </w:hyperlink>
      <w:r w:rsidR="00D832C1" w:rsidRPr="00696E49">
        <w:rPr>
          <w:rFonts w:ascii="Arial" w:hAnsi="Arial" w:cs="Arial"/>
          <w:lang w:val="en-GB"/>
        </w:rPr>
        <w:t xml:space="preserve"> assigned to a user company allows that user company to create any of the GS1 identification keys.</w:t>
      </w:r>
    </w:p>
    <w:p w:rsidR="00322AAB" w:rsidRPr="00696E49" w:rsidRDefault="00644DAA" w:rsidP="006F3B50">
      <w:pPr>
        <w:pStyle w:val="ListParagraph"/>
        <w:numPr>
          <w:ilvl w:val="0"/>
          <w:numId w:val="7"/>
        </w:numPr>
        <w:ind w:left="709" w:hanging="283"/>
        <w:rPr>
          <w:rFonts w:ascii="Arial" w:hAnsi="Arial" w:cs="Arial"/>
          <w:lang w:val="en-GB"/>
        </w:rPr>
      </w:pPr>
      <w:hyperlink r:id="rId11" w:history="1">
        <w:r w:rsidR="00322AAB" w:rsidRPr="00696E49">
          <w:rPr>
            <w:rStyle w:val="Hyperlink"/>
            <w:rFonts w:ascii="Arial" w:hAnsi="Arial" w:cs="Arial"/>
            <w:b/>
            <w:lang w:val="en-GB"/>
          </w:rPr>
          <w:t>Global Location Number</w:t>
        </w:r>
      </w:hyperlink>
      <w:r w:rsidR="00322AAB" w:rsidRPr="00696E49">
        <w:rPr>
          <w:rFonts w:ascii="Arial" w:hAnsi="Arial" w:cs="Arial"/>
          <w:b/>
          <w:lang w:val="en-GB"/>
        </w:rPr>
        <w:t xml:space="preserve"> GLN</w:t>
      </w:r>
      <w:r w:rsidR="00322AAB" w:rsidRPr="00696E49">
        <w:rPr>
          <w:rFonts w:ascii="Arial" w:hAnsi="Arial" w:cs="Arial"/>
          <w:lang w:val="en-GB"/>
        </w:rPr>
        <w:t xml:space="preserve"> </w:t>
      </w:r>
      <w:r w:rsidR="00BA0F10" w:rsidRPr="00696E49">
        <w:rPr>
          <w:rFonts w:ascii="Arial" w:hAnsi="Arial" w:cs="Arial"/>
          <w:lang w:val="en-GB"/>
        </w:rPr>
        <w:t xml:space="preserve">identifies </w:t>
      </w:r>
      <w:r w:rsidR="00006CA8" w:rsidRPr="00696E49">
        <w:rPr>
          <w:rFonts w:ascii="Arial" w:hAnsi="Arial" w:cs="Arial"/>
          <w:lang w:val="en-GB"/>
        </w:rPr>
        <w:t>parties: physical locations and legal entities where is a need to retrieve pre-defined information to improve the efficiency of communication with the supply-chain</w:t>
      </w:r>
    </w:p>
    <w:p w:rsidR="00BA0F10" w:rsidRPr="00696E49" w:rsidRDefault="00644DAA" w:rsidP="006F3B50">
      <w:pPr>
        <w:pStyle w:val="ListParagraph"/>
        <w:numPr>
          <w:ilvl w:val="0"/>
          <w:numId w:val="7"/>
        </w:numPr>
        <w:ind w:left="709" w:hanging="283"/>
        <w:rPr>
          <w:rFonts w:ascii="Arial" w:hAnsi="Arial" w:cs="Arial"/>
          <w:lang w:val="en-GB"/>
        </w:rPr>
      </w:pPr>
      <w:hyperlink r:id="rId12" w:history="1">
        <w:r w:rsidR="00BA0F10" w:rsidRPr="00696E49">
          <w:rPr>
            <w:rStyle w:val="Hyperlink"/>
            <w:rFonts w:ascii="Arial" w:hAnsi="Arial" w:cs="Arial"/>
            <w:b/>
            <w:lang w:val="en-GB"/>
          </w:rPr>
          <w:t>Global Trade Item Number</w:t>
        </w:r>
      </w:hyperlink>
      <w:r w:rsidR="00BA0F10" w:rsidRPr="00696E49">
        <w:rPr>
          <w:rFonts w:ascii="Arial" w:hAnsi="Arial" w:cs="Arial"/>
          <w:b/>
          <w:lang w:val="en-GB"/>
        </w:rPr>
        <w:t xml:space="preserve"> GTIN</w:t>
      </w:r>
      <w:r w:rsidR="00BA0F10" w:rsidRPr="00696E49">
        <w:rPr>
          <w:rFonts w:ascii="Arial" w:hAnsi="Arial" w:cs="Arial"/>
          <w:lang w:val="en-GB"/>
        </w:rPr>
        <w:t xml:space="preserve"> identifies trade items</w:t>
      </w:r>
      <w:r w:rsidR="00006CA8" w:rsidRPr="00696E49">
        <w:rPr>
          <w:rFonts w:ascii="Arial" w:hAnsi="Arial" w:cs="Arial"/>
          <w:lang w:val="en-GB"/>
        </w:rPr>
        <w:t>:</w:t>
      </w:r>
      <w:r w:rsidR="00BA0F10" w:rsidRPr="00696E49">
        <w:rPr>
          <w:rFonts w:ascii="Arial" w:hAnsi="Arial" w:cs="Arial"/>
          <w:lang w:val="en-GB"/>
        </w:rPr>
        <w:t xml:space="preserve"> products or services</w:t>
      </w:r>
      <w:r w:rsidR="00006CA8" w:rsidRPr="00696E49">
        <w:rPr>
          <w:rFonts w:ascii="Arial" w:hAnsi="Arial" w:cs="Arial"/>
          <w:lang w:val="en-GB"/>
        </w:rPr>
        <w:t xml:space="preserve"> that may be priced, or ordered, or invoiced at any point in any supply chain</w:t>
      </w:r>
    </w:p>
    <w:p w:rsidR="00BA0F10" w:rsidRPr="00696E49" w:rsidRDefault="00644DAA" w:rsidP="006F3B50">
      <w:pPr>
        <w:pStyle w:val="ListParagraph"/>
        <w:numPr>
          <w:ilvl w:val="0"/>
          <w:numId w:val="7"/>
        </w:numPr>
        <w:ind w:left="709" w:hanging="283"/>
        <w:rPr>
          <w:rFonts w:ascii="Arial" w:hAnsi="Arial" w:cs="Arial"/>
          <w:lang w:val="en-GB"/>
        </w:rPr>
      </w:pPr>
      <w:hyperlink r:id="rId13" w:history="1">
        <w:r w:rsidR="00BA0F10" w:rsidRPr="00696E49">
          <w:rPr>
            <w:rStyle w:val="Hyperlink"/>
            <w:rFonts w:ascii="Arial" w:hAnsi="Arial" w:cs="Arial"/>
            <w:b/>
            <w:lang w:val="en-GB"/>
          </w:rPr>
          <w:t>Serial Shipping Container Code</w:t>
        </w:r>
      </w:hyperlink>
      <w:r w:rsidR="00BA0F10" w:rsidRPr="00696E49">
        <w:rPr>
          <w:rFonts w:ascii="Arial" w:hAnsi="Arial" w:cs="Arial"/>
          <w:b/>
          <w:lang w:val="en-GB"/>
        </w:rPr>
        <w:t xml:space="preserve"> SSCC</w:t>
      </w:r>
      <w:r w:rsidR="00BA0F10" w:rsidRPr="00696E49">
        <w:rPr>
          <w:rFonts w:ascii="Arial" w:hAnsi="Arial" w:cs="Arial"/>
          <w:lang w:val="en-GB"/>
        </w:rPr>
        <w:t xml:space="preserve"> identifies logistic units</w:t>
      </w:r>
      <w:r w:rsidR="00006CA8" w:rsidRPr="00696E49">
        <w:rPr>
          <w:rFonts w:ascii="Arial" w:hAnsi="Arial" w:cs="Arial"/>
          <w:lang w:val="en-GB"/>
        </w:rPr>
        <w:t>: items of any composition established for transport and/or storage which needs to be managed through the supply chain</w:t>
      </w:r>
    </w:p>
    <w:p w:rsidR="00BA0F10" w:rsidRPr="00696E49" w:rsidRDefault="00644DAA" w:rsidP="006F3B50">
      <w:pPr>
        <w:pStyle w:val="ListParagraph"/>
        <w:numPr>
          <w:ilvl w:val="0"/>
          <w:numId w:val="7"/>
        </w:numPr>
        <w:ind w:left="709" w:hanging="283"/>
        <w:rPr>
          <w:rFonts w:ascii="Arial" w:hAnsi="Arial" w:cs="Arial"/>
          <w:lang w:val="en-GB"/>
        </w:rPr>
      </w:pPr>
      <w:hyperlink r:id="rId14" w:history="1">
        <w:r w:rsidR="00BA0F10" w:rsidRPr="00696E49">
          <w:rPr>
            <w:rStyle w:val="Hyperlink"/>
            <w:rFonts w:ascii="Arial" w:hAnsi="Arial" w:cs="Arial"/>
            <w:b/>
            <w:lang w:val="en-GB"/>
          </w:rPr>
          <w:t>Global Identification Number for Consignment</w:t>
        </w:r>
      </w:hyperlink>
      <w:r w:rsidR="00BA0F10" w:rsidRPr="00696E49">
        <w:rPr>
          <w:rFonts w:ascii="Arial" w:hAnsi="Arial" w:cs="Arial"/>
          <w:b/>
          <w:lang w:val="en-GB"/>
        </w:rPr>
        <w:t xml:space="preserve"> GINC</w:t>
      </w:r>
      <w:r w:rsidR="00BA0F10" w:rsidRPr="00696E49">
        <w:rPr>
          <w:rFonts w:ascii="Arial" w:hAnsi="Arial" w:cs="Arial"/>
          <w:lang w:val="en-GB"/>
        </w:rPr>
        <w:t xml:space="preserve"> identifies consignments: logical groupings of goods (one or more physical entities) that are intended to be transported as a whole from a Shipper (Consignor) to a Receiver (Consignee) by a carrier or freight forwarder</w:t>
      </w:r>
    </w:p>
    <w:p w:rsidR="00006CA8" w:rsidRPr="00696E49" w:rsidRDefault="00644DAA" w:rsidP="006F3B50">
      <w:pPr>
        <w:pStyle w:val="ListParagraph"/>
        <w:numPr>
          <w:ilvl w:val="0"/>
          <w:numId w:val="7"/>
        </w:numPr>
        <w:ind w:left="709" w:hanging="283"/>
        <w:rPr>
          <w:rFonts w:ascii="Arial" w:hAnsi="Arial" w:cs="Arial"/>
          <w:lang w:val="en-GB"/>
        </w:rPr>
      </w:pPr>
      <w:hyperlink r:id="rId15" w:history="1">
        <w:r w:rsidR="00006CA8" w:rsidRPr="00696E49">
          <w:rPr>
            <w:rStyle w:val="Hyperlink"/>
            <w:rFonts w:ascii="Arial" w:hAnsi="Arial" w:cs="Arial"/>
            <w:b/>
            <w:lang w:val="en-GB"/>
          </w:rPr>
          <w:t>Global Individual Asset Identifier</w:t>
        </w:r>
      </w:hyperlink>
      <w:r w:rsidR="00006CA8" w:rsidRPr="00696E49">
        <w:rPr>
          <w:rFonts w:ascii="Arial" w:hAnsi="Arial" w:cs="Arial"/>
          <w:b/>
          <w:lang w:val="en-GB"/>
        </w:rPr>
        <w:t xml:space="preserve"> GIAI</w:t>
      </w:r>
      <w:r w:rsidR="00006CA8" w:rsidRPr="00696E49">
        <w:rPr>
          <w:rFonts w:ascii="Arial" w:hAnsi="Arial" w:cs="Arial"/>
          <w:lang w:val="en-GB"/>
        </w:rPr>
        <w:t xml:space="preserve"> identifies assets like a computer, a desk or a component part of an aircraft</w:t>
      </w:r>
      <w:r w:rsidR="006946DC" w:rsidRPr="00696E49">
        <w:rPr>
          <w:rFonts w:ascii="Arial" w:hAnsi="Arial" w:cs="Arial"/>
          <w:lang w:val="en-GB"/>
        </w:rPr>
        <w:t>, e.g. to record their life cycle.</w:t>
      </w:r>
    </w:p>
    <w:p w:rsidR="00FD6DF2" w:rsidRPr="00696E49" w:rsidRDefault="00644DAA" w:rsidP="006F3B50">
      <w:pPr>
        <w:pStyle w:val="ListParagraph"/>
        <w:numPr>
          <w:ilvl w:val="0"/>
          <w:numId w:val="7"/>
        </w:numPr>
        <w:ind w:left="709" w:hanging="283"/>
        <w:rPr>
          <w:rFonts w:ascii="Arial" w:hAnsi="Arial" w:cs="Arial"/>
          <w:lang w:val="en-GB"/>
        </w:rPr>
      </w:pPr>
      <w:hyperlink r:id="rId16" w:history="1">
        <w:r w:rsidR="00FD6DF2" w:rsidRPr="00696E49">
          <w:rPr>
            <w:rStyle w:val="Hyperlink"/>
            <w:rFonts w:ascii="Arial" w:hAnsi="Arial" w:cs="Arial"/>
            <w:b/>
            <w:lang w:val="en-GB"/>
          </w:rPr>
          <w:t>Global Returnable Asset Identifier</w:t>
        </w:r>
      </w:hyperlink>
      <w:r w:rsidR="00FD6DF2" w:rsidRPr="00696E49">
        <w:rPr>
          <w:rFonts w:ascii="Arial" w:hAnsi="Arial" w:cs="Arial"/>
          <w:b/>
          <w:lang w:val="en-GB"/>
        </w:rPr>
        <w:t xml:space="preserve"> GRAI</w:t>
      </w:r>
      <w:r w:rsidR="00C77F7C" w:rsidRPr="00696E49">
        <w:rPr>
          <w:rFonts w:ascii="Arial" w:hAnsi="Arial" w:cs="Arial"/>
          <w:lang w:val="en-GB"/>
        </w:rPr>
        <w:t xml:space="preserve"> identifies reusable package or transport equipment that are considered an asset. It is used to enable tracking as well as recording of all relevant data associated with the individual asset or asset reference.</w:t>
      </w:r>
    </w:p>
    <w:p w:rsidR="00C77F7C" w:rsidRPr="00696E49" w:rsidRDefault="00644DAA" w:rsidP="006F3B50">
      <w:pPr>
        <w:pStyle w:val="ListParagraph"/>
        <w:numPr>
          <w:ilvl w:val="0"/>
          <w:numId w:val="7"/>
        </w:numPr>
        <w:ind w:left="709" w:hanging="283"/>
        <w:rPr>
          <w:rFonts w:ascii="Arial" w:hAnsi="Arial" w:cs="Arial"/>
          <w:lang w:val="en-GB"/>
        </w:rPr>
      </w:pPr>
      <w:hyperlink r:id="rId17" w:history="1">
        <w:r w:rsidR="00C77F7C" w:rsidRPr="00696E49">
          <w:rPr>
            <w:rStyle w:val="Hyperlink"/>
            <w:rFonts w:ascii="Arial" w:hAnsi="Arial" w:cs="Arial"/>
            <w:b/>
            <w:lang w:val="en-GB"/>
          </w:rPr>
          <w:t>Global Shipment Identification Number</w:t>
        </w:r>
      </w:hyperlink>
      <w:r w:rsidR="00C77F7C" w:rsidRPr="00696E49">
        <w:rPr>
          <w:rFonts w:ascii="Arial" w:hAnsi="Arial" w:cs="Arial"/>
          <w:b/>
          <w:lang w:val="en-GB"/>
        </w:rPr>
        <w:t xml:space="preserve"> GSIN</w:t>
      </w:r>
      <w:r w:rsidR="00C77F7C" w:rsidRPr="00696E49">
        <w:rPr>
          <w:rFonts w:ascii="Arial" w:hAnsi="Arial" w:cs="Arial"/>
          <w:lang w:val="en-GB"/>
        </w:rPr>
        <w:t xml:space="preserve"> identifies shipment: a grouping of logistics units that comprise a shipment from one consignor to one consignee (buyer) referencing a Despatch Advice and/or Bill Of Lading</w:t>
      </w:r>
    </w:p>
    <w:p w:rsidR="00C77F7C" w:rsidRPr="00696E49" w:rsidRDefault="00644DAA" w:rsidP="006F3B50">
      <w:pPr>
        <w:pStyle w:val="ListParagraph"/>
        <w:numPr>
          <w:ilvl w:val="0"/>
          <w:numId w:val="7"/>
        </w:numPr>
        <w:ind w:left="709" w:hanging="283"/>
        <w:rPr>
          <w:rFonts w:ascii="Arial" w:hAnsi="Arial" w:cs="Arial"/>
          <w:lang w:val="en-GB"/>
        </w:rPr>
      </w:pPr>
      <w:hyperlink r:id="rId18" w:history="1">
        <w:r w:rsidR="00C77F7C" w:rsidRPr="00696E49">
          <w:rPr>
            <w:rStyle w:val="Hyperlink"/>
            <w:rFonts w:ascii="Arial" w:hAnsi="Arial" w:cs="Arial"/>
            <w:b/>
            <w:lang w:val="en-GB"/>
          </w:rPr>
          <w:t>Global Service Relation Number</w:t>
        </w:r>
      </w:hyperlink>
      <w:r w:rsidR="00C77F7C" w:rsidRPr="00696E49">
        <w:rPr>
          <w:rFonts w:ascii="Arial" w:hAnsi="Arial" w:cs="Arial"/>
          <w:b/>
          <w:lang w:val="en-GB"/>
        </w:rPr>
        <w:t xml:space="preserve"> GSRN</w:t>
      </w:r>
      <w:r w:rsidR="00C77F7C" w:rsidRPr="00696E49">
        <w:rPr>
          <w:rFonts w:ascii="Arial" w:hAnsi="Arial" w:cs="Arial"/>
          <w:lang w:val="en-GB"/>
        </w:rPr>
        <w:t xml:space="preserve"> identifies the recipient of services in the context of a service relationship. It is used to enable access to a database entry for recording recurring services.</w:t>
      </w:r>
    </w:p>
    <w:p w:rsidR="00C77F7C" w:rsidRPr="00696E49" w:rsidRDefault="00644DAA" w:rsidP="006F3B50">
      <w:pPr>
        <w:pStyle w:val="ListParagraph"/>
        <w:numPr>
          <w:ilvl w:val="0"/>
          <w:numId w:val="7"/>
        </w:numPr>
        <w:ind w:left="709" w:hanging="283"/>
        <w:rPr>
          <w:rFonts w:ascii="Arial" w:hAnsi="Arial" w:cs="Arial"/>
          <w:lang w:val="en-GB"/>
        </w:rPr>
      </w:pPr>
      <w:hyperlink r:id="rId19" w:history="1">
        <w:r w:rsidR="00C77F7C" w:rsidRPr="00696E49">
          <w:rPr>
            <w:rStyle w:val="Hyperlink"/>
            <w:rFonts w:ascii="Arial" w:hAnsi="Arial" w:cs="Arial"/>
            <w:b/>
            <w:lang w:val="en-GB"/>
          </w:rPr>
          <w:t>Global Document Type Identifier</w:t>
        </w:r>
      </w:hyperlink>
      <w:r w:rsidR="00C77F7C" w:rsidRPr="00696E49">
        <w:rPr>
          <w:rFonts w:ascii="Arial" w:hAnsi="Arial" w:cs="Arial"/>
          <w:b/>
          <w:lang w:val="en-GB"/>
        </w:rPr>
        <w:t xml:space="preserve"> GDTI</w:t>
      </w:r>
      <w:r w:rsidR="00C77F7C" w:rsidRPr="00696E49">
        <w:rPr>
          <w:rFonts w:ascii="Arial" w:hAnsi="Arial" w:cs="Arial"/>
          <w:lang w:val="en-GB"/>
        </w:rPr>
        <w:t xml:space="preserve"> identifies a document type combined with an optional serial number and used to access database information that is required for document control purposes.</w:t>
      </w:r>
    </w:p>
    <w:p w:rsidR="009A1F4E" w:rsidRPr="00696E49" w:rsidRDefault="00F10281" w:rsidP="006F3B50">
      <w:pPr>
        <w:pStyle w:val="Heading3"/>
        <w:spacing w:after="200"/>
        <w:rPr>
          <w:rFonts w:ascii="Arial" w:hAnsi="Arial" w:cs="Arial"/>
          <w:lang w:val="en-GB"/>
        </w:rPr>
      </w:pPr>
      <w:bookmarkStart w:id="10" w:name="_Toc315697558"/>
      <w:r w:rsidRPr="00696E49">
        <w:rPr>
          <w:rFonts w:ascii="Arial" w:hAnsi="Arial" w:cs="Arial"/>
          <w:lang w:val="en-GB"/>
        </w:rPr>
        <w:t xml:space="preserve">1.3.3 </w:t>
      </w:r>
      <w:r w:rsidR="006608DA" w:rsidRPr="00696E49">
        <w:rPr>
          <w:rFonts w:ascii="Arial" w:hAnsi="Arial" w:cs="Arial"/>
          <w:lang w:val="en-GB"/>
        </w:rPr>
        <w:t>Data Carriers</w:t>
      </w:r>
      <w:bookmarkEnd w:id="10"/>
    </w:p>
    <w:p w:rsidR="00EC54C4" w:rsidRPr="00696E49" w:rsidRDefault="00EC54C4" w:rsidP="000B587C">
      <w:pPr>
        <w:autoSpaceDE w:val="0"/>
        <w:autoSpaceDN w:val="0"/>
        <w:adjustRightInd w:val="0"/>
        <w:rPr>
          <w:rFonts w:ascii="Arial" w:hAnsi="Arial" w:cs="Arial"/>
          <w:lang w:val="en-GB" w:bidi="ar-SA"/>
        </w:rPr>
      </w:pPr>
      <w:r w:rsidRPr="00696E49">
        <w:rPr>
          <w:rFonts w:ascii="Arial" w:hAnsi="Arial" w:cs="Arial"/>
          <w:lang w:val="en-GB" w:bidi="ar-SA"/>
        </w:rPr>
        <w:t>GS1 has an entire portfolio of Data Carriers – media that can encode GS1 ID Keys and</w:t>
      </w:r>
      <w:r w:rsidR="006608DA" w:rsidRPr="00696E49">
        <w:rPr>
          <w:rFonts w:ascii="Arial" w:hAnsi="Arial" w:cs="Arial"/>
          <w:lang w:val="en-GB" w:bidi="ar-SA"/>
        </w:rPr>
        <w:t xml:space="preserve"> </w:t>
      </w:r>
      <w:r w:rsidRPr="00696E49">
        <w:rPr>
          <w:rFonts w:ascii="Arial" w:hAnsi="Arial" w:cs="Arial"/>
          <w:lang w:val="en-GB" w:bidi="ar-SA"/>
        </w:rPr>
        <w:t>attribute data in a machine readable format:</w:t>
      </w:r>
    </w:p>
    <w:p w:rsidR="00EC54C4" w:rsidRPr="00696E49" w:rsidRDefault="006608DA" w:rsidP="000B587C">
      <w:pPr>
        <w:pStyle w:val="ListParagraph"/>
        <w:numPr>
          <w:ilvl w:val="0"/>
          <w:numId w:val="8"/>
        </w:numPr>
        <w:autoSpaceDE w:val="0"/>
        <w:autoSpaceDN w:val="0"/>
        <w:adjustRightInd w:val="0"/>
        <w:rPr>
          <w:rFonts w:ascii="Arial" w:hAnsi="Arial" w:cs="Arial"/>
          <w:bCs/>
          <w:lang w:val="en-GB"/>
        </w:rPr>
      </w:pPr>
      <w:r w:rsidRPr="00696E49">
        <w:rPr>
          <w:rFonts w:ascii="Arial" w:hAnsi="Arial" w:cs="Arial"/>
          <w:b/>
          <w:bCs/>
          <w:lang w:val="en-GB"/>
        </w:rPr>
        <w:t>EAN/UPC</w:t>
      </w:r>
      <w:r w:rsidRPr="00696E49">
        <w:rPr>
          <w:rFonts w:ascii="Arial" w:hAnsi="Arial" w:cs="Arial"/>
          <w:bCs/>
          <w:lang w:val="en-GB"/>
        </w:rPr>
        <w:t xml:space="preserve"> </w:t>
      </w:r>
      <w:r w:rsidR="00844D25" w:rsidRPr="00696E49">
        <w:rPr>
          <w:rFonts w:ascii="Arial" w:hAnsi="Arial" w:cs="Arial"/>
          <w:bCs/>
          <w:lang w:val="en-GB"/>
        </w:rPr>
        <w:t xml:space="preserve">family of </w:t>
      </w:r>
      <w:r w:rsidRPr="00696E49">
        <w:rPr>
          <w:rFonts w:ascii="Arial" w:hAnsi="Arial" w:cs="Arial"/>
          <w:bCs/>
          <w:lang w:val="en-GB"/>
        </w:rPr>
        <w:t xml:space="preserve">bar codes that are </w:t>
      </w:r>
      <w:r w:rsidR="00844D25" w:rsidRPr="00696E49">
        <w:rPr>
          <w:rFonts w:ascii="Arial" w:hAnsi="Arial" w:cs="Arial"/>
          <w:bCs/>
          <w:lang w:val="en-GB"/>
        </w:rPr>
        <w:t>the most widely used GS1 data carriers. They are used to scan trade items at the Point-of-Sale and in logistic applications</w:t>
      </w:r>
    </w:p>
    <w:p w:rsidR="00844D25" w:rsidRPr="00696E49" w:rsidRDefault="00844D25" w:rsidP="000B587C">
      <w:pPr>
        <w:pStyle w:val="ListParagraph"/>
        <w:numPr>
          <w:ilvl w:val="0"/>
          <w:numId w:val="8"/>
        </w:numPr>
        <w:autoSpaceDE w:val="0"/>
        <w:autoSpaceDN w:val="0"/>
        <w:adjustRightInd w:val="0"/>
        <w:rPr>
          <w:rFonts w:ascii="Arial" w:hAnsi="Arial" w:cs="Arial"/>
          <w:bCs/>
          <w:lang w:val="en-GB"/>
        </w:rPr>
      </w:pPr>
      <w:r w:rsidRPr="00696E49">
        <w:rPr>
          <w:rFonts w:ascii="Arial" w:hAnsi="Arial" w:cs="Arial"/>
          <w:b/>
          <w:bCs/>
          <w:lang w:val="en-GB"/>
        </w:rPr>
        <w:t>ITF-14</w:t>
      </w:r>
      <w:r w:rsidRPr="00696E49">
        <w:rPr>
          <w:rFonts w:ascii="Arial" w:hAnsi="Arial" w:cs="Arial"/>
          <w:bCs/>
          <w:lang w:val="en-GB"/>
        </w:rPr>
        <w:t xml:space="preserve"> (Interleaved 2-of-5) bar codes carry ID numbers only on trade items that are not expected to pass through the Point-of-Sale</w:t>
      </w:r>
    </w:p>
    <w:p w:rsidR="00844D25" w:rsidRPr="00696E49" w:rsidRDefault="00844D25" w:rsidP="000B587C">
      <w:pPr>
        <w:pStyle w:val="ListParagraph"/>
        <w:numPr>
          <w:ilvl w:val="0"/>
          <w:numId w:val="8"/>
        </w:numPr>
        <w:autoSpaceDE w:val="0"/>
        <w:autoSpaceDN w:val="0"/>
        <w:adjustRightInd w:val="0"/>
        <w:rPr>
          <w:rFonts w:ascii="Arial" w:hAnsi="Arial" w:cs="Arial"/>
          <w:bCs/>
          <w:lang w:val="en-GB"/>
        </w:rPr>
      </w:pPr>
      <w:r w:rsidRPr="00696E49">
        <w:rPr>
          <w:rFonts w:ascii="Arial" w:hAnsi="Arial" w:cs="Arial"/>
          <w:bCs/>
          <w:lang w:val="en-GB"/>
        </w:rPr>
        <w:t xml:space="preserve">The </w:t>
      </w:r>
      <w:r w:rsidRPr="00696E49">
        <w:rPr>
          <w:rFonts w:ascii="Arial" w:hAnsi="Arial" w:cs="Arial"/>
          <w:b/>
          <w:bCs/>
          <w:lang w:val="en-GB"/>
        </w:rPr>
        <w:t>GS1-128</w:t>
      </w:r>
      <w:r w:rsidRPr="00696E49">
        <w:rPr>
          <w:rFonts w:ascii="Arial" w:hAnsi="Arial" w:cs="Arial"/>
          <w:bCs/>
          <w:lang w:val="en-GB"/>
        </w:rPr>
        <w:t xml:space="preserve"> bar code is a subset of the Code 128 Bar Code Symbology. Its use is exclusively licensed to GS1. This extremely flexible symbology can carry all GS1 Keys and attributes but cannot be used to identify items crossing Point-of-Sale.</w:t>
      </w:r>
    </w:p>
    <w:p w:rsidR="00844D25" w:rsidRPr="00696E49" w:rsidRDefault="00904075" w:rsidP="000B587C">
      <w:pPr>
        <w:pStyle w:val="ListParagraph"/>
        <w:numPr>
          <w:ilvl w:val="0"/>
          <w:numId w:val="8"/>
        </w:numPr>
        <w:autoSpaceDE w:val="0"/>
        <w:autoSpaceDN w:val="0"/>
        <w:adjustRightInd w:val="0"/>
        <w:rPr>
          <w:rFonts w:ascii="Arial" w:hAnsi="Arial" w:cs="Arial"/>
          <w:bCs/>
          <w:lang w:val="en-GB"/>
        </w:rPr>
      </w:pPr>
      <w:r w:rsidRPr="00696E49">
        <w:rPr>
          <w:rFonts w:ascii="Arial" w:hAnsi="Arial" w:cs="Arial"/>
          <w:b/>
          <w:bCs/>
          <w:lang w:val="en-GB"/>
        </w:rPr>
        <w:t>GS1</w:t>
      </w:r>
      <w:r w:rsidRPr="00696E49">
        <w:rPr>
          <w:rFonts w:ascii="Arial" w:hAnsi="Arial" w:cs="Arial"/>
          <w:bCs/>
          <w:lang w:val="en-GB"/>
        </w:rPr>
        <w:t xml:space="preserve"> </w:t>
      </w:r>
      <w:r w:rsidRPr="00696E49">
        <w:rPr>
          <w:rFonts w:ascii="Arial" w:hAnsi="Arial" w:cs="Arial"/>
          <w:b/>
          <w:bCs/>
          <w:lang w:val="en-GB"/>
        </w:rPr>
        <w:t>DataBar</w:t>
      </w:r>
      <w:r w:rsidRPr="00696E49">
        <w:rPr>
          <w:rFonts w:ascii="Arial" w:hAnsi="Arial" w:cs="Arial"/>
          <w:bCs/>
          <w:lang w:val="en-GB"/>
        </w:rPr>
        <w:t xml:space="preserve"> </w:t>
      </w:r>
      <w:r w:rsidRPr="00696E49">
        <w:rPr>
          <w:rFonts w:ascii="Arial" w:hAnsi="Arial" w:cs="Arial"/>
          <w:b/>
          <w:bCs/>
          <w:lang w:val="en-GB"/>
        </w:rPr>
        <w:t>and</w:t>
      </w:r>
      <w:r w:rsidRPr="00696E49">
        <w:rPr>
          <w:rFonts w:ascii="Arial" w:hAnsi="Arial" w:cs="Arial"/>
          <w:bCs/>
          <w:lang w:val="en-GB"/>
        </w:rPr>
        <w:t xml:space="preserve"> </w:t>
      </w:r>
      <w:r w:rsidRPr="00696E49">
        <w:rPr>
          <w:rFonts w:ascii="Arial" w:hAnsi="Arial" w:cs="Arial"/>
          <w:b/>
          <w:bCs/>
          <w:lang w:val="en-GB"/>
        </w:rPr>
        <w:t>Composite Symbologies</w:t>
      </w:r>
      <w:r w:rsidRPr="00696E49">
        <w:rPr>
          <w:rFonts w:ascii="Arial" w:hAnsi="Arial" w:cs="Arial"/>
          <w:bCs/>
          <w:lang w:val="en-GB"/>
        </w:rPr>
        <w:t xml:space="preserve"> that can be scanned at retail point-of-sale (POS), are smaller than EAN/UPC and can carry additional information such as serial numbers, lot numbers of expiry dates</w:t>
      </w:r>
    </w:p>
    <w:p w:rsidR="00904075" w:rsidRPr="00696E49" w:rsidRDefault="00904075" w:rsidP="000B587C">
      <w:pPr>
        <w:pStyle w:val="ListParagraph"/>
        <w:numPr>
          <w:ilvl w:val="0"/>
          <w:numId w:val="8"/>
        </w:numPr>
        <w:autoSpaceDE w:val="0"/>
        <w:autoSpaceDN w:val="0"/>
        <w:adjustRightInd w:val="0"/>
        <w:rPr>
          <w:rFonts w:ascii="Arial" w:hAnsi="Arial" w:cs="Arial"/>
          <w:bCs/>
          <w:lang w:val="en-GB"/>
        </w:rPr>
      </w:pPr>
      <w:r w:rsidRPr="00696E49">
        <w:rPr>
          <w:rFonts w:ascii="Arial" w:hAnsi="Arial" w:cs="Arial"/>
          <w:b/>
          <w:bCs/>
          <w:lang w:val="en-GB"/>
        </w:rPr>
        <w:t>GS1 DataMatrix</w:t>
      </w:r>
      <w:r w:rsidRPr="00696E49">
        <w:rPr>
          <w:rFonts w:ascii="Arial" w:hAnsi="Arial" w:cs="Arial"/>
          <w:bCs/>
          <w:lang w:val="en-GB"/>
        </w:rPr>
        <w:t xml:space="preserve"> is the only "2D Matrix" symbol specified for use by GS1 and is becoming increasingly the symbol of choice for many in healthcare. Because GS1 DataMatrix requires camera based scanners it is currently specified for healthcare items not crossing POS and direct part marking.</w:t>
      </w:r>
    </w:p>
    <w:p w:rsidR="008F5569" w:rsidRPr="00696E49" w:rsidRDefault="00D13B0B" w:rsidP="000B587C">
      <w:pPr>
        <w:pStyle w:val="ListParagraph"/>
        <w:numPr>
          <w:ilvl w:val="0"/>
          <w:numId w:val="8"/>
        </w:numPr>
        <w:autoSpaceDE w:val="0"/>
        <w:autoSpaceDN w:val="0"/>
        <w:adjustRightInd w:val="0"/>
        <w:rPr>
          <w:rFonts w:ascii="Arial" w:hAnsi="Arial" w:cs="Arial"/>
          <w:bCs/>
          <w:lang w:val="en-GB"/>
        </w:rPr>
      </w:pPr>
      <w:r w:rsidRPr="00696E49">
        <w:rPr>
          <w:rFonts w:ascii="Arial" w:hAnsi="Arial" w:cs="Arial"/>
          <w:b/>
          <w:bCs/>
          <w:lang w:val="en-GB"/>
        </w:rPr>
        <w:t>EPC/RFID tags</w:t>
      </w:r>
      <w:r w:rsidRPr="00696E49">
        <w:rPr>
          <w:rFonts w:ascii="Arial" w:hAnsi="Arial" w:cs="Arial"/>
          <w:bCs/>
          <w:lang w:val="en-GB"/>
        </w:rPr>
        <w:t xml:space="preserve"> </w:t>
      </w:r>
      <w:r w:rsidR="00CB1CE4" w:rsidRPr="00696E49">
        <w:rPr>
          <w:rFonts w:ascii="Arial" w:hAnsi="Arial" w:cs="Arial"/>
          <w:lang w:val="en-GB" w:bidi="ar-SA"/>
        </w:rPr>
        <w:t>use Radio-Frequency Identification technology to encode GS1 ID Keys in the GS1 Electronic Product Code (EPC).</w:t>
      </w:r>
      <w:r w:rsidR="008F5569" w:rsidRPr="00696E49">
        <w:rPr>
          <w:rFonts w:ascii="Arial" w:hAnsi="Arial" w:cs="Arial"/>
          <w:lang w:val="en-GB" w:bidi="ar-SA"/>
        </w:rPr>
        <w:t xml:space="preserve"> RFID works via a microchip, which stores the relevant data (including the EPC) and reflects the data to a reader antenna by means of electromagnetic waves. Since these waves can pass through solid materials, the chips may be shielded by adhesive film or integrated directly inside the packaging or product.</w:t>
      </w:r>
    </w:p>
    <w:p w:rsidR="007C2F43" w:rsidRPr="00696E49" w:rsidRDefault="000C6E65" w:rsidP="000B587C">
      <w:pPr>
        <w:rPr>
          <w:rFonts w:ascii="Arial" w:hAnsi="Arial" w:cs="Arial"/>
          <w:lang w:val="en-GB"/>
        </w:rPr>
      </w:pPr>
      <w:r w:rsidRPr="00696E49">
        <w:rPr>
          <w:rFonts w:ascii="Arial" w:hAnsi="Arial" w:cs="Arial"/>
          <w:lang w:val="en-GB"/>
        </w:rPr>
        <w:t>More information about the GS1 Data Carriers and GS1 Identification Keys can be found in</w:t>
      </w:r>
      <w:r w:rsidR="000B587C" w:rsidRPr="00696E49">
        <w:rPr>
          <w:rFonts w:ascii="Arial" w:hAnsi="Arial" w:cs="Arial"/>
          <w:lang w:val="en-GB"/>
        </w:rPr>
        <w:t xml:space="preserve"> the GS1 General Specifications - the core document describing how these standards should be used to comply with GS1 System.</w:t>
      </w:r>
    </w:p>
    <w:p w:rsidR="00F10281" w:rsidRPr="00696E49" w:rsidRDefault="00F10281" w:rsidP="006F3B50">
      <w:pPr>
        <w:pStyle w:val="Heading3"/>
        <w:spacing w:after="200"/>
        <w:rPr>
          <w:rFonts w:ascii="Arial" w:hAnsi="Arial" w:cs="Arial"/>
          <w:lang w:val="en-GB"/>
        </w:rPr>
      </w:pPr>
      <w:bookmarkStart w:id="11" w:name="_Toc315697559"/>
      <w:r w:rsidRPr="00696E49">
        <w:rPr>
          <w:rFonts w:ascii="Arial" w:hAnsi="Arial" w:cs="Arial"/>
          <w:lang w:val="en-GB"/>
        </w:rPr>
        <w:t>1.3.4 GS1 Global Data Synchronisation</w:t>
      </w:r>
      <w:r w:rsidR="00D13B0B" w:rsidRPr="00696E49">
        <w:rPr>
          <w:rFonts w:ascii="Arial" w:hAnsi="Arial" w:cs="Arial"/>
          <w:lang w:val="en-GB"/>
        </w:rPr>
        <w:t xml:space="preserve"> Network</w:t>
      </w:r>
      <w:bookmarkEnd w:id="11"/>
    </w:p>
    <w:p w:rsidR="003B5D41" w:rsidRPr="00696E49" w:rsidRDefault="00331CD4" w:rsidP="006F3B50">
      <w:pPr>
        <w:rPr>
          <w:rFonts w:ascii="Arial" w:hAnsi="Arial" w:cs="Arial"/>
          <w:lang w:val="en-GB"/>
        </w:rPr>
      </w:pPr>
      <w:r w:rsidRPr="00696E49">
        <w:rPr>
          <w:rFonts w:ascii="Arial" w:hAnsi="Arial" w:cs="Arial"/>
          <w:lang w:val="en-GB"/>
        </w:rPr>
        <w:t xml:space="preserve">The Global Data Synchronisation allows </w:t>
      </w:r>
      <w:r w:rsidR="00A03D18" w:rsidRPr="00696E49">
        <w:rPr>
          <w:rFonts w:ascii="Arial" w:hAnsi="Arial" w:cs="Arial"/>
          <w:lang w:val="en-GB"/>
        </w:rPr>
        <w:t>exchanging</w:t>
      </w:r>
      <w:r w:rsidR="00673B97" w:rsidRPr="00696E49">
        <w:rPr>
          <w:rFonts w:ascii="Arial" w:hAnsi="Arial" w:cs="Arial"/>
          <w:lang w:val="en-GB"/>
        </w:rPr>
        <w:t xml:space="preserve"> Master Data in an automated manner.</w:t>
      </w:r>
    </w:p>
    <w:p w:rsidR="003379AF" w:rsidRPr="00696E49" w:rsidRDefault="00553E62" w:rsidP="003379AF">
      <w:pPr>
        <w:rPr>
          <w:rFonts w:ascii="Arial" w:hAnsi="Arial" w:cs="Arial"/>
          <w:lang w:val="en-GB"/>
        </w:rPr>
      </w:pPr>
      <w:r w:rsidRPr="00696E49">
        <w:rPr>
          <w:rFonts w:ascii="Arial" w:hAnsi="Arial" w:cs="Arial"/>
          <w:b/>
          <w:lang w:val="en-GB"/>
        </w:rPr>
        <w:t>Master Data</w:t>
      </w:r>
      <w:r w:rsidRPr="00696E49">
        <w:rPr>
          <w:rFonts w:ascii="Arial" w:hAnsi="Arial" w:cs="Arial"/>
          <w:lang w:val="en-GB"/>
        </w:rPr>
        <w:t xml:space="preserve"> are fixed attributes of products and parties that never (or hardly ever) change. </w:t>
      </w:r>
      <w:r w:rsidR="003B5D41" w:rsidRPr="00696E49">
        <w:rPr>
          <w:rFonts w:ascii="Arial" w:hAnsi="Arial" w:cs="Arial"/>
          <w:lang w:val="en-GB"/>
        </w:rPr>
        <w:t xml:space="preserve">They need to be aligned between trading partners before </w:t>
      </w:r>
      <w:r w:rsidR="007569CA" w:rsidRPr="00696E49">
        <w:rPr>
          <w:rFonts w:ascii="Arial" w:hAnsi="Arial" w:cs="Arial"/>
          <w:lang w:val="en-GB"/>
        </w:rPr>
        <w:t xml:space="preserve">any transactional messages, like, Order, Despatch Advice or Invoice are exchanged. In these transactional messages they are </w:t>
      </w:r>
      <w:r w:rsidR="00406C5D" w:rsidRPr="00696E49">
        <w:rPr>
          <w:rFonts w:ascii="Arial" w:hAnsi="Arial" w:cs="Arial"/>
          <w:lang w:val="en-GB"/>
        </w:rPr>
        <w:t>referenced by the GS1 Identifications Keys. The Master Data related to them are retrieved from the company’s data base</w:t>
      </w:r>
      <w:r w:rsidR="00836528" w:rsidRPr="00696E49">
        <w:rPr>
          <w:rFonts w:ascii="Arial" w:hAnsi="Arial" w:cs="Arial"/>
          <w:lang w:val="en-GB"/>
        </w:rPr>
        <w:t xml:space="preserve"> via these ID keys.</w:t>
      </w:r>
    </w:p>
    <w:p w:rsidR="00453CC3" w:rsidRPr="00696E49" w:rsidRDefault="00E7549B" w:rsidP="003379AF">
      <w:pPr>
        <w:rPr>
          <w:rFonts w:ascii="Arial" w:hAnsi="Arial" w:cs="Arial"/>
          <w:lang w:val="en-GB"/>
        </w:rPr>
      </w:pPr>
      <w:r w:rsidRPr="00696E49">
        <w:rPr>
          <w:rFonts w:ascii="Arial" w:hAnsi="Arial" w:cs="Arial"/>
          <w:lang w:val="en-GB"/>
        </w:rPr>
        <w:t>The Master Data can be exchanged directly between tr</w:t>
      </w:r>
      <w:r w:rsidR="00453CC3" w:rsidRPr="00696E49">
        <w:rPr>
          <w:rFonts w:ascii="Arial" w:hAnsi="Arial" w:cs="Arial"/>
          <w:lang w:val="en-GB"/>
        </w:rPr>
        <w:t>a</w:t>
      </w:r>
      <w:r w:rsidRPr="00696E49">
        <w:rPr>
          <w:rFonts w:ascii="Arial" w:hAnsi="Arial" w:cs="Arial"/>
          <w:lang w:val="en-GB"/>
        </w:rPr>
        <w:t xml:space="preserve">ding partners, but far more efficient way is to </w:t>
      </w:r>
      <w:r w:rsidR="002E0FB1" w:rsidRPr="00696E49">
        <w:rPr>
          <w:rFonts w:ascii="Arial" w:hAnsi="Arial" w:cs="Arial"/>
          <w:lang w:val="en-GB"/>
        </w:rPr>
        <w:t xml:space="preserve">use the Global </w:t>
      </w:r>
      <w:r w:rsidR="002E0FB1" w:rsidRPr="00696E49">
        <w:rPr>
          <w:rFonts w:ascii="Arial" w:hAnsi="Arial" w:cs="Arial"/>
          <w:b/>
          <w:lang w:val="en-GB"/>
        </w:rPr>
        <w:t>Data</w:t>
      </w:r>
      <w:r w:rsidR="002E0FB1" w:rsidRPr="00696E49">
        <w:rPr>
          <w:rFonts w:ascii="Arial" w:hAnsi="Arial" w:cs="Arial"/>
          <w:lang w:val="en-GB"/>
        </w:rPr>
        <w:t xml:space="preserve"> Synchronisation Network comprise</w:t>
      </w:r>
      <w:r w:rsidR="00453CC3" w:rsidRPr="00696E49">
        <w:rPr>
          <w:rFonts w:ascii="Arial" w:hAnsi="Arial" w:cs="Arial"/>
          <w:lang w:val="en-GB"/>
        </w:rPr>
        <w:t>d of:</w:t>
      </w:r>
    </w:p>
    <w:p w:rsidR="00E7549B" w:rsidRPr="00696E49" w:rsidRDefault="00453CC3" w:rsidP="00453CC3">
      <w:pPr>
        <w:pStyle w:val="ListParagraph"/>
        <w:numPr>
          <w:ilvl w:val="0"/>
          <w:numId w:val="10"/>
        </w:numPr>
        <w:rPr>
          <w:rFonts w:ascii="Arial" w:hAnsi="Arial" w:cs="Arial"/>
          <w:bCs/>
          <w:lang w:val="en-GB"/>
        </w:rPr>
      </w:pPr>
      <w:r w:rsidRPr="00696E49">
        <w:rPr>
          <w:rFonts w:ascii="Arial" w:hAnsi="Arial" w:cs="Arial"/>
          <w:bCs/>
          <w:lang w:val="en-GB"/>
        </w:rPr>
        <w:t xml:space="preserve">Certified </w:t>
      </w:r>
      <w:r w:rsidRPr="00696E49">
        <w:rPr>
          <w:rFonts w:ascii="Arial" w:hAnsi="Arial" w:cs="Arial"/>
          <w:b/>
          <w:bCs/>
          <w:lang w:val="en-GB"/>
        </w:rPr>
        <w:t>Data Pools</w:t>
      </w:r>
      <w:r w:rsidRPr="00696E49">
        <w:rPr>
          <w:rFonts w:ascii="Arial" w:hAnsi="Arial" w:cs="Arial"/>
          <w:bCs/>
          <w:lang w:val="en-GB"/>
        </w:rPr>
        <w:t xml:space="preserve"> - interoperable electronic catalogues standardised master data, ensuring the confidentiality and integrity of user information.</w:t>
      </w:r>
    </w:p>
    <w:p w:rsidR="00453CC3" w:rsidRPr="00696E49" w:rsidRDefault="00453CC3" w:rsidP="00453CC3">
      <w:pPr>
        <w:pStyle w:val="ListParagraph"/>
        <w:numPr>
          <w:ilvl w:val="0"/>
          <w:numId w:val="10"/>
        </w:numPr>
        <w:rPr>
          <w:rFonts w:ascii="Arial" w:hAnsi="Arial" w:cs="Arial"/>
          <w:bCs/>
          <w:lang w:val="en-GB"/>
        </w:rPr>
      </w:pPr>
      <w:r w:rsidRPr="00696E49">
        <w:rPr>
          <w:rFonts w:ascii="Arial" w:hAnsi="Arial" w:cs="Arial"/>
          <w:b/>
          <w:bCs/>
          <w:lang w:val="en-GB"/>
        </w:rPr>
        <w:t>GS1 Global Registry</w:t>
      </w:r>
      <w:r w:rsidRPr="00696E49">
        <w:rPr>
          <w:rFonts w:ascii="Arial" w:hAnsi="Arial" w:cs="Arial"/>
          <w:bCs/>
          <w:lang w:val="en-GB"/>
        </w:rPr>
        <w:t xml:space="preserve"> – acting as the </w:t>
      </w:r>
      <w:r w:rsidR="00AA7460" w:rsidRPr="00696E49">
        <w:rPr>
          <w:rFonts w:ascii="Arial" w:hAnsi="Arial" w:cs="Arial"/>
          <w:bCs/>
          <w:lang w:val="en-GB"/>
        </w:rPr>
        <w:t>“</w:t>
      </w:r>
      <w:r w:rsidRPr="00696E49">
        <w:rPr>
          <w:rFonts w:ascii="Arial" w:hAnsi="Arial" w:cs="Arial"/>
          <w:bCs/>
          <w:lang w:val="en-GB"/>
        </w:rPr>
        <w:t>information directory</w:t>
      </w:r>
      <w:r w:rsidR="00AA7460" w:rsidRPr="00696E49">
        <w:rPr>
          <w:rFonts w:ascii="Arial" w:hAnsi="Arial" w:cs="Arial"/>
          <w:bCs/>
          <w:lang w:val="en-GB"/>
        </w:rPr>
        <w:t>”</w:t>
      </w:r>
      <w:r w:rsidR="00662099" w:rsidRPr="00696E49">
        <w:rPr>
          <w:rFonts w:ascii="Arial" w:hAnsi="Arial" w:cs="Arial"/>
          <w:bCs/>
          <w:lang w:val="en-GB"/>
        </w:rPr>
        <w:t xml:space="preserve"> identifying</w:t>
      </w:r>
      <w:r w:rsidRPr="00696E49">
        <w:rPr>
          <w:rFonts w:ascii="Arial" w:hAnsi="Arial" w:cs="Arial"/>
          <w:bCs/>
          <w:lang w:val="en-GB"/>
        </w:rPr>
        <w:t xml:space="preserve"> where information is held across the network and enabling the uniqueness of the registered items and parties.</w:t>
      </w:r>
    </w:p>
    <w:p w:rsidR="00453CC3" w:rsidRPr="00696E49" w:rsidRDefault="00DD42DA" w:rsidP="003379AF">
      <w:pPr>
        <w:rPr>
          <w:rFonts w:ascii="Arial" w:hAnsi="Arial" w:cs="Arial"/>
          <w:lang w:val="en-GB"/>
        </w:rPr>
      </w:pPr>
      <w:r w:rsidRPr="00696E49">
        <w:rPr>
          <w:rFonts w:ascii="Arial" w:hAnsi="Arial" w:cs="Arial"/>
          <w:lang w:val="en-GB"/>
        </w:rPr>
        <w:lastRenderedPageBreak/>
        <w:t>User companies (e.g. manufacturers) can publish their Master Data in one of the Data Pools and their trading partners (e.g. retailers) can subscribe to receive notification whenever any of the attributes change or new product descriptions are published. The Data Pools contact the Global Registry to check where the information is stored and synchronise it directly with the Data Pool storing requested information. The relevant subset is then sent to the requesting user.</w:t>
      </w:r>
    </w:p>
    <w:p w:rsidR="00B234E4" w:rsidRPr="00696E49" w:rsidRDefault="00805936" w:rsidP="003379AF">
      <w:pPr>
        <w:rPr>
          <w:rFonts w:ascii="Arial" w:hAnsi="Arial" w:cs="Arial"/>
          <w:lang w:val="en-GB"/>
        </w:rPr>
      </w:pPr>
      <w:r w:rsidRPr="00696E49">
        <w:rPr>
          <w:rFonts w:ascii="Arial" w:hAnsi="Arial" w:cs="Arial"/>
          <w:lang w:val="en-GB"/>
        </w:rPr>
        <w:t>This infrastructure supporting standards ensure that all participating trading partners have access to most up to date Master Data relevant to them.</w:t>
      </w:r>
    </w:p>
    <w:p w:rsidR="00342983" w:rsidRPr="00696E49" w:rsidRDefault="00342983" w:rsidP="003379AF">
      <w:pPr>
        <w:rPr>
          <w:rFonts w:ascii="Arial" w:hAnsi="Arial" w:cs="Arial"/>
          <w:lang w:val="en-GB"/>
        </w:rPr>
      </w:pPr>
      <w:r w:rsidRPr="00696E49">
        <w:rPr>
          <w:rFonts w:ascii="Arial" w:hAnsi="Arial" w:cs="Arial"/>
          <w:lang w:val="en-GB"/>
        </w:rPr>
        <w:t>For more information about the use of EANCOM</w:t>
      </w:r>
      <w:r w:rsidRPr="00696E49">
        <w:rPr>
          <w:rFonts w:ascii="Arial" w:hAnsi="Arial" w:cs="Arial"/>
          <w:vertAlign w:val="superscript"/>
          <w:lang w:val="en-GB"/>
        </w:rPr>
        <w:t>®</w:t>
      </w:r>
      <w:r w:rsidRPr="00696E49">
        <w:rPr>
          <w:rFonts w:ascii="Arial" w:hAnsi="Arial" w:cs="Arial"/>
          <w:lang w:val="en-GB"/>
        </w:rPr>
        <w:t xml:space="preserve"> messages in the GDSN, please refer to GS1 website: </w:t>
      </w:r>
      <w:hyperlink r:id="rId20" w:history="1">
        <w:r w:rsidRPr="00696E49">
          <w:rPr>
            <w:rStyle w:val="Hyperlink"/>
            <w:rFonts w:ascii="Arial" w:hAnsi="Arial" w:cs="Arial"/>
            <w:lang w:val="en-GB"/>
          </w:rPr>
          <w:t>http://www.gs1.org/gsmp/kc/gdsn/eancom_mapping</w:t>
        </w:r>
      </w:hyperlink>
      <w:r w:rsidRPr="00696E49">
        <w:rPr>
          <w:rFonts w:ascii="Arial" w:hAnsi="Arial" w:cs="Arial"/>
          <w:lang w:val="en-GB"/>
        </w:rPr>
        <w:t xml:space="preserve"> </w:t>
      </w:r>
    </w:p>
    <w:p w:rsidR="00B65869" w:rsidRPr="00696E49" w:rsidRDefault="00B65869" w:rsidP="00B65869">
      <w:pPr>
        <w:pStyle w:val="Heading1"/>
        <w:numPr>
          <w:ilvl w:val="0"/>
          <w:numId w:val="2"/>
        </w:numPr>
        <w:rPr>
          <w:rFonts w:ascii="Arial" w:hAnsi="Arial" w:cs="Arial"/>
          <w:lang w:val="en-GB"/>
        </w:rPr>
      </w:pPr>
      <w:bookmarkStart w:id="12" w:name="_Toc315697560"/>
      <w:r w:rsidRPr="00696E49">
        <w:rPr>
          <w:rFonts w:ascii="Arial" w:hAnsi="Arial" w:cs="Arial"/>
          <w:lang w:val="en-GB"/>
        </w:rPr>
        <w:t>EANCOM</w:t>
      </w:r>
      <w:r w:rsidRPr="00696E49">
        <w:rPr>
          <w:rFonts w:ascii="Arial" w:hAnsi="Arial" w:cs="Arial"/>
          <w:vertAlign w:val="superscript"/>
          <w:lang w:val="en-GB"/>
        </w:rPr>
        <w:t>®</w:t>
      </w:r>
      <w:r w:rsidRPr="00696E49">
        <w:rPr>
          <w:rFonts w:ascii="Arial" w:hAnsi="Arial" w:cs="Arial"/>
          <w:lang w:val="en-GB"/>
        </w:rPr>
        <w:t xml:space="preserve"> MESSAGES</w:t>
      </w:r>
      <w:bookmarkEnd w:id="12"/>
    </w:p>
    <w:p w:rsidR="00B234E4" w:rsidRPr="00696E49" w:rsidRDefault="00B65869" w:rsidP="00B65869">
      <w:pPr>
        <w:pStyle w:val="Heading2"/>
        <w:rPr>
          <w:rFonts w:ascii="Arial" w:hAnsi="Arial" w:cs="Arial"/>
          <w:lang w:val="en-GB"/>
        </w:rPr>
      </w:pPr>
      <w:bookmarkStart w:id="13" w:name="_Toc315697561"/>
      <w:r w:rsidRPr="00696E49">
        <w:rPr>
          <w:rFonts w:ascii="Arial" w:hAnsi="Arial" w:cs="Arial"/>
          <w:lang w:val="en-GB"/>
        </w:rPr>
        <w:t xml:space="preserve">2.1 </w:t>
      </w:r>
      <w:bookmarkStart w:id="14" w:name="Categorisation"/>
      <w:r w:rsidRPr="00696E49">
        <w:rPr>
          <w:rFonts w:ascii="Arial" w:hAnsi="Arial" w:cs="Arial"/>
          <w:lang w:val="en-GB"/>
        </w:rPr>
        <w:t>Categorisation</w:t>
      </w:r>
      <w:bookmarkEnd w:id="14"/>
      <w:bookmarkEnd w:id="13"/>
    </w:p>
    <w:p w:rsidR="00B65869" w:rsidRPr="00696E49" w:rsidRDefault="00B65869" w:rsidP="00B65869">
      <w:pPr>
        <w:rPr>
          <w:rFonts w:ascii="Arial" w:hAnsi="Arial" w:cs="Arial"/>
          <w:lang w:val="en-GB"/>
        </w:rPr>
      </w:pPr>
      <w:r w:rsidRPr="00696E49">
        <w:rPr>
          <w:rFonts w:ascii="Arial" w:hAnsi="Arial" w:cs="Arial"/>
          <w:lang w:val="en-GB"/>
        </w:rPr>
        <w:t>The EANCOM</w:t>
      </w:r>
      <w:r w:rsidRPr="00696E49">
        <w:rPr>
          <w:rFonts w:ascii="Arial" w:hAnsi="Arial" w:cs="Arial"/>
          <w:vertAlign w:val="superscript"/>
          <w:lang w:val="en-GB"/>
        </w:rPr>
        <w:t>®</w:t>
      </w:r>
      <w:r w:rsidRPr="00696E49">
        <w:rPr>
          <w:rFonts w:ascii="Arial" w:hAnsi="Arial" w:cs="Arial"/>
          <w:lang w:val="en-GB"/>
        </w:rPr>
        <w:t xml:space="preserve"> messages can be divided into the following categories:</w:t>
      </w:r>
    </w:p>
    <w:p w:rsidR="00B65869" w:rsidRPr="00696E49" w:rsidRDefault="00B65869" w:rsidP="00B65869">
      <w:pPr>
        <w:pStyle w:val="ListParagraph"/>
        <w:numPr>
          <w:ilvl w:val="0"/>
          <w:numId w:val="12"/>
        </w:numPr>
        <w:rPr>
          <w:rFonts w:ascii="Arial" w:hAnsi="Arial" w:cs="Arial"/>
          <w:lang w:val="en-GB"/>
        </w:rPr>
      </w:pPr>
      <w:r w:rsidRPr="00696E49">
        <w:rPr>
          <w:rFonts w:ascii="Arial" w:hAnsi="Arial" w:cs="Arial"/>
          <w:b/>
          <w:lang w:val="en-GB"/>
        </w:rPr>
        <w:t>Master data alignment</w:t>
      </w:r>
      <w:r w:rsidRPr="00696E49">
        <w:rPr>
          <w:rFonts w:ascii="Arial" w:hAnsi="Arial" w:cs="Arial"/>
          <w:lang w:val="en-GB"/>
        </w:rPr>
        <w:t xml:space="preserve">, messages used to exchange master data related to relevant parties and products between trading partners. The master data is stored in computer systems for reference in subsequent transactions or interchanges. </w:t>
      </w:r>
    </w:p>
    <w:p w:rsidR="00B65869" w:rsidRPr="00696E49" w:rsidRDefault="00B65869" w:rsidP="00B65869">
      <w:pPr>
        <w:pStyle w:val="ListParagraph"/>
        <w:numPr>
          <w:ilvl w:val="0"/>
          <w:numId w:val="12"/>
        </w:numPr>
        <w:rPr>
          <w:rFonts w:ascii="Arial" w:hAnsi="Arial" w:cs="Arial"/>
          <w:lang w:val="en-GB"/>
        </w:rPr>
      </w:pPr>
      <w:r w:rsidRPr="00696E49">
        <w:rPr>
          <w:rFonts w:ascii="Arial" w:hAnsi="Arial" w:cs="Arial"/>
          <w:b/>
          <w:lang w:val="en-GB"/>
        </w:rPr>
        <w:t>Transactions</w:t>
      </w:r>
      <w:r w:rsidRPr="00696E49">
        <w:rPr>
          <w:rFonts w:ascii="Arial" w:hAnsi="Arial" w:cs="Arial"/>
          <w:lang w:val="en-GB"/>
        </w:rPr>
        <w:t xml:space="preserve">, messages used to order goods or services, arrange for transport of the goods, and realise payment for the goods or services supplied. </w:t>
      </w:r>
    </w:p>
    <w:p w:rsidR="00B65869" w:rsidRPr="00696E49" w:rsidRDefault="00B65869" w:rsidP="00B65869">
      <w:pPr>
        <w:pStyle w:val="ListParagraph"/>
        <w:numPr>
          <w:ilvl w:val="0"/>
          <w:numId w:val="12"/>
        </w:numPr>
        <w:rPr>
          <w:rFonts w:ascii="Arial" w:hAnsi="Arial" w:cs="Arial"/>
          <w:lang w:val="en-GB"/>
        </w:rPr>
      </w:pPr>
      <w:r w:rsidRPr="00696E49">
        <w:rPr>
          <w:rFonts w:ascii="Arial" w:hAnsi="Arial" w:cs="Arial"/>
          <w:b/>
          <w:lang w:val="en-GB"/>
        </w:rPr>
        <w:t>Reporting and planning</w:t>
      </w:r>
      <w:r w:rsidRPr="00696E49">
        <w:rPr>
          <w:rFonts w:ascii="Arial" w:hAnsi="Arial" w:cs="Arial"/>
          <w:lang w:val="en-GB"/>
        </w:rPr>
        <w:t xml:space="preserve">, messages used to supply the trading partner with relevant information or future requirements. The acknowledgement of receipt of an interchange and experienced errors is also provided for. </w:t>
      </w:r>
    </w:p>
    <w:p w:rsidR="00B65869" w:rsidRPr="00696E49" w:rsidRDefault="00B65869" w:rsidP="00B65869">
      <w:pPr>
        <w:pStyle w:val="ListParagraph"/>
        <w:numPr>
          <w:ilvl w:val="0"/>
          <w:numId w:val="12"/>
        </w:numPr>
        <w:rPr>
          <w:rFonts w:ascii="Arial" w:hAnsi="Arial" w:cs="Arial"/>
          <w:lang w:val="en-GB"/>
        </w:rPr>
      </w:pPr>
      <w:r w:rsidRPr="00696E49">
        <w:rPr>
          <w:rFonts w:ascii="Arial" w:hAnsi="Arial" w:cs="Arial"/>
          <w:b/>
          <w:lang w:val="en-GB"/>
        </w:rPr>
        <w:t>Miscellaneous</w:t>
      </w:r>
      <w:r w:rsidRPr="00696E49">
        <w:rPr>
          <w:rFonts w:ascii="Arial" w:hAnsi="Arial" w:cs="Arial"/>
          <w:lang w:val="en-GB"/>
        </w:rPr>
        <w:t xml:space="preserve">, messages used for various purposes. They allow the exchange of general application support information and the administration of the exchange of an external object. </w:t>
      </w:r>
    </w:p>
    <w:p w:rsidR="009B0AD3" w:rsidRPr="00696E49" w:rsidRDefault="009B0AD3" w:rsidP="009B0AD3">
      <w:pPr>
        <w:pStyle w:val="Heading2"/>
        <w:rPr>
          <w:rFonts w:ascii="Arial" w:hAnsi="Arial" w:cs="Arial"/>
          <w:lang w:val="en-GB"/>
        </w:rPr>
      </w:pPr>
      <w:bookmarkStart w:id="15" w:name="_Toc315697562"/>
      <w:r w:rsidRPr="00696E49">
        <w:rPr>
          <w:rFonts w:ascii="Arial" w:hAnsi="Arial" w:cs="Arial"/>
          <w:lang w:val="en-GB"/>
        </w:rPr>
        <w:t>2.2 EANCOM</w:t>
      </w:r>
      <w:r w:rsidRPr="00696E49">
        <w:rPr>
          <w:rFonts w:ascii="Arial" w:hAnsi="Arial" w:cs="Arial"/>
          <w:vertAlign w:val="superscript"/>
          <w:lang w:val="en-GB"/>
        </w:rPr>
        <w:t>®</w:t>
      </w:r>
      <w:r w:rsidRPr="00696E49">
        <w:rPr>
          <w:rFonts w:ascii="Arial" w:hAnsi="Arial" w:cs="Arial"/>
          <w:lang w:val="en-GB"/>
        </w:rPr>
        <w:t xml:space="preserve"> Information Flow</w:t>
      </w:r>
      <w:bookmarkEnd w:id="15"/>
    </w:p>
    <w:p w:rsidR="00B65869" w:rsidRPr="00696E49" w:rsidRDefault="007037D5" w:rsidP="00B65869">
      <w:pPr>
        <w:rPr>
          <w:rFonts w:ascii="Arial" w:hAnsi="Arial" w:cs="Arial"/>
          <w:lang w:val="en-GB"/>
        </w:rPr>
      </w:pPr>
      <w:r w:rsidRPr="00696E49">
        <w:rPr>
          <w:rFonts w:ascii="Arial" w:hAnsi="Arial" w:cs="Arial"/>
          <w:lang w:val="en-GB"/>
        </w:rPr>
        <w:t>The messages available in the EANCOM</w:t>
      </w:r>
      <w:r w:rsidRPr="00696E49">
        <w:rPr>
          <w:rFonts w:ascii="Arial" w:hAnsi="Arial" w:cs="Arial"/>
          <w:vertAlign w:val="superscript"/>
          <w:lang w:val="en-GB"/>
        </w:rPr>
        <w:t>®</w:t>
      </w:r>
      <w:r w:rsidRPr="00696E49">
        <w:rPr>
          <w:rFonts w:ascii="Arial" w:hAnsi="Arial" w:cs="Arial"/>
          <w:lang w:val="en-GB"/>
        </w:rPr>
        <w:t xml:space="preserve"> standard cover the functions required to carry out a complete trade transaction: messages which enable the </w:t>
      </w:r>
      <w:r w:rsidRPr="00696E49">
        <w:rPr>
          <w:rFonts w:ascii="Arial" w:hAnsi="Arial" w:cs="Arial"/>
          <w:b/>
          <w:bCs/>
          <w:lang w:val="en-GB"/>
        </w:rPr>
        <w:t>trade</w:t>
      </w:r>
      <w:r w:rsidRPr="00696E49">
        <w:rPr>
          <w:rFonts w:ascii="Arial" w:hAnsi="Arial" w:cs="Arial"/>
          <w:lang w:val="en-GB"/>
        </w:rPr>
        <w:t xml:space="preserve"> transaction to take place, (e.g., price catalogue, purchase order, invoice, etc.); messages used to instruct </w:t>
      </w:r>
      <w:r w:rsidRPr="00696E49">
        <w:rPr>
          <w:rFonts w:ascii="Arial" w:hAnsi="Arial" w:cs="Arial"/>
          <w:b/>
          <w:bCs/>
          <w:lang w:val="en-GB"/>
        </w:rPr>
        <w:t>transport</w:t>
      </w:r>
      <w:r w:rsidRPr="00696E49">
        <w:rPr>
          <w:rFonts w:ascii="Arial" w:hAnsi="Arial" w:cs="Arial"/>
          <w:lang w:val="en-GB"/>
        </w:rPr>
        <w:t xml:space="preserve"> services to move the goods; and messages used in settlement of the trade transactions through the </w:t>
      </w:r>
      <w:r w:rsidRPr="00696E49">
        <w:rPr>
          <w:rFonts w:ascii="Arial" w:hAnsi="Arial" w:cs="Arial"/>
          <w:b/>
          <w:bCs/>
          <w:lang w:val="en-GB"/>
        </w:rPr>
        <w:t>banking</w:t>
      </w:r>
      <w:r w:rsidRPr="00696E49">
        <w:rPr>
          <w:rFonts w:ascii="Arial" w:hAnsi="Arial" w:cs="Arial"/>
          <w:lang w:val="en-GB"/>
        </w:rPr>
        <w:t xml:space="preserve"> system. The flows and trading partners catered for in EANCOM</w:t>
      </w:r>
      <w:r w:rsidRPr="00696E49">
        <w:rPr>
          <w:rFonts w:ascii="Arial" w:hAnsi="Arial" w:cs="Arial"/>
          <w:vertAlign w:val="superscript"/>
          <w:lang w:val="en-GB"/>
        </w:rPr>
        <w:t>®</w:t>
      </w:r>
      <w:r w:rsidRPr="00696E49">
        <w:rPr>
          <w:rFonts w:ascii="Arial" w:hAnsi="Arial" w:cs="Arial"/>
          <w:lang w:val="en-GB"/>
        </w:rPr>
        <w:t xml:space="preserve"> can be represented as follows:</w:t>
      </w:r>
    </w:p>
    <w:p w:rsidR="007037D5" w:rsidRPr="00696E49" w:rsidRDefault="007037D5" w:rsidP="00B65869">
      <w:pPr>
        <w:rPr>
          <w:rFonts w:ascii="Arial" w:hAnsi="Arial" w:cs="Arial"/>
          <w:lang w:val="en-GB"/>
        </w:rPr>
      </w:pPr>
    </w:p>
    <w:p w:rsidR="007037D5" w:rsidRPr="00696E49" w:rsidRDefault="000B4E0C" w:rsidP="000B4E0C">
      <w:pPr>
        <w:jc w:val="center"/>
        <w:rPr>
          <w:rFonts w:ascii="Arial" w:hAnsi="Arial" w:cs="Arial"/>
          <w:lang w:val="en-GB"/>
        </w:rPr>
      </w:pPr>
      <w:r w:rsidRPr="00696E49">
        <w:rPr>
          <w:rFonts w:ascii="Arial" w:hAnsi="Arial" w:cs="Arial"/>
          <w:noProof/>
          <w:lang w:val="en-GB" w:eastAsia="fr-BE" w:bidi="ar-SA"/>
        </w:rPr>
        <w:lastRenderedPageBreak/>
        <w:drawing>
          <wp:inline distT="0" distB="0" distL="0" distR="0">
            <wp:extent cx="5467350" cy="4076700"/>
            <wp:effectExtent l="0" t="0" r="0" b="0"/>
            <wp:docPr id="9"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704856" cy="5688632"/>
                      <a:chOff x="611560" y="692696"/>
                      <a:chExt cx="7704856" cy="5688632"/>
                    </a:xfrm>
                  </a:grpSpPr>
                  <a:grpSp>
                    <a:nvGrpSpPr>
                      <a:cNvPr id="33" name="Group 32"/>
                      <a:cNvGrpSpPr/>
                    </a:nvGrpSpPr>
                    <a:grpSpPr>
                      <a:xfrm>
                        <a:off x="611560" y="692696"/>
                        <a:ext cx="7704856" cy="5688632"/>
                        <a:chOff x="611560" y="692696"/>
                        <a:chExt cx="7704856" cy="5688632"/>
                      </a:xfrm>
                    </a:grpSpPr>
                    <a:sp>
                      <a:nvSpPr>
                        <a:cNvPr id="5" name="TextBox 4"/>
                        <a:cNvSpPr txBox="1"/>
                      </a:nvSpPr>
                      <a:spPr>
                        <a:xfrm>
                          <a:off x="827584" y="980728"/>
                          <a:ext cx="2160240" cy="738664"/>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Carrier /</a:t>
                            </a:r>
                          </a:p>
                          <a:p>
                            <a:pPr algn="ctr"/>
                            <a:r>
                              <a:rPr lang="en-US" sz="1400" dirty="0" smtClean="0">
                                <a:latin typeface="Arial" pitchFamily="34" charset="0"/>
                                <a:cs typeface="Arial" pitchFamily="34" charset="0"/>
                              </a:rPr>
                              <a:t>Freight Forwarder / </a:t>
                            </a:r>
                          </a:p>
                          <a:p>
                            <a:pPr algn="ctr"/>
                            <a:r>
                              <a:rPr lang="en-US" sz="1400" dirty="0" smtClean="0">
                                <a:latin typeface="Arial" pitchFamily="34" charset="0"/>
                                <a:cs typeface="Arial" pitchFamily="34" charset="0"/>
                              </a:rPr>
                              <a:t>Logistic Service Provider</a:t>
                            </a:r>
                            <a:endParaRPr lang="fr-BE" sz="1400" dirty="0">
                              <a:latin typeface="Arial" pitchFamily="34" charset="0"/>
                              <a:cs typeface="Arial" pitchFamily="34" charset="0"/>
                            </a:endParaRPr>
                          </a:p>
                        </a:txBody>
                        <a:useSpRect/>
                      </a:txSp>
                    </a:sp>
                    <a:sp>
                      <a:nvSpPr>
                        <a:cNvPr id="6" name="Rectangle 5"/>
                        <a:cNvSpPr/>
                      </a:nvSpPr>
                      <a:spPr>
                        <a:xfrm>
                          <a:off x="827584" y="692696"/>
                          <a:ext cx="2160240" cy="1368152"/>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TextBox 6"/>
                        <a:cNvSpPr txBox="1"/>
                      </a:nvSpPr>
                      <a:spPr>
                        <a:xfrm>
                          <a:off x="5940152" y="1177007"/>
                          <a:ext cx="2160240"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Financial Institution</a:t>
                            </a:r>
                            <a:endParaRPr lang="fr-BE" sz="1400" dirty="0">
                              <a:latin typeface="Arial" pitchFamily="34" charset="0"/>
                              <a:cs typeface="Arial" pitchFamily="34" charset="0"/>
                            </a:endParaRPr>
                          </a:p>
                        </a:txBody>
                        <a:useSpRect/>
                      </a:txSp>
                    </a:sp>
                    <a:sp>
                      <a:nvSpPr>
                        <a:cNvPr id="8" name="Rectangle 7"/>
                        <a:cNvSpPr/>
                      </a:nvSpPr>
                      <a:spPr>
                        <a:xfrm>
                          <a:off x="5940152" y="692696"/>
                          <a:ext cx="2160240" cy="1368152"/>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TextBox 9"/>
                        <a:cNvSpPr txBox="1"/>
                      </a:nvSpPr>
                      <a:spPr>
                        <a:xfrm>
                          <a:off x="827584" y="5497487"/>
                          <a:ext cx="2160240"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Buyer</a:t>
                            </a:r>
                            <a:endParaRPr lang="fr-BE" sz="1400" dirty="0">
                              <a:latin typeface="Arial" pitchFamily="34" charset="0"/>
                              <a:cs typeface="Arial" pitchFamily="34" charset="0"/>
                            </a:endParaRPr>
                          </a:p>
                        </a:txBody>
                        <a:useSpRect/>
                      </a:txSp>
                    </a:sp>
                    <a:sp>
                      <a:nvSpPr>
                        <a:cNvPr id="11" name="Rectangle 10"/>
                        <a:cNvSpPr/>
                      </a:nvSpPr>
                      <a:spPr>
                        <a:xfrm>
                          <a:off x="827584" y="5013176"/>
                          <a:ext cx="2160240" cy="1368152"/>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TextBox 11"/>
                        <a:cNvSpPr txBox="1"/>
                      </a:nvSpPr>
                      <a:spPr>
                        <a:xfrm>
                          <a:off x="5940152" y="5497487"/>
                          <a:ext cx="2160240"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Supplier</a:t>
                            </a:r>
                            <a:endParaRPr lang="fr-BE" sz="1400" dirty="0">
                              <a:latin typeface="Arial" pitchFamily="34" charset="0"/>
                              <a:cs typeface="Arial" pitchFamily="34" charset="0"/>
                            </a:endParaRPr>
                          </a:p>
                        </a:txBody>
                        <a:useSpRect/>
                      </a:txSp>
                    </a:sp>
                    <a:sp>
                      <a:nvSpPr>
                        <a:cNvPr id="13" name="Rectangle 12"/>
                        <a:cNvSpPr/>
                      </a:nvSpPr>
                      <a:spPr>
                        <a:xfrm>
                          <a:off x="5940152" y="5013176"/>
                          <a:ext cx="2160240" cy="1368152"/>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 name="Straight Arrow Connector 14"/>
                        <a:cNvCxnSpPr/>
                      </a:nvCxnSpPr>
                      <a:spPr>
                        <a:xfrm>
                          <a:off x="3059832" y="1340768"/>
                          <a:ext cx="2808312" cy="0"/>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cxnSp>
                      <a:nvCxnSpPr>
                        <a:cNvPr id="16" name="Straight Arrow Connector 15"/>
                        <a:cNvCxnSpPr/>
                      </a:nvCxnSpPr>
                      <a:spPr>
                        <a:xfrm>
                          <a:off x="3059832" y="5661248"/>
                          <a:ext cx="2808312" cy="0"/>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cxnSp>
                      <a:nvCxnSpPr>
                        <a:cNvPr id="17" name="Straight Arrow Connector 16"/>
                        <a:cNvCxnSpPr/>
                      </a:nvCxnSpPr>
                      <a:spPr>
                        <a:xfrm rot="16200000">
                          <a:off x="503548" y="3537012"/>
                          <a:ext cx="2808312" cy="0"/>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cxnSp>
                      <a:nvCxnSpPr>
                        <a:cNvPr id="18" name="Straight Arrow Connector 17"/>
                        <a:cNvCxnSpPr/>
                      </a:nvCxnSpPr>
                      <a:spPr>
                        <a:xfrm rot="16200000">
                          <a:off x="5616116" y="3537012"/>
                          <a:ext cx="2808312" cy="0"/>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sp>
                      <a:nvSpPr>
                        <a:cNvPr id="19" name="TextBox 18"/>
                        <a:cNvSpPr txBox="1"/>
                      </a:nvSpPr>
                      <a:spPr>
                        <a:xfrm>
                          <a:off x="3419872" y="960983"/>
                          <a:ext cx="2160240"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Financial messages</a:t>
                            </a:r>
                            <a:endParaRPr lang="fr-BE" sz="1400" dirty="0">
                              <a:latin typeface="Arial" pitchFamily="34" charset="0"/>
                              <a:cs typeface="Arial" pitchFamily="34" charset="0"/>
                            </a:endParaRPr>
                          </a:p>
                        </a:txBody>
                        <a:useSpRect/>
                      </a:txSp>
                    </a:sp>
                    <a:sp>
                      <a:nvSpPr>
                        <a:cNvPr id="20" name="TextBox 19"/>
                        <a:cNvSpPr txBox="1"/>
                      </a:nvSpPr>
                      <a:spPr>
                        <a:xfrm>
                          <a:off x="3419872" y="5281463"/>
                          <a:ext cx="2160240"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Trade messages</a:t>
                            </a:r>
                            <a:endParaRPr lang="fr-BE" sz="1400" dirty="0">
                              <a:latin typeface="Arial" pitchFamily="34" charset="0"/>
                              <a:cs typeface="Arial" pitchFamily="34" charset="0"/>
                            </a:endParaRPr>
                          </a:p>
                        </a:txBody>
                        <a:useSpRect/>
                      </a:txSp>
                    </a:sp>
                    <a:sp>
                      <a:nvSpPr>
                        <a:cNvPr id="21" name="TextBox 20"/>
                        <a:cNvSpPr txBox="1"/>
                      </a:nvSpPr>
                      <a:spPr>
                        <a:xfrm>
                          <a:off x="611560" y="3265820"/>
                          <a:ext cx="1224136" cy="523220"/>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Transport </a:t>
                            </a:r>
                          </a:p>
                          <a:p>
                            <a:pPr algn="ctr"/>
                            <a:r>
                              <a:rPr lang="en-US" sz="1400" dirty="0">
                                <a:latin typeface="Arial" pitchFamily="34" charset="0"/>
                                <a:cs typeface="Arial" pitchFamily="34" charset="0"/>
                              </a:rPr>
                              <a:t>m</a:t>
                            </a:r>
                            <a:r>
                              <a:rPr lang="en-US" sz="1400" dirty="0" smtClean="0">
                                <a:latin typeface="Arial" pitchFamily="34" charset="0"/>
                                <a:cs typeface="Arial" pitchFamily="34" charset="0"/>
                              </a:rPr>
                              <a:t>essages</a:t>
                            </a:r>
                            <a:endParaRPr lang="fr-BE" sz="1400" dirty="0">
                              <a:latin typeface="Arial" pitchFamily="34" charset="0"/>
                              <a:cs typeface="Arial" pitchFamily="34" charset="0"/>
                            </a:endParaRPr>
                          </a:p>
                        </a:txBody>
                        <a:useSpRect/>
                      </a:txSp>
                    </a:sp>
                    <a:sp>
                      <a:nvSpPr>
                        <a:cNvPr id="22" name="TextBox 21"/>
                        <a:cNvSpPr txBox="1"/>
                      </a:nvSpPr>
                      <a:spPr>
                        <a:xfrm>
                          <a:off x="7092280" y="3265820"/>
                          <a:ext cx="1224136" cy="523220"/>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Financial</a:t>
                            </a:r>
                          </a:p>
                          <a:p>
                            <a:pPr algn="ctr"/>
                            <a:r>
                              <a:rPr lang="en-US" sz="1400" dirty="0" smtClean="0">
                                <a:latin typeface="Arial" pitchFamily="34" charset="0"/>
                                <a:cs typeface="Arial" pitchFamily="34" charset="0"/>
                              </a:rPr>
                              <a:t>messages</a:t>
                            </a:r>
                            <a:endParaRPr lang="fr-BE" sz="1400" dirty="0">
                              <a:latin typeface="Arial" pitchFamily="34" charset="0"/>
                              <a:cs typeface="Arial" pitchFamily="34" charset="0"/>
                            </a:endParaRPr>
                          </a:p>
                        </a:txBody>
                        <a:useSpRect/>
                      </a:txSp>
                    </a:sp>
                    <a:cxnSp>
                      <a:nvCxnSpPr>
                        <a:cNvPr id="23" name="Straight Arrow Connector 22"/>
                        <a:cNvCxnSpPr/>
                      </a:nvCxnSpPr>
                      <a:spPr>
                        <a:xfrm flipH="1" flipV="1">
                          <a:off x="2051720" y="2132856"/>
                          <a:ext cx="4824536" cy="2736304"/>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cxnSp>
                      <a:nvCxnSpPr>
                        <a:cNvPr id="28" name="Straight Arrow Connector 27"/>
                        <a:cNvCxnSpPr/>
                      </a:nvCxnSpPr>
                      <a:spPr>
                        <a:xfrm flipH="1">
                          <a:off x="2051720" y="2132856"/>
                          <a:ext cx="4824536" cy="2736304"/>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sp>
                      <a:nvSpPr>
                        <a:cNvPr id="31" name="TextBox 30"/>
                        <a:cNvSpPr txBox="1"/>
                      </a:nvSpPr>
                      <a:spPr>
                        <a:xfrm rot="1775974">
                          <a:off x="2989086" y="3301435"/>
                          <a:ext cx="3355366" cy="308485"/>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Trade </a:t>
                            </a:r>
                            <a:r>
                              <a:rPr lang="en-US" sz="1400" dirty="0">
                                <a:latin typeface="Arial" pitchFamily="34" charset="0"/>
                                <a:cs typeface="Arial" pitchFamily="34" charset="0"/>
                              </a:rPr>
                              <a:t>	</a:t>
                            </a:r>
                            <a:r>
                              <a:rPr lang="en-US" sz="1400" dirty="0" smtClean="0">
                                <a:latin typeface="Arial" pitchFamily="34" charset="0"/>
                                <a:cs typeface="Arial" pitchFamily="34" charset="0"/>
                              </a:rPr>
                              <a:t>messages</a:t>
                            </a:r>
                            <a:endParaRPr lang="fr-BE" sz="1400" dirty="0">
                              <a:latin typeface="Arial" pitchFamily="34" charset="0"/>
                              <a:cs typeface="Arial" pitchFamily="34" charset="0"/>
                            </a:endParaRPr>
                          </a:p>
                        </a:txBody>
                        <a:useSpRect/>
                      </a:txSp>
                    </a:sp>
                    <a:sp>
                      <a:nvSpPr>
                        <a:cNvPr id="32" name="TextBox 31"/>
                        <a:cNvSpPr txBox="1"/>
                      </a:nvSpPr>
                      <a:spPr>
                        <a:xfrm rot="19834620">
                          <a:off x="2688246" y="3241891"/>
                          <a:ext cx="3337584"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Financial       messages</a:t>
                            </a:r>
                            <a:endParaRPr lang="fr-BE" sz="1400" dirty="0">
                              <a:latin typeface="Arial" pitchFamily="34" charset="0"/>
                              <a:cs typeface="Arial" pitchFamily="34" charset="0"/>
                            </a:endParaRPr>
                          </a:p>
                        </a:txBody>
                        <a:useSpRect/>
                      </a:txSp>
                    </a:sp>
                  </a:grpSp>
                </lc:lockedCanvas>
              </a:graphicData>
            </a:graphic>
          </wp:inline>
        </w:drawing>
      </w:r>
    </w:p>
    <w:p w:rsidR="00664CB1" w:rsidRPr="00696E49" w:rsidRDefault="00664CB1" w:rsidP="000B4E0C">
      <w:pPr>
        <w:jc w:val="center"/>
        <w:rPr>
          <w:rFonts w:ascii="Arial" w:hAnsi="Arial" w:cs="Arial"/>
          <w:lang w:val="en-GB"/>
        </w:rPr>
      </w:pPr>
    </w:p>
    <w:p w:rsidR="00664CB1" w:rsidRPr="00696E49" w:rsidRDefault="00664CB1" w:rsidP="00664CB1">
      <w:pPr>
        <w:pStyle w:val="Heading2"/>
        <w:rPr>
          <w:rFonts w:ascii="Arial" w:hAnsi="Arial" w:cs="Arial"/>
          <w:lang w:val="en-GB"/>
        </w:rPr>
      </w:pPr>
      <w:bookmarkStart w:id="16" w:name="_Toc315697563"/>
      <w:r w:rsidRPr="00696E49">
        <w:rPr>
          <w:rFonts w:ascii="Arial" w:hAnsi="Arial" w:cs="Arial"/>
          <w:lang w:val="en-GB"/>
        </w:rPr>
        <w:t>2.3 Master Data Alignment</w:t>
      </w:r>
      <w:bookmarkEnd w:id="16"/>
    </w:p>
    <w:p w:rsidR="007B7B46" w:rsidRPr="00696E49" w:rsidRDefault="007B7B46" w:rsidP="007B7B46">
      <w:pPr>
        <w:jc w:val="center"/>
        <w:rPr>
          <w:rFonts w:ascii="Arial" w:hAnsi="Arial" w:cs="Arial"/>
          <w:lang w:val="en-GB"/>
        </w:rPr>
      </w:pPr>
      <w:r w:rsidRPr="00696E49">
        <w:rPr>
          <w:rFonts w:ascii="Arial" w:hAnsi="Arial" w:cs="Arial"/>
          <w:noProof/>
          <w:lang w:val="en-GB" w:eastAsia="fr-BE" w:bidi="ar-SA"/>
        </w:rPr>
        <w:drawing>
          <wp:inline distT="0" distB="0" distL="0" distR="0">
            <wp:extent cx="3609975" cy="1914525"/>
            <wp:effectExtent l="19050" t="0" r="0" b="0"/>
            <wp:docPr id="17"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104456" cy="2232248"/>
                      <a:chOff x="1259632" y="548680"/>
                      <a:chExt cx="4104456" cy="2232248"/>
                    </a:xfrm>
                  </a:grpSpPr>
                  <a:sp>
                    <a:nvSpPr>
                      <a:cNvPr id="2" name="TextBox 1"/>
                      <a:cNvSpPr txBox="1"/>
                    </a:nvSpPr>
                    <a:spPr>
                      <a:xfrm>
                        <a:off x="1331640" y="1124744"/>
                        <a:ext cx="432048" cy="1015663"/>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B</a:t>
                          </a:r>
                        </a:p>
                        <a:p>
                          <a:pPr algn="ctr"/>
                          <a:r>
                            <a:rPr lang="en-US" sz="1200" dirty="0" smtClean="0">
                              <a:latin typeface="Arial" pitchFamily="34" charset="0"/>
                              <a:cs typeface="Arial" pitchFamily="34" charset="0"/>
                            </a:rPr>
                            <a:t>U</a:t>
                          </a:r>
                        </a:p>
                        <a:p>
                          <a:pPr algn="ctr"/>
                          <a:r>
                            <a:rPr lang="en-US" sz="1200" dirty="0" smtClean="0">
                              <a:latin typeface="Arial" pitchFamily="34" charset="0"/>
                              <a:cs typeface="Arial" pitchFamily="34" charset="0"/>
                            </a:rPr>
                            <a:t>Y</a:t>
                          </a:r>
                        </a:p>
                        <a:p>
                          <a:pPr algn="ctr"/>
                          <a:r>
                            <a:rPr lang="en-US" sz="1200" dirty="0" smtClean="0">
                              <a:latin typeface="Arial" pitchFamily="34" charset="0"/>
                              <a:cs typeface="Arial" pitchFamily="34" charset="0"/>
                            </a:rPr>
                            <a:t>E</a:t>
                          </a:r>
                        </a:p>
                        <a:p>
                          <a:pPr algn="ctr"/>
                          <a:r>
                            <a:rPr lang="en-US" sz="1200" dirty="0" smtClean="0">
                              <a:latin typeface="Arial" pitchFamily="34" charset="0"/>
                              <a:cs typeface="Arial" pitchFamily="34" charset="0"/>
                            </a:rPr>
                            <a:t>R</a:t>
                          </a:r>
                          <a:endParaRPr lang="fr-BE" sz="1200" dirty="0">
                            <a:latin typeface="Arial" pitchFamily="34" charset="0"/>
                            <a:cs typeface="Arial" pitchFamily="34" charset="0"/>
                          </a:endParaRPr>
                        </a:p>
                      </a:txBody>
                      <a:useSpRect/>
                    </a:txSp>
                  </a:sp>
                  <a:sp>
                    <a:nvSpPr>
                      <a:cNvPr id="4" name="TextBox 3"/>
                      <a:cNvSpPr txBox="1"/>
                    </a:nvSpPr>
                    <a:spPr>
                      <a:xfrm>
                        <a:off x="4860032" y="851228"/>
                        <a:ext cx="432048" cy="1569660"/>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S</a:t>
                          </a:r>
                        </a:p>
                        <a:p>
                          <a:pPr algn="ctr"/>
                          <a:r>
                            <a:rPr lang="en-US" sz="1200" dirty="0" smtClean="0">
                              <a:latin typeface="Arial" pitchFamily="34" charset="0"/>
                              <a:cs typeface="Arial" pitchFamily="34" charset="0"/>
                            </a:rPr>
                            <a:t>U</a:t>
                          </a:r>
                        </a:p>
                        <a:p>
                          <a:pPr algn="ctr"/>
                          <a:r>
                            <a:rPr lang="en-US" sz="1200" dirty="0" smtClean="0">
                              <a:latin typeface="Arial" pitchFamily="34" charset="0"/>
                              <a:cs typeface="Arial" pitchFamily="34" charset="0"/>
                            </a:rPr>
                            <a:t>P</a:t>
                          </a:r>
                        </a:p>
                        <a:p>
                          <a:pPr algn="ctr"/>
                          <a:r>
                            <a:rPr lang="en-US" sz="1200" dirty="0" smtClean="0">
                              <a:latin typeface="Arial" pitchFamily="34" charset="0"/>
                              <a:cs typeface="Arial" pitchFamily="34" charset="0"/>
                            </a:rPr>
                            <a:t>P</a:t>
                          </a:r>
                        </a:p>
                        <a:p>
                          <a:pPr algn="ctr"/>
                          <a:r>
                            <a:rPr lang="en-US" sz="1200" dirty="0" smtClean="0">
                              <a:latin typeface="Arial" pitchFamily="34" charset="0"/>
                              <a:cs typeface="Arial" pitchFamily="34" charset="0"/>
                            </a:rPr>
                            <a:t>L</a:t>
                          </a:r>
                        </a:p>
                        <a:p>
                          <a:pPr algn="ctr"/>
                          <a:r>
                            <a:rPr lang="en-US" sz="1200" dirty="0" smtClean="0">
                              <a:latin typeface="Arial" pitchFamily="34" charset="0"/>
                              <a:cs typeface="Arial" pitchFamily="34" charset="0"/>
                            </a:rPr>
                            <a:t>I</a:t>
                          </a:r>
                          <a:endParaRPr lang="en-US" sz="1200" dirty="0" smtClean="0">
                            <a:latin typeface="Arial" pitchFamily="34" charset="0"/>
                            <a:cs typeface="Arial" pitchFamily="34" charset="0"/>
                          </a:endParaRPr>
                        </a:p>
                        <a:p>
                          <a:pPr algn="ctr"/>
                          <a:r>
                            <a:rPr lang="en-US" sz="1200" dirty="0" smtClean="0">
                              <a:latin typeface="Arial" pitchFamily="34" charset="0"/>
                              <a:cs typeface="Arial" pitchFamily="34" charset="0"/>
                            </a:rPr>
                            <a:t>E</a:t>
                          </a:r>
                        </a:p>
                        <a:p>
                          <a:pPr algn="ctr"/>
                          <a:r>
                            <a:rPr lang="en-US" sz="1200" dirty="0" smtClean="0">
                              <a:latin typeface="Arial" pitchFamily="34" charset="0"/>
                              <a:cs typeface="Arial" pitchFamily="34" charset="0"/>
                            </a:rPr>
                            <a:t>R</a:t>
                          </a:r>
                          <a:endParaRPr lang="fr-BE" sz="1200" dirty="0">
                            <a:latin typeface="Arial" pitchFamily="34" charset="0"/>
                            <a:cs typeface="Arial" pitchFamily="34" charset="0"/>
                          </a:endParaRPr>
                        </a:p>
                      </a:txBody>
                      <a:useSpRect/>
                    </a:txSp>
                  </a:sp>
                  <a:sp>
                    <a:nvSpPr>
                      <a:cNvPr id="5" name="Rectangle 4"/>
                      <a:cNvSpPr/>
                    </a:nvSpPr>
                    <a:spPr>
                      <a:xfrm>
                        <a:off x="4788024" y="548680"/>
                        <a:ext cx="576064" cy="2232248"/>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 name="Straight Arrow Connector 5"/>
                      <a:cNvCxnSpPr/>
                    </a:nvCxnSpPr>
                    <a:spPr>
                      <a:xfrm>
                        <a:off x="1907704" y="960983"/>
                        <a:ext cx="2808312" cy="0"/>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sp>
                    <a:nvSpPr>
                      <a:cNvPr id="7" name="TextBox 6"/>
                      <a:cNvSpPr txBox="1"/>
                    </a:nvSpPr>
                    <a:spPr>
                      <a:xfrm>
                        <a:off x="2267744" y="692696"/>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Party Information</a:t>
                          </a:r>
                          <a:endParaRPr lang="fr-BE" sz="1200" dirty="0">
                            <a:latin typeface="Arial" pitchFamily="34" charset="0"/>
                            <a:cs typeface="Arial" pitchFamily="34" charset="0"/>
                          </a:endParaRPr>
                        </a:p>
                      </a:txBody>
                      <a:useSpRect/>
                    </a:txSp>
                  </a:sp>
                  <a:cxnSp>
                    <a:nvCxnSpPr>
                      <a:cNvPr id="8" name="Straight Arrow Connector 7"/>
                      <a:cNvCxnSpPr/>
                    </a:nvCxnSpPr>
                    <a:spPr>
                      <a:xfrm>
                        <a:off x="1907704" y="1401743"/>
                        <a:ext cx="2808312" cy="0"/>
                      </a:xfrm>
                      <a:prstGeom prst="straightConnector1">
                        <a:avLst/>
                      </a:prstGeom>
                      <a:ln>
                        <a:solidFill>
                          <a:schemeClr val="tx1"/>
                        </a:solidFill>
                        <a:headEnd type="none" w="lg" len="lg"/>
                        <a:tailEnd type="stealth" w="lg" len="lg"/>
                      </a:ln>
                    </a:spPr>
                    <a:style>
                      <a:lnRef idx="1">
                        <a:schemeClr val="accent1"/>
                      </a:lnRef>
                      <a:fillRef idx="0">
                        <a:schemeClr val="accent1"/>
                      </a:fillRef>
                      <a:effectRef idx="0">
                        <a:schemeClr val="accent1"/>
                      </a:effectRef>
                      <a:fontRef idx="minor">
                        <a:schemeClr val="tx1"/>
                      </a:fontRef>
                    </a:style>
                  </a:cxnSp>
                  <a:sp>
                    <a:nvSpPr>
                      <a:cNvPr id="9" name="TextBox 8"/>
                      <a:cNvSpPr txBox="1"/>
                    </a:nvSpPr>
                    <a:spPr>
                      <a:xfrm>
                        <a:off x="2267744" y="1124744"/>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Product Inquiry</a:t>
                          </a:r>
                          <a:endParaRPr lang="fr-BE" sz="1200" dirty="0">
                            <a:latin typeface="Arial" pitchFamily="34" charset="0"/>
                            <a:cs typeface="Arial" pitchFamily="34" charset="0"/>
                          </a:endParaRPr>
                        </a:p>
                      </a:txBody>
                      <a:useSpRect/>
                    </a:txSp>
                  </a:sp>
                  <a:cxnSp>
                    <a:nvCxnSpPr>
                      <a:cNvPr id="10" name="Straight Arrow Connector 9"/>
                      <a:cNvCxnSpPr/>
                    </a:nvCxnSpPr>
                    <a:spPr>
                      <a:xfrm>
                        <a:off x="1907704" y="1844824"/>
                        <a:ext cx="2808312" cy="0"/>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sp>
                    <a:nvSpPr>
                      <a:cNvPr id="11" name="TextBox 10"/>
                      <a:cNvSpPr txBox="1"/>
                    </a:nvSpPr>
                    <a:spPr>
                      <a:xfrm>
                        <a:off x="2267744" y="1556792"/>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Price/Sales Catalogue</a:t>
                          </a:r>
                          <a:endParaRPr lang="fr-BE" sz="1200" dirty="0">
                            <a:latin typeface="Arial" pitchFamily="34" charset="0"/>
                            <a:cs typeface="Arial" pitchFamily="34" charset="0"/>
                          </a:endParaRPr>
                        </a:p>
                      </a:txBody>
                      <a:useSpRect/>
                    </a:txSp>
                  </a:sp>
                  <a:cxnSp>
                    <a:nvCxnSpPr>
                      <a:cNvPr id="12" name="Straight Arrow Connector 11"/>
                      <a:cNvCxnSpPr/>
                    </a:nvCxnSpPr>
                    <a:spPr>
                      <a:xfrm>
                        <a:off x="1907704" y="2348880"/>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13" name="TextBox 12"/>
                      <a:cNvSpPr txBox="1"/>
                    </a:nvSpPr>
                    <a:spPr>
                      <a:xfrm>
                        <a:off x="2267744" y="2060848"/>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Product Data</a:t>
                          </a:r>
                          <a:endParaRPr lang="fr-BE" sz="1200" dirty="0">
                            <a:latin typeface="Arial" pitchFamily="34" charset="0"/>
                            <a:cs typeface="Arial" pitchFamily="34" charset="0"/>
                          </a:endParaRPr>
                        </a:p>
                      </a:txBody>
                      <a:useSpRect/>
                    </a:txSp>
                  </a:sp>
                  <a:sp>
                    <a:nvSpPr>
                      <a:cNvPr id="14" name="Rectangle 13"/>
                      <a:cNvSpPr/>
                    </a:nvSpPr>
                    <a:spPr>
                      <a:xfrm>
                        <a:off x="1259632" y="548680"/>
                        <a:ext cx="576064" cy="2232248"/>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664CB1" w:rsidRPr="00696E49" w:rsidRDefault="00664CB1" w:rsidP="00664CB1">
      <w:pPr>
        <w:pStyle w:val="Heading3"/>
        <w:rPr>
          <w:rFonts w:ascii="Arial" w:hAnsi="Arial" w:cs="Arial"/>
          <w:lang w:val="en-GB"/>
        </w:rPr>
      </w:pPr>
      <w:bookmarkStart w:id="17" w:name="_Toc315697564"/>
      <w:r w:rsidRPr="00696E49">
        <w:rPr>
          <w:rFonts w:ascii="Arial" w:hAnsi="Arial" w:cs="Arial"/>
          <w:lang w:val="en-GB"/>
        </w:rPr>
        <w:t xml:space="preserve">2.3.1 </w:t>
      </w:r>
      <w:bookmarkStart w:id="18" w:name="_Toc389628704"/>
      <w:bookmarkStart w:id="19" w:name="Party_Information"/>
      <w:bookmarkEnd w:id="18"/>
      <w:r w:rsidR="00644DAA" w:rsidRPr="00696E49">
        <w:rPr>
          <w:rFonts w:ascii="Arial" w:hAnsi="Arial" w:cs="Arial"/>
          <w:lang w:val="en-GB"/>
        </w:rPr>
        <w:fldChar w:fldCharType="begin"/>
      </w:r>
      <w:r w:rsidRPr="00696E49">
        <w:rPr>
          <w:rFonts w:ascii="Arial" w:hAnsi="Arial" w:cs="Arial"/>
          <w:lang w:val="en-GB"/>
        </w:rPr>
        <w:instrText xml:space="preserve"> HYPERLINK "file:///C:\\Users\\Ewa.Iwicka\\Desktop\\EANCOM\\ean02s3\\part2\\partin\\toc.htm" </w:instrText>
      </w:r>
      <w:r w:rsidR="00644DAA" w:rsidRPr="00696E49">
        <w:rPr>
          <w:rFonts w:ascii="Arial" w:hAnsi="Arial" w:cs="Arial"/>
          <w:lang w:val="en-GB"/>
        </w:rPr>
        <w:fldChar w:fldCharType="separate"/>
      </w:r>
      <w:r w:rsidRPr="00696E49">
        <w:rPr>
          <w:rStyle w:val="Hyperlink"/>
          <w:rFonts w:ascii="Arial" w:hAnsi="Arial" w:cs="Arial"/>
          <w:b/>
          <w:bCs/>
          <w:lang w:val="en-GB"/>
        </w:rPr>
        <w:t>Party Information</w:t>
      </w:r>
      <w:r w:rsidR="00644DAA" w:rsidRPr="00696E49">
        <w:rPr>
          <w:rFonts w:ascii="Arial" w:hAnsi="Arial" w:cs="Arial"/>
          <w:lang w:val="en-GB"/>
        </w:rPr>
        <w:fldChar w:fldCharType="end"/>
      </w:r>
      <w:bookmarkEnd w:id="19"/>
      <w:r w:rsidRPr="00696E49">
        <w:rPr>
          <w:rFonts w:ascii="Arial" w:hAnsi="Arial" w:cs="Arial"/>
          <w:lang w:val="en-GB"/>
        </w:rPr>
        <w:t xml:space="preserve"> </w:t>
      </w:r>
      <w:r w:rsidRPr="00696E49">
        <w:rPr>
          <w:rFonts w:ascii="Arial" w:hAnsi="Arial" w:cs="Arial"/>
          <w:b/>
          <w:lang w:val="en-GB"/>
        </w:rPr>
        <w:t>(PARTIN)</w:t>
      </w:r>
      <w:bookmarkEnd w:id="17"/>
    </w:p>
    <w:p w:rsidR="00664CB1" w:rsidRPr="00696E49" w:rsidRDefault="00664CB1" w:rsidP="00664CB1">
      <w:pPr>
        <w:rPr>
          <w:rFonts w:ascii="Arial" w:hAnsi="Arial" w:cs="Arial"/>
          <w:lang w:val="en-GB"/>
        </w:rPr>
      </w:pPr>
      <w:r w:rsidRPr="00696E49">
        <w:rPr>
          <w:rFonts w:ascii="Arial" w:hAnsi="Arial" w:cs="Arial"/>
          <w:lang w:val="en-GB"/>
        </w:rPr>
        <w:t>The Party Information message is the first message exchanged between trading partners at the beginning of a commercial relationship. It is used to provide location information and the related operational, administrative, commercial and financial data to the trading partner, (e.g., name and address, contact persons, financial accounts, etc.). The message will be exchanged again if there are any changes or updates to such information at a later stage of the trading relationship, so that the partner's master data files are maintained and kept current.</w:t>
      </w:r>
    </w:p>
    <w:p w:rsidR="00664CB1" w:rsidRPr="00696E49" w:rsidRDefault="00664CB1" w:rsidP="00664CB1">
      <w:pPr>
        <w:rPr>
          <w:rFonts w:ascii="Arial" w:hAnsi="Arial" w:cs="Arial"/>
          <w:lang w:val="en-GB"/>
        </w:rPr>
      </w:pPr>
      <w:r w:rsidRPr="00696E49">
        <w:rPr>
          <w:rFonts w:ascii="Arial" w:hAnsi="Arial" w:cs="Arial"/>
          <w:lang w:val="en-GB"/>
        </w:rPr>
        <w:t>The Party Information message can also be used by the trading partners to feed a central catalogue of addresses, making the information available to all interested parties.</w:t>
      </w:r>
    </w:p>
    <w:p w:rsidR="00664CB1" w:rsidRPr="00696E49" w:rsidRDefault="00664CB1" w:rsidP="009C5E4A">
      <w:pPr>
        <w:pStyle w:val="Heading3"/>
        <w:rPr>
          <w:rFonts w:ascii="Arial" w:hAnsi="Arial" w:cs="Arial"/>
          <w:lang w:val="en-GB"/>
        </w:rPr>
      </w:pPr>
      <w:bookmarkStart w:id="20" w:name="_Toc315697565"/>
      <w:r w:rsidRPr="00696E49">
        <w:rPr>
          <w:rFonts w:ascii="Arial" w:hAnsi="Arial" w:cs="Arial"/>
          <w:lang w:val="en-GB"/>
        </w:rPr>
        <w:t xml:space="preserve">2.3.2 </w:t>
      </w:r>
      <w:bookmarkStart w:id="21" w:name="_Toc375631182"/>
      <w:bookmarkStart w:id="22" w:name="_Toc375638696"/>
      <w:bookmarkStart w:id="23" w:name="_Toc375708828"/>
      <w:bookmarkStart w:id="24" w:name="_Toc389618238"/>
      <w:bookmarkStart w:id="25" w:name="_Toc389628705"/>
      <w:bookmarkStart w:id="26" w:name="Product_Inquiry"/>
      <w:bookmarkEnd w:id="21"/>
      <w:bookmarkEnd w:id="22"/>
      <w:bookmarkEnd w:id="23"/>
      <w:bookmarkEnd w:id="24"/>
      <w:bookmarkEnd w:id="25"/>
      <w:r w:rsidR="00644DAA" w:rsidRPr="00696E49">
        <w:rPr>
          <w:rFonts w:ascii="Arial" w:hAnsi="Arial" w:cs="Arial"/>
          <w:lang w:val="en-GB"/>
        </w:rPr>
        <w:fldChar w:fldCharType="begin"/>
      </w:r>
      <w:r w:rsidRPr="00696E49">
        <w:rPr>
          <w:rFonts w:ascii="Arial" w:hAnsi="Arial" w:cs="Arial"/>
          <w:lang w:val="en-GB"/>
        </w:rPr>
        <w:instrText xml:space="preserve"> HYPERLINK "file:///C:\\Users\\Ewa.Iwicka\\Desktop\\EANCOM\\ean02s3\\part2\\proinq\\toc.htm" </w:instrText>
      </w:r>
      <w:r w:rsidR="00644DAA" w:rsidRPr="00696E49">
        <w:rPr>
          <w:rFonts w:ascii="Arial" w:hAnsi="Arial" w:cs="Arial"/>
          <w:lang w:val="en-GB"/>
        </w:rPr>
        <w:fldChar w:fldCharType="separate"/>
      </w:r>
      <w:r w:rsidRPr="00696E49">
        <w:rPr>
          <w:rStyle w:val="Hyperlink"/>
          <w:rFonts w:ascii="Arial" w:hAnsi="Arial" w:cs="Arial"/>
          <w:b/>
          <w:bCs/>
          <w:lang w:val="en-GB"/>
        </w:rPr>
        <w:t>Product Inquiry</w:t>
      </w:r>
      <w:r w:rsidR="00644DAA" w:rsidRPr="00696E49">
        <w:rPr>
          <w:rFonts w:ascii="Arial" w:hAnsi="Arial" w:cs="Arial"/>
          <w:lang w:val="en-GB"/>
        </w:rPr>
        <w:fldChar w:fldCharType="end"/>
      </w:r>
      <w:bookmarkEnd w:id="26"/>
      <w:r w:rsidRPr="00696E49">
        <w:rPr>
          <w:rFonts w:ascii="Arial" w:hAnsi="Arial" w:cs="Arial"/>
          <w:lang w:val="en-GB"/>
        </w:rPr>
        <w:t xml:space="preserve"> </w:t>
      </w:r>
      <w:r w:rsidRPr="00696E49">
        <w:rPr>
          <w:rFonts w:ascii="Arial" w:hAnsi="Arial" w:cs="Arial"/>
          <w:b/>
          <w:lang w:val="en-GB"/>
        </w:rPr>
        <w:t>(PROINQ)</w:t>
      </w:r>
      <w:bookmarkEnd w:id="20"/>
    </w:p>
    <w:p w:rsidR="00664CB1" w:rsidRPr="00696E49" w:rsidRDefault="00664CB1" w:rsidP="00664CB1">
      <w:pPr>
        <w:rPr>
          <w:rFonts w:ascii="Arial" w:hAnsi="Arial" w:cs="Arial"/>
          <w:lang w:val="en-GB"/>
        </w:rPr>
      </w:pPr>
      <w:r w:rsidRPr="00696E49">
        <w:rPr>
          <w:rFonts w:ascii="Arial" w:hAnsi="Arial" w:cs="Arial"/>
          <w:lang w:val="en-GB"/>
        </w:rPr>
        <w:lastRenderedPageBreak/>
        <w:t>The Product Inquiry message enables a buyer to inquire on a product or group of products from a master product catalogue according to criteria defined in the message. The buyer may specify in the message the attributes of a product or group of products for which he is interested in receiving additional information. This will allow a manufacturer and/or supplier to send the buyer only information for those products in which the buyer is specifically interested, rather than the entire product catalogue.</w:t>
      </w:r>
    </w:p>
    <w:p w:rsidR="00664CB1" w:rsidRPr="00696E49" w:rsidRDefault="00664CB1" w:rsidP="00664CB1">
      <w:pPr>
        <w:rPr>
          <w:rFonts w:ascii="Arial" w:hAnsi="Arial" w:cs="Arial"/>
          <w:lang w:val="en-GB"/>
        </w:rPr>
      </w:pPr>
      <w:r w:rsidRPr="00696E49">
        <w:rPr>
          <w:rFonts w:ascii="Arial" w:hAnsi="Arial" w:cs="Arial"/>
          <w:lang w:val="en-GB"/>
        </w:rPr>
        <w:t>The Product Inquiry message may request information in order to select a specific group or family of products from a supplier’s entire product catalogue, (e.g., a buyer requesting from a supplier of medical equipment all product information related to sterilised products), select a product or group of products according to attributes or product characteristics as defined by the sender in the message, (e.g., a retailer requesting a clothing manufacturer to send product information for all blue, white or striped</w:t>
      </w:r>
      <w:r w:rsidR="007B7B46" w:rsidRPr="00696E49">
        <w:rPr>
          <w:rFonts w:ascii="Arial" w:hAnsi="Arial" w:cs="Arial"/>
          <w:lang w:val="en-GB"/>
        </w:rPr>
        <w:t xml:space="preserve"> </w:t>
      </w:r>
      <w:r w:rsidRPr="00696E49">
        <w:rPr>
          <w:rFonts w:ascii="Arial" w:hAnsi="Arial" w:cs="Arial"/>
          <w:lang w:val="en-GB"/>
        </w:rPr>
        <w:t>men's shirts, sizes medium to extra-large), or determine the availability, lead-time and/or general commercial/sales conditions for a specific product.</w:t>
      </w:r>
    </w:p>
    <w:p w:rsidR="007B7B46" w:rsidRPr="00696E49" w:rsidRDefault="00664CB1" w:rsidP="007B7B46">
      <w:pPr>
        <w:rPr>
          <w:rFonts w:ascii="Arial" w:hAnsi="Arial" w:cs="Arial"/>
          <w:lang w:val="en-GB"/>
        </w:rPr>
      </w:pPr>
      <w:r w:rsidRPr="00696E49">
        <w:rPr>
          <w:rFonts w:ascii="Arial" w:hAnsi="Arial" w:cs="Arial"/>
          <w:lang w:val="en-GB"/>
        </w:rPr>
        <w:t>The Product Inquiry message may be responded to by a Price/Sales Catalogue and/or Product Data message, depending on the business require</w:t>
      </w:r>
      <w:r w:rsidR="009C5E4A" w:rsidRPr="00696E49">
        <w:rPr>
          <w:rFonts w:ascii="Arial" w:hAnsi="Arial" w:cs="Arial"/>
          <w:lang w:val="en-GB"/>
        </w:rPr>
        <w:t>ments expressed in the message.</w:t>
      </w:r>
    </w:p>
    <w:p w:rsidR="00DB17BB" w:rsidRPr="00696E49" w:rsidRDefault="00DB17BB" w:rsidP="00DB17BB">
      <w:pPr>
        <w:pStyle w:val="Heading3"/>
        <w:rPr>
          <w:rFonts w:ascii="Arial" w:hAnsi="Arial" w:cs="Arial"/>
          <w:lang w:val="en-GB"/>
        </w:rPr>
      </w:pPr>
      <w:bookmarkStart w:id="27" w:name="_Toc315697566"/>
      <w:r w:rsidRPr="00696E49">
        <w:rPr>
          <w:rFonts w:ascii="Arial" w:hAnsi="Arial" w:cs="Arial"/>
          <w:lang w:val="en-GB"/>
        </w:rPr>
        <w:t xml:space="preserve">2.3.3 </w:t>
      </w:r>
      <w:bookmarkStart w:id="28" w:name="Product_Data"/>
      <w:r w:rsidR="00644DAA" w:rsidRPr="00696E49">
        <w:rPr>
          <w:rFonts w:ascii="Arial" w:hAnsi="Arial" w:cs="Arial"/>
          <w:b/>
          <w:bCs/>
          <w:lang w:val="en-GB"/>
        </w:rPr>
        <w:fldChar w:fldCharType="begin"/>
      </w:r>
      <w:r w:rsidRPr="00696E49">
        <w:rPr>
          <w:rFonts w:ascii="Arial" w:hAnsi="Arial" w:cs="Arial"/>
          <w:b/>
          <w:bCs/>
          <w:lang w:val="en-GB"/>
        </w:rPr>
        <w:instrText xml:space="preserve"> HYPERLINK "file:///C:\\Users\\Ewa.Iwicka\\Desktop\\EANCOM\\ean02s3\\part2\\prodat\\toc.htm" </w:instrText>
      </w:r>
      <w:r w:rsidR="00644DAA" w:rsidRPr="00696E49">
        <w:rPr>
          <w:rFonts w:ascii="Arial" w:hAnsi="Arial" w:cs="Arial"/>
          <w:b/>
          <w:bCs/>
          <w:lang w:val="en-GB"/>
        </w:rPr>
        <w:fldChar w:fldCharType="separate"/>
      </w:r>
      <w:r w:rsidRPr="00696E49">
        <w:rPr>
          <w:rStyle w:val="Hyperlink"/>
          <w:rFonts w:ascii="Arial" w:hAnsi="Arial" w:cs="Arial"/>
          <w:b/>
          <w:bCs/>
          <w:lang w:val="en-GB"/>
        </w:rPr>
        <w:t>Product Data</w:t>
      </w:r>
      <w:r w:rsidR="00644DAA" w:rsidRPr="00696E49">
        <w:rPr>
          <w:rFonts w:ascii="Arial" w:hAnsi="Arial" w:cs="Arial"/>
          <w:lang w:val="en-GB"/>
        </w:rPr>
        <w:fldChar w:fldCharType="end"/>
      </w:r>
      <w:bookmarkEnd w:id="28"/>
      <w:r w:rsidRPr="00696E49">
        <w:rPr>
          <w:rFonts w:ascii="Arial" w:hAnsi="Arial" w:cs="Arial"/>
          <w:b/>
          <w:bCs/>
          <w:lang w:val="en-GB"/>
        </w:rPr>
        <w:t xml:space="preserve"> (PRODAT)</w:t>
      </w:r>
      <w:bookmarkEnd w:id="27"/>
    </w:p>
    <w:p w:rsidR="00DB17BB" w:rsidRPr="00696E49" w:rsidRDefault="00DB17BB" w:rsidP="00664CB1">
      <w:pPr>
        <w:rPr>
          <w:rFonts w:ascii="Arial" w:hAnsi="Arial" w:cs="Arial"/>
          <w:lang w:val="en-GB"/>
        </w:rPr>
      </w:pPr>
      <w:r w:rsidRPr="00696E49">
        <w:rPr>
          <w:rFonts w:ascii="Arial" w:hAnsi="Arial" w:cs="Arial"/>
          <w:lang w:val="en-GB"/>
        </w:rPr>
        <w:t>The Product Data message is similar message to the Price/Sales Catalogue message in that it is used to exchange product related information between trading partners. The fundamental difference between the messages is that the Product Data message is used to provide technical and functional data related to products, (e.g., the technical specifications of an electrical product, the ingredients of a cake, etc.), and does not include any commercial terms and conditions. Data exchanged in the Product Data message normally does not change very frequently.</w:t>
      </w:r>
    </w:p>
    <w:p w:rsidR="007C0582" w:rsidRPr="00696E49" w:rsidRDefault="007C0582" w:rsidP="007C0582">
      <w:pPr>
        <w:pStyle w:val="Heading3"/>
        <w:rPr>
          <w:rFonts w:ascii="Arial" w:hAnsi="Arial" w:cs="Arial"/>
          <w:lang w:val="en-GB"/>
        </w:rPr>
      </w:pPr>
      <w:bookmarkStart w:id="29" w:name="_Toc315697567"/>
      <w:r w:rsidRPr="00696E49">
        <w:rPr>
          <w:rFonts w:ascii="Arial" w:hAnsi="Arial" w:cs="Arial"/>
          <w:lang w:val="en-GB"/>
        </w:rPr>
        <w:t xml:space="preserve">2.3.4 </w:t>
      </w:r>
      <w:bookmarkStart w:id="30" w:name="Price_Sales_Catalogue"/>
      <w:r w:rsidR="00644DAA" w:rsidRPr="00696E49">
        <w:rPr>
          <w:rFonts w:ascii="Arial" w:hAnsi="Arial" w:cs="Arial"/>
          <w:b/>
          <w:bCs/>
          <w:lang w:val="en-GB"/>
        </w:rPr>
        <w:fldChar w:fldCharType="begin"/>
      </w:r>
      <w:r w:rsidRPr="00696E49">
        <w:rPr>
          <w:rFonts w:ascii="Arial" w:hAnsi="Arial" w:cs="Arial"/>
          <w:b/>
          <w:bCs/>
          <w:lang w:val="en-GB"/>
        </w:rPr>
        <w:instrText xml:space="preserve"> HYPERLINK "file:///C:\\Users\\Ewa.Iwicka\\Desktop\\EANCOM\\ean02s3\\part2\\pricat\\toc.htm" </w:instrText>
      </w:r>
      <w:r w:rsidR="00644DAA" w:rsidRPr="00696E49">
        <w:rPr>
          <w:rFonts w:ascii="Arial" w:hAnsi="Arial" w:cs="Arial"/>
          <w:b/>
          <w:bCs/>
          <w:lang w:val="en-GB"/>
        </w:rPr>
        <w:fldChar w:fldCharType="separate"/>
      </w:r>
      <w:r w:rsidRPr="00696E49">
        <w:rPr>
          <w:rStyle w:val="Hyperlink"/>
          <w:rFonts w:ascii="Arial" w:hAnsi="Arial" w:cs="Arial"/>
          <w:b/>
          <w:bCs/>
          <w:lang w:val="en-GB"/>
        </w:rPr>
        <w:t>Price/Sales Catalogue</w:t>
      </w:r>
      <w:r w:rsidR="00644DAA" w:rsidRPr="00696E49">
        <w:rPr>
          <w:rFonts w:ascii="Arial" w:hAnsi="Arial" w:cs="Arial"/>
          <w:b/>
          <w:bCs/>
          <w:lang w:val="en-GB"/>
        </w:rPr>
        <w:fldChar w:fldCharType="end"/>
      </w:r>
      <w:bookmarkEnd w:id="30"/>
      <w:r w:rsidRPr="00696E49">
        <w:rPr>
          <w:rFonts w:ascii="Arial" w:hAnsi="Arial" w:cs="Arial"/>
          <w:b/>
          <w:bCs/>
          <w:lang w:val="en-GB"/>
        </w:rPr>
        <w:t xml:space="preserve"> (PRICAT)</w:t>
      </w:r>
      <w:bookmarkEnd w:id="29"/>
    </w:p>
    <w:p w:rsidR="007C0582" w:rsidRPr="00696E49" w:rsidRDefault="007C0582" w:rsidP="007C0582">
      <w:pPr>
        <w:pStyle w:val="NormalWeb"/>
        <w:rPr>
          <w:rFonts w:ascii="Arial" w:hAnsi="Arial" w:cs="Arial"/>
          <w:lang w:val="en-GB"/>
        </w:rPr>
      </w:pPr>
      <w:r w:rsidRPr="00696E49">
        <w:rPr>
          <w:rFonts w:ascii="Arial" w:hAnsi="Arial" w:cs="Arial"/>
          <w:sz w:val="20"/>
          <w:szCs w:val="20"/>
          <w:lang w:val="en-GB"/>
        </w:rPr>
        <w:t>The Price/Sales Catalogue message is sent by the supplier to his customers. The message is used as a catalogue or list of all of the supplier’s products or as an advanced warning to particular changes in the product line. The catalogue would include descriptive, logistical, and financial information about each product. However, the catalogue may also be used to provide technical and functional data related to products, (e.g., the technical specifications of an electrical product, the ingredients of a cake, etc.) as done in the Product Data message.</w:t>
      </w:r>
    </w:p>
    <w:p w:rsidR="007C0582" w:rsidRPr="00696E49" w:rsidRDefault="007C0582" w:rsidP="007C0582">
      <w:pPr>
        <w:pStyle w:val="NormalWeb"/>
        <w:rPr>
          <w:rFonts w:ascii="Arial" w:hAnsi="Arial" w:cs="Arial"/>
          <w:sz w:val="20"/>
          <w:szCs w:val="20"/>
          <w:lang w:val="en-GB"/>
        </w:rPr>
      </w:pPr>
      <w:r w:rsidRPr="00696E49">
        <w:rPr>
          <w:rFonts w:ascii="Arial" w:hAnsi="Arial" w:cs="Arial"/>
          <w:sz w:val="20"/>
          <w:szCs w:val="20"/>
          <w:lang w:val="en-GB"/>
        </w:rPr>
        <w:t>The message might indicate only general information about the products, valid for all customers or provide a single customer with specific product information such as special pricing conditions. Additionally, the message can be sent from a buyer to a seller to specify special requirements such as buyer labelling or packaging requirements.</w:t>
      </w:r>
    </w:p>
    <w:p w:rsidR="007C0582" w:rsidRPr="00696E49" w:rsidRDefault="007C0582" w:rsidP="007C0582">
      <w:pPr>
        <w:pStyle w:val="NormalWeb"/>
        <w:rPr>
          <w:rFonts w:ascii="Arial" w:hAnsi="Arial" w:cs="Arial"/>
          <w:sz w:val="20"/>
          <w:szCs w:val="20"/>
          <w:lang w:val="en-GB"/>
        </w:rPr>
      </w:pPr>
      <w:r w:rsidRPr="00696E49">
        <w:rPr>
          <w:rFonts w:ascii="Arial" w:hAnsi="Arial" w:cs="Arial"/>
          <w:sz w:val="20"/>
          <w:szCs w:val="20"/>
          <w:lang w:val="en-GB"/>
        </w:rPr>
        <w:t>The message will be re</w:t>
      </w:r>
      <w:r w:rsidR="002C15D1" w:rsidRPr="00696E49">
        <w:rPr>
          <w:rFonts w:ascii="Arial" w:hAnsi="Arial" w:cs="Arial"/>
          <w:sz w:val="20"/>
          <w:szCs w:val="20"/>
          <w:lang w:val="en-GB"/>
        </w:rPr>
        <w:t>-</w:t>
      </w:r>
      <w:r w:rsidRPr="00696E49">
        <w:rPr>
          <w:rFonts w:ascii="Arial" w:hAnsi="Arial" w:cs="Arial"/>
          <w:sz w:val="20"/>
          <w:szCs w:val="20"/>
          <w:lang w:val="en-GB"/>
        </w:rPr>
        <w:t>sent when there are any changes, deletions or additions to the supplier's products.</w:t>
      </w:r>
    </w:p>
    <w:p w:rsidR="007C0582" w:rsidRPr="00696E49" w:rsidRDefault="007C0582" w:rsidP="007C0582">
      <w:pPr>
        <w:pStyle w:val="NormalWeb"/>
        <w:rPr>
          <w:rFonts w:ascii="Arial" w:hAnsi="Arial" w:cs="Arial"/>
          <w:sz w:val="20"/>
          <w:szCs w:val="20"/>
          <w:lang w:val="en-GB"/>
        </w:rPr>
      </w:pPr>
      <w:r w:rsidRPr="00696E49">
        <w:rPr>
          <w:rFonts w:ascii="Arial" w:hAnsi="Arial" w:cs="Arial"/>
          <w:sz w:val="20"/>
          <w:szCs w:val="20"/>
          <w:lang w:val="en-GB"/>
        </w:rPr>
        <w:t>The Price/Sales Catalogue message can also be used by suppliers to feed a central catalogue of products, making the information available to all interested parties.</w:t>
      </w:r>
    </w:p>
    <w:p w:rsidR="00C85117" w:rsidRPr="00696E49" w:rsidRDefault="00C85117" w:rsidP="007C0582">
      <w:pPr>
        <w:pStyle w:val="NormalWeb"/>
        <w:rPr>
          <w:rFonts w:ascii="Arial" w:hAnsi="Arial" w:cs="Arial"/>
          <w:sz w:val="20"/>
          <w:szCs w:val="20"/>
          <w:lang w:val="en-GB"/>
        </w:rPr>
      </w:pPr>
    </w:p>
    <w:p w:rsidR="00C85117" w:rsidRPr="00696E49" w:rsidRDefault="00C85117" w:rsidP="007C0582">
      <w:pPr>
        <w:pStyle w:val="NormalWeb"/>
        <w:rPr>
          <w:rFonts w:ascii="Arial" w:hAnsi="Arial" w:cs="Arial"/>
          <w:sz w:val="20"/>
          <w:szCs w:val="20"/>
          <w:lang w:val="en-GB"/>
        </w:rPr>
      </w:pPr>
    </w:p>
    <w:p w:rsidR="00C85117" w:rsidRPr="00696E49" w:rsidRDefault="00C85117" w:rsidP="007C0582">
      <w:pPr>
        <w:pStyle w:val="NormalWeb"/>
        <w:rPr>
          <w:rFonts w:ascii="Arial" w:hAnsi="Arial" w:cs="Arial"/>
          <w:sz w:val="20"/>
          <w:szCs w:val="20"/>
          <w:lang w:val="en-GB"/>
        </w:rPr>
      </w:pPr>
    </w:p>
    <w:p w:rsidR="00C85117" w:rsidRPr="00696E49" w:rsidRDefault="00C85117" w:rsidP="007C0582">
      <w:pPr>
        <w:pStyle w:val="NormalWeb"/>
        <w:rPr>
          <w:rFonts w:ascii="Arial" w:hAnsi="Arial" w:cs="Arial"/>
          <w:lang w:val="en-GB"/>
        </w:rPr>
      </w:pPr>
    </w:p>
    <w:p w:rsidR="000B4E0C" w:rsidRPr="00696E49" w:rsidRDefault="0065190C" w:rsidP="001B7786">
      <w:pPr>
        <w:pStyle w:val="Heading2"/>
        <w:rPr>
          <w:rFonts w:ascii="Arial" w:hAnsi="Arial" w:cs="Arial"/>
          <w:lang w:val="en-GB"/>
        </w:rPr>
      </w:pPr>
      <w:bookmarkStart w:id="31" w:name="_Toc315697568"/>
      <w:r w:rsidRPr="00696E49">
        <w:rPr>
          <w:rFonts w:ascii="Arial" w:hAnsi="Arial" w:cs="Arial"/>
          <w:lang w:val="en-GB"/>
        </w:rPr>
        <w:lastRenderedPageBreak/>
        <w:t>2.4. Transactions</w:t>
      </w:r>
      <w:bookmarkEnd w:id="31"/>
    </w:p>
    <w:p w:rsidR="0065190C" w:rsidRPr="00696E49" w:rsidRDefault="0065190C" w:rsidP="001B7786">
      <w:pPr>
        <w:pStyle w:val="Heading3"/>
        <w:rPr>
          <w:rFonts w:ascii="Arial" w:hAnsi="Arial" w:cs="Arial"/>
          <w:lang w:val="en-GB"/>
        </w:rPr>
      </w:pPr>
      <w:bookmarkStart w:id="32" w:name="_Toc315697569"/>
      <w:r w:rsidRPr="00696E49">
        <w:rPr>
          <w:rFonts w:ascii="Arial" w:hAnsi="Arial" w:cs="Arial"/>
          <w:lang w:val="en-GB"/>
        </w:rPr>
        <w:t xml:space="preserve">2.4.1 </w:t>
      </w:r>
      <w:r w:rsidR="001B7786" w:rsidRPr="00696E49">
        <w:rPr>
          <w:rFonts w:ascii="Arial" w:hAnsi="Arial" w:cs="Arial"/>
          <w:lang w:val="en-GB"/>
        </w:rPr>
        <w:t>Pre-Order Messages</w:t>
      </w:r>
      <w:bookmarkEnd w:id="32"/>
    </w:p>
    <w:p w:rsidR="004F0316" w:rsidRPr="00696E49" w:rsidRDefault="007B7B46" w:rsidP="004F0316">
      <w:pPr>
        <w:jc w:val="center"/>
        <w:rPr>
          <w:rFonts w:ascii="Arial" w:hAnsi="Arial" w:cs="Arial"/>
          <w:lang w:val="en-GB"/>
        </w:rPr>
      </w:pPr>
      <w:r w:rsidRPr="00696E49">
        <w:rPr>
          <w:rFonts w:ascii="Arial" w:hAnsi="Arial" w:cs="Arial"/>
          <w:noProof/>
          <w:lang w:val="en-GB" w:eastAsia="fr-BE" w:bidi="ar-SA"/>
        </w:rPr>
        <w:drawing>
          <wp:inline distT="0" distB="0" distL="0" distR="0">
            <wp:extent cx="3638550" cy="1771650"/>
            <wp:effectExtent l="19050" t="0" r="0" b="0"/>
            <wp:docPr id="15" name="Object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104456" cy="2232248"/>
                      <a:chOff x="1259632" y="548680"/>
                      <a:chExt cx="4104456" cy="2232248"/>
                    </a:xfrm>
                  </a:grpSpPr>
                  <a:sp>
                    <a:nvSpPr>
                      <a:cNvPr id="2" name="TextBox 1"/>
                      <a:cNvSpPr txBox="1"/>
                    </a:nvSpPr>
                    <a:spPr>
                      <a:xfrm>
                        <a:off x="1331640" y="1124744"/>
                        <a:ext cx="432048" cy="1015663"/>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B</a:t>
                          </a:r>
                        </a:p>
                        <a:p>
                          <a:pPr algn="ctr"/>
                          <a:r>
                            <a:rPr lang="en-US" sz="1200" dirty="0" smtClean="0">
                              <a:latin typeface="Arial" pitchFamily="34" charset="0"/>
                              <a:cs typeface="Arial" pitchFamily="34" charset="0"/>
                            </a:rPr>
                            <a:t>U</a:t>
                          </a:r>
                        </a:p>
                        <a:p>
                          <a:pPr algn="ctr"/>
                          <a:r>
                            <a:rPr lang="en-US" sz="1200" dirty="0" smtClean="0">
                              <a:latin typeface="Arial" pitchFamily="34" charset="0"/>
                              <a:cs typeface="Arial" pitchFamily="34" charset="0"/>
                            </a:rPr>
                            <a:t>Y</a:t>
                          </a:r>
                        </a:p>
                        <a:p>
                          <a:pPr algn="ctr"/>
                          <a:r>
                            <a:rPr lang="en-US" sz="1200" dirty="0" smtClean="0">
                              <a:latin typeface="Arial" pitchFamily="34" charset="0"/>
                              <a:cs typeface="Arial" pitchFamily="34" charset="0"/>
                            </a:rPr>
                            <a:t>E</a:t>
                          </a:r>
                        </a:p>
                        <a:p>
                          <a:pPr algn="ctr"/>
                          <a:r>
                            <a:rPr lang="en-US" sz="1200" dirty="0" smtClean="0">
                              <a:latin typeface="Arial" pitchFamily="34" charset="0"/>
                              <a:cs typeface="Arial" pitchFamily="34" charset="0"/>
                            </a:rPr>
                            <a:t>R</a:t>
                          </a:r>
                          <a:endParaRPr lang="fr-BE" sz="1200" dirty="0">
                            <a:latin typeface="Arial" pitchFamily="34" charset="0"/>
                            <a:cs typeface="Arial" pitchFamily="34" charset="0"/>
                          </a:endParaRPr>
                        </a:p>
                      </a:txBody>
                      <a:useSpRect/>
                    </a:txSp>
                  </a:sp>
                  <a:sp>
                    <a:nvSpPr>
                      <a:cNvPr id="4" name="TextBox 3"/>
                      <a:cNvSpPr txBox="1"/>
                    </a:nvSpPr>
                    <a:spPr>
                      <a:xfrm>
                        <a:off x="4860032" y="851228"/>
                        <a:ext cx="432048" cy="1569660"/>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S</a:t>
                          </a:r>
                        </a:p>
                        <a:p>
                          <a:pPr algn="ctr"/>
                          <a:r>
                            <a:rPr lang="en-US" sz="1200" dirty="0" smtClean="0">
                              <a:latin typeface="Arial" pitchFamily="34" charset="0"/>
                              <a:cs typeface="Arial" pitchFamily="34" charset="0"/>
                            </a:rPr>
                            <a:t>U</a:t>
                          </a:r>
                        </a:p>
                        <a:p>
                          <a:pPr algn="ctr"/>
                          <a:r>
                            <a:rPr lang="en-US" sz="1200" dirty="0" smtClean="0">
                              <a:latin typeface="Arial" pitchFamily="34" charset="0"/>
                              <a:cs typeface="Arial" pitchFamily="34" charset="0"/>
                            </a:rPr>
                            <a:t>P</a:t>
                          </a:r>
                        </a:p>
                        <a:p>
                          <a:pPr algn="ctr"/>
                          <a:r>
                            <a:rPr lang="en-US" sz="1200" dirty="0" smtClean="0">
                              <a:latin typeface="Arial" pitchFamily="34" charset="0"/>
                              <a:cs typeface="Arial" pitchFamily="34" charset="0"/>
                            </a:rPr>
                            <a:t>P</a:t>
                          </a:r>
                        </a:p>
                        <a:p>
                          <a:pPr algn="ctr"/>
                          <a:r>
                            <a:rPr lang="en-US" sz="1200" dirty="0" smtClean="0">
                              <a:latin typeface="Arial" pitchFamily="34" charset="0"/>
                              <a:cs typeface="Arial" pitchFamily="34" charset="0"/>
                            </a:rPr>
                            <a:t>L</a:t>
                          </a:r>
                        </a:p>
                        <a:p>
                          <a:pPr algn="ctr"/>
                          <a:r>
                            <a:rPr lang="en-US" sz="1200" dirty="0" smtClean="0">
                              <a:latin typeface="Arial" pitchFamily="34" charset="0"/>
                              <a:cs typeface="Arial" pitchFamily="34" charset="0"/>
                            </a:rPr>
                            <a:t>I</a:t>
                          </a:r>
                          <a:endParaRPr lang="en-US" sz="1200" dirty="0" smtClean="0">
                            <a:latin typeface="Arial" pitchFamily="34" charset="0"/>
                            <a:cs typeface="Arial" pitchFamily="34" charset="0"/>
                          </a:endParaRPr>
                        </a:p>
                        <a:p>
                          <a:pPr algn="ctr"/>
                          <a:r>
                            <a:rPr lang="en-US" sz="1200" dirty="0" smtClean="0">
                              <a:latin typeface="Arial" pitchFamily="34" charset="0"/>
                              <a:cs typeface="Arial" pitchFamily="34" charset="0"/>
                            </a:rPr>
                            <a:t>E</a:t>
                          </a:r>
                        </a:p>
                        <a:p>
                          <a:pPr algn="ctr"/>
                          <a:r>
                            <a:rPr lang="en-US" sz="1200" dirty="0" smtClean="0">
                              <a:latin typeface="Arial" pitchFamily="34" charset="0"/>
                              <a:cs typeface="Arial" pitchFamily="34" charset="0"/>
                            </a:rPr>
                            <a:t>R</a:t>
                          </a:r>
                          <a:endParaRPr lang="fr-BE" sz="1200" dirty="0">
                            <a:latin typeface="Arial" pitchFamily="34" charset="0"/>
                            <a:cs typeface="Arial" pitchFamily="34" charset="0"/>
                          </a:endParaRPr>
                        </a:p>
                      </a:txBody>
                      <a:useSpRect/>
                    </a:txSp>
                  </a:sp>
                  <a:sp>
                    <a:nvSpPr>
                      <a:cNvPr id="5" name="Rectangle 4"/>
                      <a:cNvSpPr/>
                    </a:nvSpPr>
                    <a:spPr>
                      <a:xfrm>
                        <a:off x="4788024" y="548680"/>
                        <a:ext cx="576064" cy="2232248"/>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 name="Straight Arrow Connector 5"/>
                      <a:cNvCxnSpPr/>
                    </a:nvCxnSpPr>
                    <a:spPr>
                      <a:xfrm>
                        <a:off x="1907704" y="1249015"/>
                        <a:ext cx="2808312" cy="0"/>
                      </a:xfrm>
                      <a:prstGeom prst="straightConnector1">
                        <a:avLst/>
                      </a:prstGeom>
                      <a:ln>
                        <a:solidFill>
                          <a:schemeClr val="tx1"/>
                        </a:solidFill>
                        <a:headEnd type="none" w="lg" len="lg"/>
                        <a:tailEnd type="stealth" w="lg" len="lg"/>
                      </a:ln>
                    </a:spPr>
                    <a:style>
                      <a:lnRef idx="1">
                        <a:schemeClr val="accent1"/>
                      </a:lnRef>
                      <a:fillRef idx="0">
                        <a:schemeClr val="accent1"/>
                      </a:fillRef>
                      <a:effectRef idx="0">
                        <a:schemeClr val="accent1"/>
                      </a:effectRef>
                      <a:fontRef idx="minor">
                        <a:schemeClr val="tx1"/>
                      </a:fontRef>
                    </a:style>
                  </a:cxnSp>
                  <a:sp>
                    <a:nvSpPr>
                      <a:cNvPr id="7" name="TextBox 6"/>
                      <a:cNvSpPr txBox="1"/>
                    </a:nvSpPr>
                    <a:spPr>
                      <a:xfrm>
                        <a:off x="2267744" y="980728"/>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Request for Quotation</a:t>
                          </a:r>
                          <a:endParaRPr lang="fr-BE" sz="1200" dirty="0">
                            <a:latin typeface="Arial" pitchFamily="34" charset="0"/>
                            <a:cs typeface="Arial" pitchFamily="34" charset="0"/>
                          </a:endParaRPr>
                        </a:p>
                      </a:txBody>
                      <a:useSpRect/>
                    </a:txSp>
                  </a:sp>
                  <a:cxnSp>
                    <a:nvCxnSpPr>
                      <a:cNvPr id="8" name="Straight Arrow Connector 7"/>
                      <a:cNvCxnSpPr/>
                    </a:nvCxnSpPr>
                    <a:spPr>
                      <a:xfrm>
                        <a:off x="1907704" y="1689775"/>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9" name="TextBox 8"/>
                      <a:cNvSpPr txBox="1"/>
                    </a:nvSpPr>
                    <a:spPr>
                      <a:xfrm>
                        <a:off x="2267744" y="1412776"/>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Quotation</a:t>
                          </a:r>
                          <a:endParaRPr lang="fr-BE" sz="1200" dirty="0">
                            <a:latin typeface="Arial" pitchFamily="34" charset="0"/>
                            <a:cs typeface="Arial" pitchFamily="34" charset="0"/>
                          </a:endParaRPr>
                        </a:p>
                      </a:txBody>
                      <a:useSpRect/>
                    </a:txSp>
                  </a:sp>
                  <a:cxnSp>
                    <a:nvCxnSpPr>
                      <a:cNvPr id="10" name="Straight Arrow Connector 9"/>
                      <a:cNvCxnSpPr/>
                    </a:nvCxnSpPr>
                    <a:spPr>
                      <a:xfrm>
                        <a:off x="1907704" y="2132856"/>
                        <a:ext cx="2808312" cy="0"/>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sp>
                    <a:nvSpPr>
                      <a:cNvPr id="11" name="TextBox 10"/>
                      <a:cNvSpPr txBox="1"/>
                    </a:nvSpPr>
                    <a:spPr>
                      <a:xfrm>
                        <a:off x="2267744" y="1844824"/>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Contractual Conditions</a:t>
                          </a:r>
                          <a:endParaRPr lang="fr-BE" sz="1200" dirty="0">
                            <a:latin typeface="Arial" pitchFamily="34" charset="0"/>
                            <a:cs typeface="Arial" pitchFamily="34" charset="0"/>
                          </a:endParaRPr>
                        </a:p>
                      </a:txBody>
                      <a:useSpRect/>
                    </a:txSp>
                  </a:sp>
                  <a:sp>
                    <a:nvSpPr>
                      <a:cNvPr id="14" name="Rectangle 13"/>
                      <a:cNvSpPr/>
                    </a:nvSpPr>
                    <a:spPr>
                      <a:xfrm>
                        <a:off x="1259632" y="548680"/>
                        <a:ext cx="576064" cy="2232248"/>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1B7786" w:rsidRPr="00696E49" w:rsidRDefault="001B7786" w:rsidP="001B7786">
      <w:pPr>
        <w:pStyle w:val="Heading4"/>
        <w:rPr>
          <w:rFonts w:ascii="Arial" w:hAnsi="Arial" w:cs="Arial"/>
          <w:b/>
          <w:lang w:val="en-GB"/>
        </w:rPr>
      </w:pPr>
      <w:r w:rsidRPr="00696E49">
        <w:rPr>
          <w:rFonts w:ascii="Arial" w:hAnsi="Arial" w:cs="Arial"/>
          <w:lang w:val="en-GB"/>
        </w:rPr>
        <w:t xml:space="preserve">2.4.1.1 </w:t>
      </w:r>
      <w:bookmarkStart w:id="33" w:name="Request_for_Quotation"/>
      <w:r w:rsidR="00644DAA" w:rsidRPr="00696E49">
        <w:rPr>
          <w:rFonts w:ascii="Arial" w:hAnsi="Arial" w:cs="Arial"/>
          <w:lang w:val="en-GB"/>
        </w:rPr>
        <w:fldChar w:fldCharType="begin"/>
      </w:r>
      <w:r w:rsidRPr="00696E49">
        <w:rPr>
          <w:rFonts w:ascii="Arial" w:hAnsi="Arial" w:cs="Arial"/>
          <w:lang w:val="en-GB"/>
        </w:rPr>
        <w:instrText xml:space="preserve"> HYPERLINK "file:///C:\\Users\\Ewa.Iwicka\\Desktop\\EANCOM\\ean02s3\\part2\\reqote\\toc.htm" </w:instrText>
      </w:r>
      <w:r w:rsidR="00644DAA" w:rsidRPr="00696E49">
        <w:rPr>
          <w:rFonts w:ascii="Arial" w:hAnsi="Arial" w:cs="Arial"/>
          <w:lang w:val="en-GB"/>
        </w:rPr>
        <w:fldChar w:fldCharType="separate"/>
      </w:r>
      <w:r w:rsidRPr="00696E49">
        <w:rPr>
          <w:rStyle w:val="Hyperlink"/>
          <w:rFonts w:ascii="Arial" w:hAnsi="Arial" w:cs="Arial"/>
          <w:b/>
          <w:bCs/>
          <w:lang w:val="en-GB"/>
        </w:rPr>
        <w:t>Request for Quotation</w:t>
      </w:r>
      <w:r w:rsidR="00644DAA" w:rsidRPr="00696E49">
        <w:rPr>
          <w:rFonts w:ascii="Arial" w:hAnsi="Arial" w:cs="Arial"/>
          <w:lang w:val="en-GB"/>
        </w:rPr>
        <w:fldChar w:fldCharType="end"/>
      </w:r>
      <w:bookmarkEnd w:id="33"/>
      <w:r w:rsidRPr="00696E49">
        <w:rPr>
          <w:rFonts w:ascii="Arial" w:hAnsi="Arial" w:cs="Arial"/>
          <w:lang w:val="en-GB"/>
        </w:rPr>
        <w:t xml:space="preserve"> </w:t>
      </w:r>
      <w:r w:rsidRPr="00696E49">
        <w:rPr>
          <w:rFonts w:ascii="Arial" w:hAnsi="Arial" w:cs="Arial"/>
          <w:b/>
          <w:lang w:val="en-GB"/>
        </w:rPr>
        <w:t>(REQOTE</w:t>
      </w:r>
      <w:r w:rsidR="008E521D" w:rsidRPr="00696E49">
        <w:rPr>
          <w:rFonts w:ascii="Arial" w:hAnsi="Arial" w:cs="Arial"/>
          <w:b/>
          <w:lang w:val="en-GB"/>
        </w:rPr>
        <w:t>)</w:t>
      </w:r>
    </w:p>
    <w:p w:rsidR="008E521D" w:rsidRPr="00696E49" w:rsidRDefault="008E521D" w:rsidP="008E521D">
      <w:pPr>
        <w:rPr>
          <w:rFonts w:ascii="Arial" w:hAnsi="Arial" w:cs="Arial"/>
          <w:lang w:val="en-GB"/>
        </w:rPr>
      </w:pPr>
      <w:r w:rsidRPr="00696E49">
        <w:rPr>
          <w:rFonts w:ascii="Arial" w:hAnsi="Arial" w:cs="Arial"/>
          <w:lang w:val="en-GB"/>
        </w:rPr>
        <w:t>The Request for Quotation message is transmitted by the customer to his supplier to request a quotation for the supply of goods or services. The request for quotation may be used to solicit the supplier’s payment terms and conditions, and also to specify the required quantities, dates and delivery locations. The message will refer to the location and product codes exchanged previously in the Party Information and Price/Sales Catalogue Messages.</w:t>
      </w:r>
    </w:p>
    <w:p w:rsidR="001B7786" w:rsidRPr="00696E49" w:rsidRDefault="001B7786" w:rsidP="001B7786">
      <w:pPr>
        <w:pStyle w:val="Heading4"/>
        <w:rPr>
          <w:rFonts w:ascii="Arial" w:hAnsi="Arial" w:cs="Arial"/>
          <w:b/>
          <w:lang w:val="en-GB"/>
        </w:rPr>
      </w:pPr>
      <w:r w:rsidRPr="00696E49">
        <w:rPr>
          <w:rFonts w:ascii="Arial" w:hAnsi="Arial" w:cs="Arial"/>
          <w:lang w:val="en-GB"/>
        </w:rPr>
        <w:t xml:space="preserve">2.4.1.2 </w:t>
      </w:r>
      <w:bookmarkStart w:id="34" w:name="Quotation"/>
      <w:r w:rsidR="00644DAA" w:rsidRPr="00696E49">
        <w:rPr>
          <w:rFonts w:ascii="Arial" w:hAnsi="Arial" w:cs="Arial"/>
          <w:b/>
          <w:bCs/>
          <w:lang w:val="en-GB"/>
        </w:rPr>
        <w:fldChar w:fldCharType="begin"/>
      </w:r>
      <w:r w:rsidRPr="00696E49">
        <w:rPr>
          <w:rFonts w:ascii="Arial" w:hAnsi="Arial" w:cs="Arial"/>
          <w:b/>
          <w:bCs/>
          <w:lang w:val="en-GB"/>
        </w:rPr>
        <w:instrText xml:space="preserve"> HYPERLINK "file:///C:\\Users\\Ewa.Iwicka\\Desktop\\EANCOM\\ean02s3\\part2\\quotes\\toc.htm" </w:instrText>
      </w:r>
      <w:r w:rsidR="00644DAA" w:rsidRPr="00696E49">
        <w:rPr>
          <w:rFonts w:ascii="Arial" w:hAnsi="Arial" w:cs="Arial"/>
          <w:b/>
          <w:bCs/>
          <w:lang w:val="en-GB"/>
        </w:rPr>
        <w:fldChar w:fldCharType="separate"/>
      </w:r>
      <w:r w:rsidRPr="00696E49">
        <w:rPr>
          <w:rStyle w:val="Hyperlink"/>
          <w:rFonts w:ascii="Arial" w:hAnsi="Arial" w:cs="Arial"/>
          <w:b/>
          <w:bCs/>
          <w:lang w:val="en-GB"/>
        </w:rPr>
        <w:t>Quotation</w:t>
      </w:r>
      <w:r w:rsidR="00644DAA" w:rsidRPr="00696E49">
        <w:rPr>
          <w:rFonts w:ascii="Arial" w:hAnsi="Arial" w:cs="Arial"/>
          <w:lang w:val="en-GB"/>
        </w:rPr>
        <w:fldChar w:fldCharType="end"/>
      </w:r>
      <w:bookmarkEnd w:id="34"/>
      <w:r w:rsidRPr="00696E49">
        <w:rPr>
          <w:rFonts w:ascii="Arial" w:hAnsi="Arial" w:cs="Arial"/>
          <w:b/>
          <w:bCs/>
          <w:lang w:val="en-GB"/>
        </w:rPr>
        <w:t xml:space="preserve"> </w:t>
      </w:r>
      <w:r w:rsidRPr="00696E49">
        <w:rPr>
          <w:rFonts w:ascii="Arial" w:hAnsi="Arial" w:cs="Arial"/>
          <w:b/>
          <w:lang w:val="en-GB"/>
        </w:rPr>
        <w:t>(QUOTES)</w:t>
      </w:r>
    </w:p>
    <w:p w:rsidR="008E521D" w:rsidRPr="00696E49" w:rsidRDefault="008E521D" w:rsidP="008E521D">
      <w:pPr>
        <w:rPr>
          <w:rFonts w:ascii="Arial" w:hAnsi="Arial" w:cs="Arial"/>
          <w:lang w:val="en-GB"/>
        </w:rPr>
      </w:pPr>
      <w:r w:rsidRPr="00696E49">
        <w:rPr>
          <w:rFonts w:ascii="Arial" w:hAnsi="Arial" w:cs="Arial"/>
          <w:lang w:val="en-GB"/>
        </w:rPr>
        <w:t>The Quotation message is transmitted by the supplier to his customer in response to a previously received request for quotation for the supply of goods or services. The quotation should provide details on all aspects previously requested by his customer. The information sent in a quotation may directly lead to a Purchase Order being placed by the customer.</w:t>
      </w:r>
    </w:p>
    <w:p w:rsidR="001B7786" w:rsidRPr="00696E49" w:rsidRDefault="001B7786" w:rsidP="001B7786">
      <w:pPr>
        <w:pStyle w:val="Heading4"/>
        <w:rPr>
          <w:rFonts w:ascii="Arial" w:hAnsi="Arial" w:cs="Arial"/>
          <w:lang w:val="en-GB"/>
        </w:rPr>
      </w:pPr>
      <w:r w:rsidRPr="00696E49">
        <w:rPr>
          <w:rFonts w:ascii="Arial" w:hAnsi="Arial" w:cs="Arial"/>
          <w:lang w:val="en-GB"/>
        </w:rPr>
        <w:t xml:space="preserve">2.4.1.3 </w:t>
      </w:r>
      <w:bookmarkStart w:id="35" w:name="Contractual_Conditions"/>
      <w:r w:rsidR="00644DAA" w:rsidRPr="00696E49">
        <w:rPr>
          <w:rFonts w:ascii="Arial" w:hAnsi="Arial" w:cs="Arial"/>
          <w:b/>
          <w:bCs/>
          <w:lang w:val="en-GB"/>
        </w:rPr>
        <w:fldChar w:fldCharType="begin"/>
      </w:r>
      <w:r w:rsidRPr="00696E49">
        <w:rPr>
          <w:rFonts w:ascii="Arial" w:hAnsi="Arial" w:cs="Arial"/>
          <w:b/>
          <w:bCs/>
          <w:lang w:val="en-GB"/>
        </w:rPr>
        <w:instrText xml:space="preserve"> HYPERLINK "file:///C:\\Users\\Ewa.Iwicka\\Desktop\\EANCOM\\ean02s3\\part2\\cntcnd\\toc.htm" </w:instrText>
      </w:r>
      <w:r w:rsidR="00644DAA" w:rsidRPr="00696E49">
        <w:rPr>
          <w:rFonts w:ascii="Arial" w:hAnsi="Arial" w:cs="Arial"/>
          <w:b/>
          <w:bCs/>
          <w:lang w:val="en-GB"/>
        </w:rPr>
        <w:fldChar w:fldCharType="separate"/>
      </w:r>
      <w:r w:rsidRPr="00696E49">
        <w:rPr>
          <w:rStyle w:val="Hyperlink"/>
          <w:rFonts w:ascii="Arial" w:hAnsi="Arial" w:cs="Arial"/>
          <w:b/>
          <w:bCs/>
          <w:lang w:val="en-GB"/>
        </w:rPr>
        <w:t>Contractual Conditions</w:t>
      </w:r>
      <w:r w:rsidR="00644DAA" w:rsidRPr="00696E49">
        <w:rPr>
          <w:rFonts w:ascii="Arial" w:hAnsi="Arial" w:cs="Arial"/>
          <w:b/>
          <w:bCs/>
          <w:lang w:val="en-GB"/>
        </w:rPr>
        <w:fldChar w:fldCharType="end"/>
      </w:r>
      <w:bookmarkEnd w:id="35"/>
      <w:r w:rsidRPr="00696E49">
        <w:rPr>
          <w:rFonts w:ascii="Arial" w:hAnsi="Arial" w:cs="Arial"/>
          <w:b/>
          <w:bCs/>
          <w:lang w:val="en-GB"/>
        </w:rPr>
        <w:t xml:space="preserve"> (CNTCND)</w:t>
      </w:r>
    </w:p>
    <w:p w:rsidR="008E521D" w:rsidRPr="00696E49" w:rsidRDefault="008E521D" w:rsidP="008E521D">
      <w:pPr>
        <w:rPr>
          <w:rFonts w:ascii="Arial" w:hAnsi="Arial" w:cs="Arial"/>
          <w:lang w:val="en-GB"/>
        </w:rPr>
      </w:pPr>
      <w:r w:rsidRPr="00696E49">
        <w:rPr>
          <w:rFonts w:ascii="Arial" w:hAnsi="Arial" w:cs="Arial"/>
          <w:lang w:val="en-GB"/>
        </w:rPr>
        <w:t>The message is exchanged between trading parties, providing the contractual conditions of a previously negotiated contract in order to enable the automatic validation of orders and the verification of invoices prior to payment.</w:t>
      </w:r>
    </w:p>
    <w:p w:rsidR="008E521D" w:rsidRPr="00696E49" w:rsidRDefault="008E521D" w:rsidP="008E521D">
      <w:pPr>
        <w:rPr>
          <w:rFonts w:ascii="Arial" w:hAnsi="Arial" w:cs="Arial"/>
          <w:lang w:val="en-GB"/>
        </w:rPr>
      </w:pPr>
      <w:r w:rsidRPr="00696E49">
        <w:rPr>
          <w:rFonts w:ascii="Arial" w:hAnsi="Arial" w:cs="Arial"/>
          <w:lang w:val="en-GB"/>
        </w:rPr>
        <w:t>This message is typically used in the case where a general contract has been established between parties, against which goods will be ordered over a period of time on an order-by-order basis. The contract will have been previously negotiated and accepted. This message only contains the information which can be used to automatically approve the transmission of an order or the correctness of an invoice.</w:t>
      </w:r>
    </w:p>
    <w:p w:rsidR="007B7B46" w:rsidRPr="00696E49" w:rsidRDefault="007B7B46" w:rsidP="007B7B46">
      <w:pPr>
        <w:pStyle w:val="Heading3"/>
        <w:rPr>
          <w:rFonts w:ascii="Arial" w:hAnsi="Arial" w:cs="Arial"/>
          <w:lang w:val="en-GB"/>
        </w:rPr>
      </w:pPr>
      <w:bookmarkStart w:id="36" w:name="_Toc315697570"/>
      <w:r w:rsidRPr="00696E49">
        <w:rPr>
          <w:rFonts w:ascii="Arial" w:hAnsi="Arial" w:cs="Arial"/>
          <w:lang w:val="en-GB"/>
        </w:rPr>
        <w:t>2.4.2 Order Messages</w:t>
      </w:r>
      <w:bookmarkEnd w:id="36"/>
    </w:p>
    <w:p w:rsidR="001B7786" w:rsidRPr="00696E49" w:rsidRDefault="00900B52" w:rsidP="00ED46D5">
      <w:pPr>
        <w:jc w:val="center"/>
        <w:rPr>
          <w:rFonts w:ascii="Arial" w:hAnsi="Arial" w:cs="Arial"/>
          <w:lang w:val="en-GB"/>
        </w:rPr>
      </w:pPr>
      <w:r w:rsidRPr="00696E49">
        <w:rPr>
          <w:rFonts w:ascii="Arial" w:hAnsi="Arial" w:cs="Arial"/>
          <w:noProof/>
          <w:lang w:val="en-GB" w:eastAsia="fr-BE" w:bidi="ar-SA"/>
        </w:rPr>
        <w:drawing>
          <wp:inline distT="0" distB="0" distL="0" distR="0">
            <wp:extent cx="3609974" cy="1790700"/>
            <wp:effectExtent l="19050" t="0" r="0" b="0"/>
            <wp:docPr id="28" name="Object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104456" cy="2304256"/>
                      <a:chOff x="1259632" y="476672"/>
                      <a:chExt cx="4104456" cy="2304256"/>
                    </a:xfrm>
                  </a:grpSpPr>
                  <a:sp>
                    <a:nvSpPr>
                      <a:cNvPr id="2" name="TextBox 1"/>
                      <a:cNvSpPr txBox="1"/>
                    </a:nvSpPr>
                    <a:spPr>
                      <a:xfrm>
                        <a:off x="1331640" y="1124744"/>
                        <a:ext cx="432048" cy="1015663"/>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B</a:t>
                          </a:r>
                        </a:p>
                        <a:p>
                          <a:pPr algn="ctr"/>
                          <a:r>
                            <a:rPr lang="en-US" sz="1200" dirty="0" smtClean="0">
                              <a:latin typeface="Arial" pitchFamily="34" charset="0"/>
                              <a:cs typeface="Arial" pitchFamily="34" charset="0"/>
                            </a:rPr>
                            <a:t>U</a:t>
                          </a:r>
                        </a:p>
                        <a:p>
                          <a:pPr algn="ctr"/>
                          <a:r>
                            <a:rPr lang="en-US" sz="1200" dirty="0" smtClean="0">
                              <a:latin typeface="Arial" pitchFamily="34" charset="0"/>
                              <a:cs typeface="Arial" pitchFamily="34" charset="0"/>
                            </a:rPr>
                            <a:t>Y</a:t>
                          </a:r>
                        </a:p>
                        <a:p>
                          <a:pPr algn="ctr"/>
                          <a:r>
                            <a:rPr lang="en-US" sz="1200" dirty="0" smtClean="0">
                              <a:latin typeface="Arial" pitchFamily="34" charset="0"/>
                              <a:cs typeface="Arial" pitchFamily="34" charset="0"/>
                            </a:rPr>
                            <a:t>E</a:t>
                          </a:r>
                        </a:p>
                        <a:p>
                          <a:pPr algn="ctr"/>
                          <a:r>
                            <a:rPr lang="en-US" sz="1200" dirty="0" smtClean="0">
                              <a:latin typeface="Arial" pitchFamily="34" charset="0"/>
                              <a:cs typeface="Arial" pitchFamily="34" charset="0"/>
                            </a:rPr>
                            <a:t>R</a:t>
                          </a:r>
                          <a:endParaRPr lang="fr-BE" sz="1200" dirty="0">
                            <a:latin typeface="Arial" pitchFamily="34" charset="0"/>
                            <a:cs typeface="Arial" pitchFamily="34" charset="0"/>
                          </a:endParaRPr>
                        </a:p>
                      </a:txBody>
                      <a:useSpRect/>
                    </a:txSp>
                  </a:sp>
                  <a:sp>
                    <a:nvSpPr>
                      <a:cNvPr id="4" name="TextBox 3"/>
                      <a:cNvSpPr txBox="1"/>
                    </a:nvSpPr>
                    <a:spPr>
                      <a:xfrm>
                        <a:off x="4860032" y="851228"/>
                        <a:ext cx="432048" cy="1569660"/>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S</a:t>
                          </a:r>
                        </a:p>
                        <a:p>
                          <a:pPr algn="ctr"/>
                          <a:r>
                            <a:rPr lang="en-US" sz="1200" dirty="0" smtClean="0">
                              <a:latin typeface="Arial" pitchFamily="34" charset="0"/>
                              <a:cs typeface="Arial" pitchFamily="34" charset="0"/>
                            </a:rPr>
                            <a:t>U</a:t>
                          </a:r>
                        </a:p>
                        <a:p>
                          <a:pPr algn="ctr"/>
                          <a:r>
                            <a:rPr lang="en-US" sz="1200" dirty="0" smtClean="0">
                              <a:latin typeface="Arial" pitchFamily="34" charset="0"/>
                              <a:cs typeface="Arial" pitchFamily="34" charset="0"/>
                            </a:rPr>
                            <a:t>P</a:t>
                          </a:r>
                        </a:p>
                        <a:p>
                          <a:pPr algn="ctr"/>
                          <a:r>
                            <a:rPr lang="en-US" sz="1200" dirty="0" smtClean="0">
                              <a:latin typeface="Arial" pitchFamily="34" charset="0"/>
                              <a:cs typeface="Arial" pitchFamily="34" charset="0"/>
                            </a:rPr>
                            <a:t>P</a:t>
                          </a:r>
                        </a:p>
                        <a:p>
                          <a:pPr algn="ctr"/>
                          <a:r>
                            <a:rPr lang="en-US" sz="1200" dirty="0" smtClean="0">
                              <a:latin typeface="Arial" pitchFamily="34" charset="0"/>
                              <a:cs typeface="Arial" pitchFamily="34" charset="0"/>
                            </a:rPr>
                            <a:t>L</a:t>
                          </a:r>
                        </a:p>
                        <a:p>
                          <a:pPr algn="ctr"/>
                          <a:r>
                            <a:rPr lang="en-US" sz="1200" dirty="0" smtClean="0">
                              <a:latin typeface="Arial" pitchFamily="34" charset="0"/>
                              <a:cs typeface="Arial" pitchFamily="34" charset="0"/>
                            </a:rPr>
                            <a:t>I</a:t>
                          </a:r>
                          <a:endParaRPr lang="en-US" sz="1200" dirty="0" smtClean="0">
                            <a:latin typeface="Arial" pitchFamily="34" charset="0"/>
                            <a:cs typeface="Arial" pitchFamily="34" charset="0"/>
                          </a:endParaRPr>
                        </a:p>
                        <a:p>
                          <a:pPr algn="ctr"/>
                          <a:r>
                            <a:rPr lang="en-US" sz="1200" dirty="0" smtClean="0">
                              <a:latin typeface="Arial" pitchFamily="34" charset="0"/>
                              <a:cs typeface="Arial" pitchFamily="34" charset="0"/>
                            </a:rPr>
                            <a:t>E</a:t>
                          </a:r>
                        </a:p>
                        <a:p>
                          <a:pPr algn="ctr"/>
                          <a:r>
                            <a:rPr lang="en-US" sz="1200" dirty="0" smtClean="0">
                              <a:latin typeface="Arial" pitchFamily="34" charset="0"/>
                              <a:cs typeface="Arial" pitchFamily="34" charset="0"/>
                            </a:rPr>
                            <a:t>R</a:t>
                          </a:r>
                          <a:endParaRPr lang="fr-BE" sz="1200" dirty="0">
                            <a:latin typeface="Arial" pitchFamily="34" charset="0"/>
                            <a:cs typeface="Arial" pitchFamily="34" charset="0"/>
                          </a:endParaRPr>
                        </a:p>
                      </a:txBody>
                      <a:useSpRect/>
                    </a:txSp>
                  </a:sp>
                  <a:sp>
                    <a:nvSpPr>
                      <a:cNvPr id="5" name="Rectangle 4"/>
                      <a:cNvSpPr/>
                    </a:nvSpPr>
                    <a:spPr>
                      <a:xfrm>
                        <a:off x="4788024" y="548680"/>
                        <a:ext cx="576064" cy="2232248"/>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 name="Straight Arrow Connector 5"/>
                      <a:cNvCxnSpPr/>
                    </a:nvCxnSpPr>
                    <a:spPr>
                      <a:xfrm>
                        <a:off x="1907704" y="744959"/>
                        <a:ext cx="2808312" cy="0"/>
                      </a:xfrm>
                      <a:prstGeom prst="straightConnector1">
                        <a:avLst/>
                      </a:prstGeom>
                      <a:ln>
                        <a:solidFill>
                          <a:schemeClr val="tx1"/>
                        </a:solidFill>
                        <a:headEnd type="none" w="lg" len="lg"/>
                        <a:tailEnd type="stealth" w="lg" len="lg"/>
                      </a:ln>
                    </a:spPr>
                    <a:style>
                      <a:lnRef idx="1">
                        <a:schemeClr val="accent1"/>
                      </a:lnRef>
                      <a:fillRef idx="0">
                        <a:schemeClr val="accent1"/>
                      </a:fillRef>
                      <a:effectRef idx="0">
                        <a:schemeClr val="accent1"/>
                      </a:effectRef>
                      <a:fontRef idx="minor">
                        <a:schemeClr val="tx1"/>
                      </a:fontRef>
                    </a:style>
                  </a:cxnSp>
                  <a:sp>
                    <a:nvSpPr>
                      <a:cNvPr id="7" name="TextBox 6"/>
                      <a:cNvSpPr txBox="1"/>
                    </a:nvSpPr>
                    <a:spPr>
                      <a:xfrm>
                        <a:off x="2267744" y="476672"/>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Purchase Order</a:t>
                          </a:r>
                          <a:endParaRPr lang="fr-BE" sz="1200" dirty="0">
                            <a:latin typeface="Arial" pitchFamily="34" charset="0"/>
                            <a:cs typeface="Arial" pitchFamily="34" charset="0"/>
                          </a:endParaRPr>
                        </a:p>
                      </a:txBody>
                      <a:useSpRect/>
                    </a:txSp>
                  </a:sp>
                  <a:cxnSp>
                    <a:nvCxnSpPr>
                      <a:cNvPr id="8" name="Straight Arrow Connector 7"/>
                      <a:cNvCxnSpPr/>
                    </a:nvCxnSpPr>
                    <a:spPr>
                      <a:xfrm flipH="1">
                        <a:off x="1907704" y="1185719"/>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9" name="TextBox 8"/>
                      <a:cNvSpPr txBox="1"/>
                    </a:nvSpPr>
                    <a:spPr>
                      <a:xfrm>
                        <a:off x="2267744" y="908720"/>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Purchase </a:t>
                          </a:r>
                          <a:r>
                            <a:rPr lang="en-US" sz="1200" dirty="0" smtClean="0">
                              <a:latin typeface="Arial" pitchFamily="34" charset="0"/>
                              <a:cs typeface="Arial" pitchFamily="34" charset="0"/>
                            </a:rPr>
                            <a:t>Order</a:t>
                          </a:r>
                          <a:r>
                            <a:rPr lang="fr-BE" sz="1200" dirty="0" smtClean="0">
                              <a:latin typeface="Arial" pitchFamily="34" charset="0"/>
                              <a:cs typeface="Arial" pitchFamily="34" charset="0"/>
                            </a:rPr>
                            <a:t> Change</a:t>
                          </a:r>
                          <a:endParaRPr lang="fr-BE" sz="1200" dirty="0" smtClean="0">
                            <a:latin typeface="Arial" pitchFamily="34" charset="0"/>
                            <a:cs typeface="Arial" pitchFamily="34" charset="0"/>
                          </a:endParaRPr>
                        </a:p>
                      </a:txBody>
                      <a:useSpRect/>
                    </a:txSp>
                  </a:sp>
                  <a:cxnSp>
                    <a:nvCxnSpPr>
                      <a:cNvPr id="10" name="Straight Arrow Connector 9"/>
                      <a:cNvCxnSpPr/>
                    </a:nvCxnSpPr>
                    <a:spPr>
                      <a:xfrm>
                        <a:off x="1907704" y="1628800"/>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11" name="TextBox 10"/>
                      <a:cNvSpPr txBox="1"/>
                    </a:nvSpPr>
                    <a:spPr>
                      <a:xfrm>
                        <a:off x="2267744" y="1340768"/>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Purchase </a:t>
                          </a:r>
                          <a:r>
                            <a:rPr lang="en-US" sz="1200" dirty="0" smtClean="0">
                              <a:latin typeface="Arial" pitchFamily="34" charset="0"/>
                              <a:cs typeface="Arial" pitchFamily="34" charset="0"/>
                            </a:rPr>
                            <a:t>Order Response</a:t>
                          </a:r>
                          <a:endParaRPr lang="fr-BE" sz="1200" dirty="0">
                            <a:latin typeface="Arial" pitchFamily="34" charset="0"/>
                            <a:cs typeface="Arial" pitchFamily="34" charset="0"/>
                          </a:endParaRPr>
                        </a:p>
                      </a:txBody>
                      <a:useSpRect/>
                    </a:txSp>
                  </a:sp>
                  <a:sp>
                    <a:nvSpPr>
                      <a:cNvPr id="14" name="Rectangle 13"/>
                      <a:cNvSpPr/>
                    </a:nvSpPr>
                    <a:spPr>
                      <a:xfrm>
                        <a:off x="1259632" y="548680"/>
                        <a:ext cx="576064" cy="2232248"/>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2" name="Straight Arrow Connector 11"/>
                      <a:cNvCxnSpPr/>
                    </a:nvCxnSpPr>
                    <a:spPr>
                      <a:xfrm>
                        <a:off x="1907704" y="2060848"/>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13" name="TextBox 12"/>
                      <a:cNvSpPr txBox="1"/>
                    </a:nvSpPr>
                    <a:spPr>
                      <a:xfrm>
                        <a:off x="2267744" y="1772816"/>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Order Status Enquiry</a:t>
                          </a:r>
                          <a:endParaRPr lang="fr-BE" sz="1200" dirty="0">
                            <a:latin typeface="Arial" pitchFamily="34" charset="0"/>
                            <a:cs typeface="Arial" pitchFamily="34" charset="0"/>
                          </a:endParaRPr>
                        </a:p>
                      </a:txBody>
                      <a:useSpRect/>
                    </a:txSp>
                  </a:sp>
                  <a:cxnSp>
                    <a:nvCxnSpPr>
                      <a:cNvPr id="15" name="Straight Arrow Connector 14"/>
                      <a:cNvCxnSpPr/>
                    </a:nvCxnSpPr>
                    <a:spPr>
                      <a:xfrm flipH="1">
                        <a:off x="1907704" y="2492896"/>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16" name="TextBox 15"/>
                      <a:cNvSpPr txBox="1"/>
                    </a:nvSpPr>
                    <a:spPr>
                      <a:xfrm>
                        <a:off x="2267744" y="2215897"/>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Order Status Report</a:t>
                          </a:r>
                          <a:endParaRPr lang="fr-BE" sz="1200" dirty="0">
                            <a:latin typeface="Arial" pitchFamily="34" charset="0"/>
                            <a:cs typeface="Arial" pitchFamily="34" charset="0"/>
                          </a:endParaRPr>
                        </a:p>
                      </a:txBody>
                      <a:useSpRect/>
                    </a:txSp>
                  </a:sp>
                </lc:lockedCanvas>
              </a:graphicData>
            </a:graphic>
          </wp:inline>
        </w:drawing>
      </w:r>
    </w:p>
    <w:p w:rsidR="00207FB8" w:rsidRPr="00696E49" w:rsidRDefault="00207FB8" w:rsidP="00207FB8">
      <w:pPr>
        <w:pStyle w:val="Heading4"/>
        <w:rPr>
          <w:rFonts w:ascii="Arial" w:hAnsi="Arial" w:cs="Arial"/>
          <w:b/>
          <w:lang w:val="en-GB"/>
        </w:rPr>
      </w:pPr>
      <w:r w:rsidRPr="00696E49">
        <w:rPr>
          <w:rFonts w:ascii="Arial" w:hAnsi="Arial" w:cs="Arial"/>
          <w:lang w:val="en-GB"/>
        </w:rPr>
        <w:t xml:space="preserve">2.4.2.1 </w:t>
      </w:r>
      <w:bookmarkStart w:id="37" w:name="Purchase_Order"/>
      <w:r w:rsidR="00644DAA" w:rsidRPr="00696E49">
        <w:rPr>
          <w:rFonts w:ascii="Arial" w:hAnsi="Arial" w:cs="Arial"/>
          <w:b/>
          <w:bCs/>
          <w:lang w:val="en-GB"/>
        </w:rPr>
        <w:fldChar w:fldCharType="begin"/>
      </w:r>
      <w:r w:rsidRPr="00696E49">
        <w:rPr>
          <w:rFonts w:ascii="Arial" w:hAnsi="Arial" w:cs="Arial"/>
          <w:b/>
          <w:bCs/>
          <w:lang w:val="en-GB"/>
        </w:rPr>
        <w:instrText xml:space="preserve"> HYPERLINK "file:///C:\\Users\\Ewa.Iwicka\\Desktop\\EANCOM\\ean02s3\\part2\\orders\\toc.htm" </w:instrText>
      </w:r>
      <w:r w:rsidR="00644DAA" w:rsidRPr="00696E49">
        <w:rPr>
          <w:rFonts w:ascii="Arial" w:hAnsi="Arial" w:cs="Arial"/>
          <w:b/>
          <w:bCs/>
          <w:lang w:val="en-GB"/>
        </w:rPr>
        <w:fldChar w:fldCharType="separate"/>
      </w:r>
      <w:r w:rsidRPr="00696E49">
        <w:rPr>
          <w:rStyle w:val="Hyperlink"/>
          <w:rFonts w:ascii="Arial" w:hAnsi="Arial" w:cs="Arial"/>
          <w:b/>
          <w:bCs/>
          <w:lang w:val="en-GB"/>
        </w:rPr>
        <w:t>Purchase Order</w:t>
      </w:r>
      <w:r w:rsidR="00644DAA" w:rsidRPr="00696E49">
        <w:rPr>
          <w:rFonts w:ascii="Arial" w:hAnsi="Arial" w:cs="Arial"/>
          <w:lang w:val="en-GB"/>
        </w:rPr>
        <w:fldChar w:fldCharType="end"/>
      </w:r>
      <w:bookmarkEnd w:id="37"/>
      <w:r w:rsidRPr="00696E49">
        <w:rPr>
          <w:rFonts w:ascii="Arial" w:hAnsi="Arial" w:cs="Arial"/>
          <w:b/>
          <w:bCs/>
          <w:lang w:val="en-GB"/>
        </w:rPr>
        <w:t xml:space="preserve"> (ORDERS)</w:t>
      </w:r>
    </w:p>
    <w:p w:rsidR="00207FB8" w:rsidRPr="00696E49" w:rsidRDefault="00207FB8" w:rsidP="00207FB8">
      <w:pPr>
        <w:rPr>
          <w:rFonts w:ascii="Arial" w:hAnsi="Arial" w:cs="Arial"/>
          <w:lang w:val="en-GB"/>
        </w:rPr>
      </w:pPr>
      <w:r w:rsidRPr="00696E49">
        <w:rPr>
          <w:rFonts w:ascii="Arial" w:hAnsi="Arial" w:cs="Arial"/>
          <w:lang w:val="en-GB"/>
        </w:rPr>
        <w:lastRenderedPageBreak/>
        <w:t>The Purchase Order message is transmitted by the customer to his supplier to order goods or services and to specify the relevant quantities, dates and locations of delivery. The message may refer to an earlier Quotation received from the supplier for the ordered goods or services. The message will refer to the location and product codes exchanged previously in the Party Information and Price/Sales Catalogue Messages. It is intended to be used for the day-to-day ordering transaction with, as a general rule, one Purchase Order per delivery, per location. However, it is possible to request deliveries at several locations and on different dates.</w:t>
      </w:r>
    </w:p>
    <w:p w:rsidR="00010CB6" w:rsidRPr="00696E49" w:rsidRDefault="00010CB6" w:rsidP="00010CB6">
      <w:pPr>
        <w:pStyle w:val="Heading4"/>
        <w:rPr>
          <w:rFonts w:ascii="Arial" w:hAnsi="Arial" w:cs="Arial"/>
          <w:b/>
          <w:lang w:val="en-GB"/>
        </w:rPr>
      </w:pPr>
      <w:r w:rsidRPr="00696E49">
        <w:rPr>
          <w:rFonts w:ascii="Arial" w:hAnsi="Arial" w:cs="Arial"/>
          <w:lang w:val="en-GB"/>
        </w:rPr>
        <w:t xml:space="preserve">2.4.2.2 </w:t>
      </w:r>
      <w:bookmarkStart w:id="38" w:name="_Toc375631189"/>
      <w:bookmarkStart w:id="39" w:name="_Toc375638703"/>
      <w:bookmarkStart w:id="40" w:name="_Toc375708835"/>
      <w:bookmarkStart w:id="41" w:name="_Toc389618245"/>
      <w:bookmarkStart w:id="42" w:name="_Toc389628712"/>
      <w:bookmarkStart w:id="43" w:name="Purchase_Order_Response"/>
      <w:bookmarkEnd w:id="38"/>
      <w:bookmarkEnd w:id="39"/>
      <w:bookmarkEnd w:id="40"/>
      <w:bookmarkEnd w:id="41"/>
      <w:bookmarkEnd w:id="42"/>
      <w:r w:rsidR="00644DAA" w:rsidRPr="00696E49">
        <w:rPr>
          <w:rFonts w:ascii="Arial" w:hAnsi="Arial" w:cs="Arial"/>
          <w:b/>
          <w:bCs/>
          <w:lang w:val="en-GB"/>
        </w:rPr>
        <w:fldChar w:fldCharType="begin"/>
      </w:r>
      <w:r w:rsidRPr="00696E49">
        <w:rPr>
          <w:rFonts w:ascii="Arial" w:hAnsi="Arial" w:cs="Arial"/>
          <w:b/>
          <w:bCs/>
          <w:lang w:val="en-GB"/>
        </w:rPr>
        <w:instrText xml:space="preserve"> HYPERLINK "file:///C:\\Users\\Ewa.Iwicka\\Desktop\\EANCOM\\ean02s3\\part2\\ordrsp\\toc.htm" </w:instrText>
      </w:r>
      <w:r w:rsidR="00644DAA" w:rsidRPr="00696E49">
        <w:rPr>
          <w:rFonts w:ascii="Arial" w:hAnsi="Arial" w:cs="Arial"/>
          <w:b/>
          <w:bCs/>
          <w:lang w:val="en-GB"/>
        </w:rPr>
        <w:fldChar w:fldCharType="separate"/>
      </w:r>
      <w:r w:rsidRPr="00696E49">
        <w:rPr>
          <w:rStyle w:val="Hyperlink"/>
          <w:rFonts w:ascii="Arial" w:hAnsi="Arial" w:cs="Arial"/>
          <w:b/>
          <w:bCs/>
          <w:lang w:val="en-GB"/>
        </w:rPr>
        <w:t>Purchase Order Response</w:t>
      </w:r>
      <w:r w:rsidR="00644DAA" w:rsidRPr="00696E49">
        <w:rPr>
          <w:rFonts w:ascii="Arial" w:hAnsi="Arial" w:cs="Arial"/>
          <w:b/>
          <w:bCs/>
          <w:lang w:val="en-GB"/>
        </w:rPr>
        <w:fldChar w:fldCharType="end"/>
      </w:r>
      <w:bookmarkEnd w:id="43"/>
      <w:r w:rsidRPr="00696E49">
        <w:rPr>
          <w:rFonts w:ascii="Arial" w:hAnsi="Arial" w:cs="Arial"/>
          <w:b/>
          <w:bCs/>
          <w:lang w:val="en-GB"/>
        </w:rPr>
        <w:t xml:space="preserve"> (ORDRSP)</w:t>
      </w:r>
    </w:p>
    <w:p w:rsidR="00207FB8" w:rsidRPr="00696E49" w:rsidRDefault="00010CB6" w:rsidP="00010CB6">
      <w:pPr>
        <w:rPr>
          <w:rFonts w:ascii="Arial" w:hAnsi="Arial" w:cs="Arial"/>
          <w:lang w:val="en-GB"/>
        </w:rPr>
      </w:pPr>
      <w:r w:rsidRPr="00696E49">
        <w:rPr>
          <w:rFonts w:ascii="Arial" w:hAnsi="Arial" w:cs="Arial"/>
          <w:lang w:val="en-GB"/>
        </w:rPr>
        <w:t>The Purchase Order Response is sent by the supplier to his customer in relation to one or more goods items or services to acknowledge the receipt of the Purchase Order, to confirm its acceptance, to propose any amendments, or to notify non-acceptance of all or part of the Purchase Order. The Purchase Order Response may also be used to respond to a Purchase Order Change Request Message. A buyer's Purchase Order may be responded to by one or more response messages according to business practice.</w:t>
      </w:r>
    </w:p>
    <w:p w:rsidR="00D814EF" w:rsidRPr="00696E49" w:rsidRDefault="00D814EF" w:rsidP="00D814EF">
      <w:pPr>
        <w:pStyle w:val="Heading4"/>
        <w:rPr>
          <w:rFonts w:ascii="Arial" w:hAnsi="Arial" w:cs="Arial"/>
          <w:b/>
          <w:lang w:val="en-GB"/>
        </w:rPr>
      </w:pPr>
      <w:r w:rsidRPr="00696E49">
        <w:rPr>
          <w:rFonts w:ascii="Arial" w:hAnsi="Arial" w:cs="Arial"/>
          <w:lang w:val="en-GB"/>
        </w:rPr>
        <w:t>2.4.2.</w:t>
      </w:r>
      <w:r w:rsidR="0054742B" w:rsidRPr="00696E49">
        <w:rPr>
          <w:rFonts w:ascii="Arial" w:hAnsi="Arial" w:cs="Arial"/>
          <w:lang w:val="en-GB"/>
        </w:rPr>
        <w:t>3</w:t>
      </w:r>
      <w:r w:rsidRPr="00696E49">
        <w:rPr>
          <w:rFonts w:ascii="Arial" w:hAnsi="Arial" w:cs="Arial"/>
          <w:lang w:val="en-GB"/>
        </w:rPr>
        <w:t xml:space="preserve"> </w:t>
      </w:r>
      <w:bookmarkStart w:id="44" w:name="Purchase_Order_Change_Request"/>
      <w:r w:rsidR="00644DAA" w:rsidRPr="00696E49">
        <w:rPr>
          <w:rFonts w:ascii="Arial" w:hAnsi="Arial" w:cs="Arial"/>
          <w:b/>
          <w:bCs/>
          <w:lang w:val="en-GB"/>
        </w:rPr>
        <w:fldChar w:fldCharType="begin"/>
      </w:r>
      <w:r w:rsidRPr="00696E49">
        <w:rPr>
          <w:rFonts w:ascii="Arial" w:hAnsi="Arial" w:cs="Arial"/>
          <w:b/>
          <w:bCs/>
          <w:lang w:val="en-GB"/>
        </w:rPr>
        <w:instrText xml:space="preserve"> HYPERLINK "file:///C:\\Users\\Ewa.Iwicka\\Desktop\\EANCOM\\ean02s3\\part2\\ordchg\\toc.htm" </w:instrText>
      </w:r>
      <w:r w:rsidR="00644DAA" w:rsidRPr="00696E49">
        <w:rPr>
          <w:rFonts w:ascii="Arial" w:hAnsi="Arial" w:cs="Arial"/>
          <w:b/>
          <w:bCs/>
          <w:lang w:val="en-GB"/>
        </w:rPr>
        <w:fldChar w:fldCharType="separate"/>
      </w:r>
      <w:r w:rsidRPr="00696E49">
        <w:rPr>
          <w:rStyle w:val="Hyperlink"/>
          <w:rFonts w:ascii="Arial" w:hAnsi="Arial" w:cs="Arial"/>
          <w:b/>
          <w:bCs/>
          <w:lang w:val="en-GB"/>
        </w:rPr>
        <w:t>Purchase Order Change Request</w:t>
      </w:r>
      <w:r w:rsidR="00644DAA" w:rsidRPr="00696E49">
        <w:rPr>
          <w:rFonts w:ascii="Arial" w:hAnsi="Arial" w:cs="Arial"/>
          <w:b/>
          <w:bCs/>
          <w:lang w:val="en-GB"/>
        </w:rPr>
        <w:fldChar w:fldCharType="end"/>
      </w:r>
      <w:bookmarkEnd w:id="44"/>
      <w:r w:rsidRPr="00696E49">
        <w:rPr>
          <w:rFonts w:ascii="Arial" w:hAnsi="Arial" w:cs="Arial"/>
          <w:b/>
          <w:bCs/>
          <w:lang w:val="en-GB"/>
        </w:rPr>
        <w:t xml:space="preserve"> (ORDCHG)</w:t>
      </w:r>
    </w:p>
    <w:p w:rsidR="00D814EF" w:rsidRPr="00696E49" w:rsidRDefault="00D814EF" w:rsidP="00D814EF">
      <w:pPr>
        <w:rPr>
          <w:rFonts w:ascii="Arial" w:hAnsi="Arial" w:cs="Arial"/>
          <w:lang w:val="en-GB"/>
        </w:rPr>
      </w:pPr>
      <w:r w:rsidRPr="00696E49">
        <w:rPr>
          <w:rFonts w:ascii="Arial" w:hAnsi="Arial" w:cs="Arial"/>
          <w:lang w:val="en-GB"/>
        </w:rPr>
        <w:t>The Purchase Order Change Request is sent by the customer to the supplier to specify the details concerning modifications to a previously sent Purchase Order. The customer may request to change or cancel one or more goods items or services.</w:t>
      </w:r>
    </w:p>
    <w:p w:rsidR="00D814EF" w:rsidRPr="00696E49" w:rsidRDefault="00D814EF" w:rsidP="00D814EF">
      <w:pPr>
        <w:rPr>
          <w:rFonts w:ascii="Arial" w:hAnsi="Arial" w:cs="Arial"/>
          <w:lang w:val="en-GB"/>
        </w:rPr>
      </w:pPr>
      <w:r w:rsidRPr="00696E49">
        <w:rPr>
          <w:rFonts w:ascii="Arial" w:hAnsi="Arial" w:cs="Arial"/>
          <w:lang w:val="en-GB"/>
        </w:rPr>
        <w:t>The exact information flow with regard to the Purchase Order, the Purchase Order Response and the Purchase Order Change Request messages can vary. The procedures to be followed by the trading partners should be specified in the Interchange Agreement. An example of procedural difference might be not having the supplier send a Purchase Order Response message if there are no modifications to be made to the original order.</w:t>
      </w:r>
    </w:p>
    <w:p w:rsidR="0054742B" w:rsidRPr="00696E49" w:rsidRDefault="0054742B" w:rsidP="0054742B">
      <w:pPr>
        <w:pStyle w:val="Heading4"/>
        <w:rPr>
          <w:rFonts w:ascii="Arial" w:hAnsi="Arial" w:cs="Arial"/>
          <w:b/>
          <w:lang w:val="en-GB"/>
        </w:rPr>
      </w:pPr>
      <w:r w:rsidRPr="00696E49">
        <w:rPr>
          <w:rFonts w:ascii="Arial" w:hAnsi="Arial" w:cs="Arial"/>
          <w:lang w:val="en-GB"/>
        </w:rPr>
        <w:t xml:space="preserve">2.4.2.4 </w:t>
      </w:r>
      <w:bookmarkStart w:id="45" w:name="Order_Status_Enquiry"/>
      <w:r w:rsidR="00644DAA" w:rsidRPr="00696E49">
        <w:rPr>
          <w:rFonts w:ascii="Arial" w:hAnsi="Arial" w:cs="Arial"/>
          <w:b/>
          <w:bCs/>
          <w:lang w:val="en-GB"/>
        </w:rPr>
        <w:fldChar w:fldCharType="begin"/>
      </w:r>
      <w:r w:rsidR="00AF39ED" w:rsidRPr="00696E49">
        <w:rPr>
          <w:rFonts w:ascii="Arial" w:hAnsi="Arial" w:cs="Arial"/>
          <w:b/>
          <w:bCs/>
          <w:lang w:val="en-GB"/>
        </w:rPr>
        <w:instrText xml:space="preserve"> HYPERLINK "file:///C:\\Users\\Ewa.Iwicka\\Desktop\\EANCOM\\ean02s3\\part2\\ostenq\\toc.htm" </w:instrText>
      </w:r>
      <w:r w:rsidR="00644DAA" w:rsidRPr="00696E49">
        <w:rPr>
          <w:rFonts w:ascii="Arial" w:hAnsi="Arial" w:cs="Arial"/>
          <w:b/>
          <w:bCs/>
          <w:lang w:val="en-GB"/>
        </w:rPr>
        <w:fldChar w:fldCharType="separate"/>
      </w:r>
      <w:r w:rsidR="00AF39ED" w:rsidRPr="00696E49">
        <w:rPr>
          <w:rStyle w:val="Hyperlink"/>
          <w:rFonts w:ascii="Arial" w:hAnsi="Arial" w:cs="Arial"/>
          <w:b/>
          <w:bCs/>
          <w:lang w:val="en-GB"/>
        </w:rPr>
        <w:t>Order Status Enquiry</w:t>
      </w:r>
      <w:r w:rsidR="00644DAA" w:rsidRPr="00696E49">
        <w:rPr>
          <w:rFonts w:ascii="Arial" w:hAnsi="Arial" w:cs="Arial"/>
          <w:b/>
          <w:bCs/>
          <w:lang w:val="en-GB"/>
        </w:rPr>
        <w:fldChar w:fldCharType="end"/>
      </w:r>
      <w:bookmarkEnd w:id="45"/>
      <w:r w:rsidR="00AF39ED" w:rsidRPr="00696E49">
        <w:rPr>
          <w:rFonts w:ascii="Arial" w:hAnsi="Arial" w:cs="Arial"/>
          <w:b/>
          <w:bCs/>
          <w:lang w:val="en-GB"/>
        </w:rPr>
        <w:t xml:space="preserve"> (OSTENQ)</w:t>
      </w:r>
    </w:p>
    <w:p w:rsidR="0054742B" w:rsidRPr="00696E49" w:rsidRDefault="00AF39ED" w:rsidP="0054742B">
      <w:pPr>
        <w:rPr>
          <w:rFonts w:ascii="Arial" w:hAnsi="Arial" w:cs="Arial"/>
          <w:lang w:val="en-GB"/>
        </w:rPr>
      </w:pPr>
      <w:r w:rsidRPr="00696E49">
        <w:rPr>
          <w:rFonts w:ascii="Arial" w:hAnsi="Arial" w:cs="Arial"/>
          <w:lang w:val="en-GB"/>
        </w:rPr>
        <w:t>The Order Status Enquiry message may be sent from a buyer to a supplier to request information on the current status of a previously sent order(s). The message may be used to request status information for a previously transmitted Purchase Order message.</w:t>
      </w:r>
    </w:p>
    <w:p w:rsidR="0054742B" w:rsidRPr="00696E49" w:rsidRDefault="0054742B" w:rsidP="0054742B">
      <w:pPr>
        <w:pStyle w:val="Heading4"/>
        <w:rPr>
          <w:rFonts w:ascii="Arial" w:hAnsi="Arial" w:cs="Arial"/>
          <w:b/>
          <w:lang w:val="en-GB"/>
        </w:rPr>
      </w:pPr>
      <w:r w:rsidRPr="00696E49">
        <w:rPr>
          <w:rFonts w:ascii="Arial" w:hAnsi="Arial" w:cs="Arial"/>
          <w:lang w:val="en-GB"/>
        </w:rPr>
        <w:t xml:space="preserve">2.4.2.5 </w:t>
      </w:r>
      <w:bookmarkStart w:id="46" w:name="Order_Status_Report"/>
      <w:r w:rsidR="00644DAA" w:rsidRPr="00696E49">
        <w:rPr>
          <w:rFonts w:ascii="Arial" w:hAnsi="Arial" w:cs="Arial"/>
          <w:b/>
          <w:bCs/>
          <w:lang w:val="en-GB"/>
        </w:rPr>
        <w:fldChar w:fldCharType="begin"/>
      </w:r>
      <w:r w:rsidR="00AF39ED" w:rsidRPr="00696E49">
        <w:rPr>
          <w:rFonts w:ascii="Arial" w:hAnsi="Arial" w:cs="Arial"/>
          <w:b/>
          <w:bCs/>
          <w:lang w:val="en-GB"/>
        </w:rPr>
        <w:instrText xml:space="preserve"> HYPERLINK "file:///C:\\Users\\Ewa.Iwicka\\Desktop\\EANCOM\\ean02s3\\part2\\ostrpt\\toc.htm" </w:instrText>
      </w:r>
      <w:r w:rsidR="00644DAA" w:rsidRPr="00696E49">
        <w:rPr>
          <w:rFonts w:ascii="Arial" w:hAnsi="Arial" w:cs="Arial"/>
          <w:b/>
          <w:bCs/>
          <w:lang w:val="en-GB"/>
        </w:rPr>
        <w:fldChar w:fldCharType="separate"/>
      </w:r>
      <w:r w:rsidR="00AF39ED" w:rsidRPr="00696E49">
        <w:rPr>
          <w:rStyle w:val="Hyperlink"/>
          <w:rFonts w:ascii="Arial" w:hAnsi="Arial" w:cs="Arial"/>
          <w:b/>
          <w:bCs/>
          <w:lang w:val="en-GB"/>
        </w:rPr>
        <w:t>Order Status Report</w:t>
      </w:r>
      <w:r w:rsidR="00644DAA" w:rsidRPr="00696E49">
        <w:rPr>
          <w:rFonts w:ascii="Arial" w:hAnsi="Arial" w:cs="Arial"/>
          <w:b/>
          <w:bCs/>
          <w:lang w:val="en-GB"/>
        </w:rPr>
        <w:fldChar w:fldCharType="end"/>
      </w:r>
      <w:bookmarkEnd w:id="46"/>
      <w:r w:rsidR="00AF39ED" w:rsidRPr="00696E49">
        <w:rPr>
          <w:rFonts w:ascii="Arial" w:hAnsi="Arial" w:cs="Arial"/>
          <w:b/>
          <w:bCs/>
          <w:lang w:val="en-GB"/>
        </w:rPr>
        <w:t xml:space="preserve"> (OSTRPT)</w:t>
      </w:r>
    </w:p>
    <w:p w:rsidR="0054742B" w:rsidRPr="00696E49" w:rsidRDefault="00AF39ED" w:rsidP="0054742B">
      <w:pPr>
        <w:rPr>
          <w:rFonts w:ascii="Arial" w:hAnsi="Arial" w:cs="Arial"/>
          <w:lang w:val="en-GB"/>
        </w:rPr>
      </w:pPr>
      <w:r w:rsidRPr="00696E49">
        <w:rPr>
          <w:rFonts w:ascii="Arial" w:hAnsi="Arial" w:cs="Arial"/>
          <w:lang w:val="en-GB"/>
        </w:rPr>
        <w:t>The Order Status Report message may be used by a supplier to report the status of an order. This message may be sent as a reply to an Order Status Enquiry sent by a buyer or buyer's agent or a report sent at regular intervals as agreed by the parties. The message may be used to report status information for a previously transmitted Purchase Order message.</w:t>
      </w:r>
    </w:p>
    <w:p w:rsidR="007C7596" w:rsidRPr="00696E49" w:rsidRDefault="007C7596" w:rsidP="007C7596">
      <w:pPr>
        <w:pStyle w:val="Heading3"/>
        <w:rPr>
          <w:rFonts w:ascii="Arial" w:hAnsi="Arial" w:cs="Arial"/>
          <w:lang w:val="en-GB"/>
        </w:rPr>
      </w:pPr>
      <w:bookmarkStart w:id="47" w:name="_Toc315697571"/>
      <w:r w:rsidRPr="00696E49">
        <w:rPr>
          <w:rFonts w:ascii="Arial" w:hAnsi="Arial" w:cs="Arial"/>
          <w:lang w:val="en-GB"/>
        </w:rPr>
        <w:t xml:space="preserve">2.4.3 </w:t>
      </w:r>
      <w:r w:rsidR="002C5DD4" w:rsidRPr="00696E49">
        <w:rPr>
          <w:rFonts w:ascii="Arial" w:hAnsi="Arial" w:cs="Arial"/>
          <w:lang w:val="en-GB"/>
        </w:rPr>
        <w:t>Transport</w:t>
      </w:r>
      <w:r w:rsidR="00CD76E9" w:rsidRPr="00696E49">
        <w:rPr>
          <w:rFonts w:ascii="Arial" w:hAnsi="Arial" w:cs="Arial"/>
          <w:lang w:val="en-GB"/>
        </w:rPr>
        <w:t xml:space="preserve"> and Delivery</w:t>
      </w:r>
      <w:r w:rsidRPr="00696E49">
        <w:rPr>
          <w:rFonts w:ascii="Arial" w:hAnsi="Arial" w:cs="Arial"/>
          <w:lang w:val="en-GB"/>
        </w:rPr>
        <w:t xml:space="preserve"> Messages</w:t>
      </w:r>
      <w:bookmarkEnd w:id="47"/>
    </w:p>
    <w:p w:rsidR="00010CB6" w:rsidRPr="00696E49" w:rsidRDefault="00ED46D5" w:rsidP="00ED46D5">
      <w:pPr>
        <w:jc w:val="center"/>
        <w:rPr>
          <w:rFonts w:ascii="Arial" w:hAnsi="Arial" w:cs="Arial"/>
          <w:lang w:val="en-GB"/>
        </w:rPr>
      </w:pPr>
      <w:r w:rsidRPr="00696E49">
        <w:rPr>
          <w:rFonts w:ascii="Arial" w:hAnsi="Arial" w:cs="Arial"/>
          <w:noProof/>
          <w:lang w:val="en-GB" w:eastAsia="fr-BE" w:bidi="ar-SA"/>
        </w:rPr>
        <w:drawing>
          <wp:inline distT="0" distB="0" distL="0" distR="0">
            <wp:extent cx="3667125" cy="1971675"/>
            <wp:effectExtent l="19050" t="0" r="0" b="0"/>
            <wp:docPr id="20" name="Object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104456" cy="2232248"/>
                      <a:chOff x="1259632" y="548680"/>
                      <a:chExt cx="4104456" cy="2232248"/>
                    </a:xfrm>
                  </a:grpSpPr>
                  <a:sp>
                    <a:nvSpPr>
                      <a:cNvPr id="2" name="TextBox 1"/>
                      <a:cNvSpPr txBox="1"/>
                    </a:nvSpPr>
                    <a:spPr>
                      <a:xfrm>
                        <a:off x="1547664" y="1052736"/>
                        <a:ext cx="216024" cy="1015663"/>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B</a:t>
                          </a:r>
                        </a:p>
                        <a:p>
                          <a:pPr algn="ctr"/>
                          <a:r>
                            <a:rPr lang="en-US" sz="1200" dirty="0" smtClean="0">
                              <a:latin typeface="Arial" pitchFamily="34" charset="0"/>
                              <a:cs typeface="Arial" pitchFamily="34" charset="0"/>
                            </a:rPr>
                            <a:t>U</a:t>
                          </a:r>
                        </a:p>
                        <a:p>
                          <a:pPr algn="ctr"/>
                          <a:r>
                            <a:rPr lang="en-US" sz="1200" dirty="0" smtClean="0">
                              <a:latin typeface="Arial" pitchFamily="34" charset="0"/>
                              <a:cs typeface="Arial" pitchFamily="34" charset="0"/>
                            </a:rPr>
                            <a:t>Y</a:t>
                          </a:r>
                        </a:p>
                        <a:p>
                          <a:pPr algn="ctr"/>
                          <a:r>
                            <a:rPr lang="en-US" sz="1200" dirty="0" smtClean="0">
                              <a:latin typeface="Arial" pitchFamily="34" charset="0"/>
                              <a:cs typeface="Arial" pitchFamily="34" charset="0"/>
                            </a:rPr>
                            <a:t>E</a:t>
                          </a:r>
                        </a:p>
                        <a:p>
                          <a:pPr algn="ctr"/>
                          <a:r>
                            <a:rPr lang="en-US" sz="1200" dirty="0" smtClean="0">
                              <a:latin typeface="Arial" pitchFamily="34" charset="0"/>
                              <a:cs typeface="Arial" pitchFamily="34" charset="0"/>
                            </a:rPr>
                            <a:t>R</a:t>
                          </a:r>
                          <a:endParaRPr lang="fr-BE" sz="1200" dirty="0">
                            <a:latin typeface="Arial" pitchFamily="34" charset="0"/>
                            <a:cs typeface="Arial" pitchFamily="34" charset="0"/>
                          </a:endParaRPr>
                        </a:p>
                      </a:txBody>
                      <a:useSpRect/>
                    </a:txSp>
                  </a:sp>
                  <a:sp>
                    <a:nvSpPr>
                      <a:cNvPr id="4" name="TextBox 3"/>
                      <a:cNvSpPr txBox="1"/>
                    </a:nvSpPr>
                    <a:spPr>
                      <a:xfrm>
                        <a:off x="4860032" y="1126485"/>
                        <a:ext cx="432048" cy="646331"/>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L</a:t>
                          </a:r>
                        </a:p>
                        <a:p>
                          <a:pPr algn="ctr"/>
                          <a:r>
                            <a:rPr lang="en-US" sz="1200" dirty="0" smtClean="0">
                              <a:latin typeface="Arial" pitchFamily="34" charset="0"/>
                              <a:cs typeface="Arial" pitchFamily="34" charset="0"/>
                            </a:rPr>
                            <a:t>S</a:t>
                          </a:r>
                        </a:p>
                        <a:p>
                          <a:pPr algn="ctr"/>
                          <a:r>
                            <a:rPr lang="en-US" sz="1200" dirty="0" smtClean="0">
                              <a:latin typeface="Arial" pitchFamily="34" charset="0"/>
                              <a:cs typeface="Arial" pitchFamily="34" charset="0"/>
                            </a:rPr>
                            <a:t>P</a:t>
                          </a:r>
                          <a:endParaRPr lang="fr-BE" sz="1200" dirty="0">
                            <a:latin typeface="Arial" pitchFamily="34" charset="0"/>
                            <a:cs typeface="Arial" pitchFamily="34" charset="0"/>
                          </a:endParaRPr>
                        </a:p>
                      </a:txBody>
                      <a:useSpRect/>
                    </a:txSp>
                  </a:sp>
                  <a:sp>
                    <a:nvSpPr>
                      <a:cNvPr id="5" name="Rectangle 4"/>
                      <a:cNvSpPr/>
                    </a:nvSpPr>
                    <a:spPr>
                      <a:xfrm>
                        <a:off x="4788024" y="548680"/>
                        <a:ext cx="576064" cy="2232248"/>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 name="Straight Arrow Connector 5"/>
                      <a:cNvCxnSpPr/>
                    </a:nvCxnSpPr>
                    <a:spPr>
                      <a:xfrm>
                        <a:off x="1907704" y="1404064"/>
                        <a:ext cx="2808312" cy="0"/>
                      </a:xfrm>
                      <a:prstGeom prst="straightConnector1">
                        <a:avLst/>
                      </a:prstGeom>
                      <a:ln>
                        <a:solidFill>
                          <a:schemeClr val="tx1"/>
                        </a:solidFill>
                        <a:headEnd type="none" w="lg" len="lg"/>
                        <a:tailEnd type="stealth" w="lg" len="lg"/>
                      </a:ln>
                    </a:spPr>
                    <a:style>
                      <a:lnRef idx="1">
                        <a:schemeClr val="accent1"/>
                      </a:lnRef>
                      <a:fillRef idx="0">
                        <a:schemeClr val="accent1"/>
                      </a:fillRef>
                      <a:effectRef idx="0">
                        <a:schemeClr val="accent1"/>
                      </a:effectRef>
                      <a:fontRef idx="minor">
                        <a:schemeClr val="tx1"/>
                      </a:fontRef>
                    </a:style>
                  </a:cxnSp>
                  <a:sp>
                    <a:nvSpPr>
                      <a:cNvPr id="7" name="TextBox 6"/>
                      <a:cNvSpPr txBox="1"/>
                    </a:nvSpPr>
                    <a:spPr>
                      <a:xfrm>
                        <a:off x="1907704" y="1135777"/>
                        <a:ext cx="2808312"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Cargo/goods Handling &amp; Movement</a:t>
                          </a:r>
                          <a:endParaRPr lang="fr-BE" sz="1200" dirty="0">
                            <a:latin typeface="Arial" pitchFamily="34" charset="0"/>
                            <a:cs typeface="Arial" pitchFamily="34" charset="0"/>
                          </a:endParaRPr>
                        </a:p>
                      </a:txBody>
                      <a:useSpRect/>
                    </a:txSp>
                  </a:sp>
                  <a:cxnSp>
                    <a:nvCxnSpPr>
                      <a:cNvPr id="8" name="Straight Arrow Connector 7"/>
                      <a:cNvCxnSpPr/>
                    </a:nvCxnSpPr>
                    <a:spPr>
                      <a:xfrm flipH="1">
                        <a:off x="1907704" y="1844824"/>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9" name="TextBox 8"/>
                      <a:cNvSpPr txBox="1"/>
                    </a:nvSpPr>
                    <a:spPr>
                      <a:xfrm>
                        <a:off x="2267744" y="1567825"/>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Instruction to </a:t>
                          </a:r>
                          <a:r>
                            <a:rPr lang="en-US" sz="1200" dirty="0" err="1" smtClean="0">
                              <a:latin typeface="Arial" pitchFamily="34" charset="0"/>
                              <a:cs typeface="Arial" pitchFamily="34" charset="0"/>
                            </a:rPr>
                            <a:t>Despatch</a:t>
                          </a:r>
                          <a:endParaRPr lang="fr-BE" sz="1200" dirty="0" smtClean="0">
                            <a:latin typeface="Arial" pitchFamily="34" charset="0"/>
                            <a:cs typeface="Arial" pitchFamily="34" charset="0"/>
                          </a:endParaRPr>
                        </a:p>
                      </a:txBody>
                      <a:useSpRect/>
                    </a:txSp>
                  </a:sp>
                  <a:sp>
                    <a:nvSpPr>
                      <a:cNvPr id="14" name="Rectangle 13"/>
                      <a:cNvSpPr/>
                    </a:nvSpPr>
                    <a:spPr>
                      <a:xfrm>
                        <a:off x="1259632" y="548680"/>
                        <a:ext cx="576064" cy="2232248"/>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TextBox 11"/>
                      <a:cNvSpPr txBox="1"/>
                    </a:nvSpPr>
                    <a:spPr>
                      <a:xfrm>
                        <a:off x="1259632" y="836712"/>
                        <a:ext cx="432048" cy="1569660"/>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S</a:t>
                          </a:r>
                        </a:p>
                        <a:p>
                          <a:pPr algn="ctr"/>
                          <a:r>
                            <a:rPr lang="en-US" sz="1200" dirty="0" smtClean="0">
                              <a:latin typeface="Arial" pitchFamily="34" charset="0"/>
                              <a:cs typeface="Arial" pitchFamily="34" charset="0"/>
                            </a:rPr>
                            <a:t>U</a:t>
                          </a:r>
                        </a:p>
                        <a:p>
                          <a:pPr algn="ctr"/>
                          <a:r>
                            <a:rPr lang="en-US" sz="1200" dirty="0" smtClean="0">
                              <a:latin typeface="Arial" pitchFamily="34" charset="0"/>
                              <a:cs typeface="Arial" pitchFamily="34" charset="0"/>
                            </a:rPr>
                            <a:t>P</a:t>
                          </a:r>
                        </a:p>
                        <a:p>
                          <a:pPr algn="ctr"/>
                          <a:r>
                            <a:rPr lang="en-US" sz="1200" dirty="0" smtClean="0">
                              <a:latin typeface="Arial" pitchFamily="34" charset="0"/>
                              <a:cs typeface="Arial" pitchFamily="34" charset="0"/>
                            </a:rPr>
                            <a:t>P</a:t>
                          </a:r>
                        </a:p>
                        <a:p>
                          <a:pPr algn="ctr"/>
                          <a:r>
                            <a:rPr lang="en-US" sz="1200" dirty="0" smtClean="0">
                              <a:latin typeface="Arial" pitchFamily="34" charset="0"/>
                              <a:cs typeface="Arial" pitchFamily="34" charset="0"/>
                            </a:rPr>
                            <a:t>L</a:t>
                          </a:r>
                        </a:p>
                        <a:p>
                          <a:pPr algn="ctr"/>
                          <a:r>
                            <a:rPr lang="en-US" sz="1200" dirty="0" smtClean="0">
                              <a:latin typeface="Arial" pitchFamily="34" charset="0"/>
                              <a:cs typeface="Arial" pitchFamily="34" charset="0"/>
                            </a:rPr>
                            <a:t>I</a:t>
                          </a:r>
                          <a:endParaRPr lang="en-US" sz="1200" dirty="0" smtClean="0">
                            <a:latin typeface="Arial" pitchFamily="34" charset="0"/>
                            <a:cs typeface="Arial" pitchFamily="34" charset="0"/>
                          </a:endParaRPr>
                        </a:p>
                        <a:p>
                          <a:pPr algn="ctr"/>
                          <a:r>
                            <a:rPr lang="en-US" sz="1200" dirty="0" smtClean="0">
                              <a:latin typeface="Arial" pitchFamily="34" charset="0"/>
                              <a:cs typeface="Arial" pitchFamily="34" charset="0"/>
                            </a:rPr>
                            <a:t>E</a:t>
                          </a:r>
                        </a:p>
                        <a:p>
                          <a:pPr algn="ctr"/>
                          <a:r>
                            <a:rPr lang="en-US" sz="1200" dirty="0" smtClean="0">
                              <a:latin typeface="Arial" pitchFamily="34" charset="0"/>
                              <a:cs typeface="Arial" pitchFamily="34" charset="0"/>
                            </a:rPr>
                            <a:t>R</a:t>
                          </a:r>
                          <a:endParaRPr lang="fr-BE" sz="1200" dirty="0">
                            <a:latin typeface="Arial" pitchFamily="34" charset="0"/>
                            <a:cs typeface="Arial" pitchFamily="34" charset="0"/>
                          </a:endParaRPr>
                        </a:p>
                      </a:txBody>
                      <a:useSpRect/>
                    </a:txSp>
                  </a:sp>
                </lc:lockedCanvas>
              </a:graphicData>
            </a:graphic>
          </wp:inline>
        </w:drawing>
      </w:r>
    </w:p>
    <w:p w:rsidR="00C85117" w:rsidRPr="00696E49" w:rsidRDefault="00C85117" w:rsidP="00F1761A">
      <w:pPr>
        <w:pStyle w:val="Heading4"/>
        <w:rPr>
          <w:rFonts w:ascii="Arial" w:hAnsi="Arial" w:cs="Arial"/>
          <w:lang w:val="en-GB"/>
        </w:rPr>
      </w:pPr>
    </w:p>
    <w:p w:rsidR="00F1761A" w:rsidRPr="00696E49" w:rsidRDefault="00F1761A" w:rsidP="00F1761A">
      <w:pPr>
        <w:pStyle w:val="Heading4"/>
        <w:rPr>
          <w:rFonts w:ascii="Arial" w:hAnsi="Arial" w:cs="Arial"/>
          <w:b/>
          <w:lang w:val="en-GB"/>
        </w:rPr>
      </w:pPr>
      <w:r w:rsidRPr="00696E49">
        <w:rPr>
          <w:rFonts w:ascii="Arial" w:hAnsi="Arial" w:cs="Arial"/>
          <w:lang w:val="en-GB"/>
        </w:rPr>
        <w:lastRenderedPageBreak/>
        <w:t xml:space="preserve">2.4.3.1 </w:t>
      </w:r>
      <w:bookmarkStart w:id="48" w:name="_Toc389628714"/>
      <w:bookmarkStart w:id="49" w:name="Cargo_Goods_Handling"/>
      <w:bookmarkEnd w:id="48"/>
      <w:r w:rsidR="00644DAA" w:rsidRPr="00696E49">
        <w:rPr>
          <w:rFonts w:ascii="Arial" w:hAnsi="Arial" w:cs="Arial"/>
          <w:b/>
          <w:bCs/>
          <w:lang w:val="en-GB"/>
        </w:rPr>
        <w:fldChar w:fldCharType="begin"/>
      </w:r>
      <w:r w:rsidRPr="00696E49">
        <w:rPr>
          <w:rFonts w:ascii="Arial" w:hAnsi="Arial" w:cs="Arial"/>
          <w:b/>
          <w:bCs/>
          <w:lang w:val="en-GB"/>
        </w:rPr>
        <w:instrText xml:space="preserve"> HYPERLINK "file:///C:\\Users\\Ewa.Iwicka\\Desktop\\EANCOM\\ean02s3\\part2\\hanmov\\toc.htm" </w:instrText>
      </w:r>
      <w:r w:rsidR="00644DAA" w:rsidRPr="00696E49">
        <w:rPr>
          <w:rFonts w:ascii="Arial" w:hAnsi="Arial" w:cs="Arial"/>
          <w:b/>
          <w:bCs/>
          <w:lang w:val="en-GB"/>
        </w:rPr>
        <w:fldChar w:fldCharType="separate"/>
      </w:r>
      <w:r w:rsidRPr="00696E49">
        <w:rPr>
          <w:rStyle w:val="Hyperlink"/>
          <w:rFonts w:ascii="Arial" w:hAnsi="Arial" w:cs="Arial"/>
          <w:b/>
          <w:bCs/>
          <w:lang w:val="en-GB"/>
        </w:rPr>
        <w:t>Cargo/Goods Handling and Movement</w:t>
      </w:r>
      <w:r w:rsidR="00644DAA" w:rsidRPr="00696E49">
        <w:rPr>
          <w:rFonts w:ascii="Arial" w:hAnsi="Arial" w:cs="Arial"/>
          <w:b/>
          <w:bCs/>
          <w:lang w:val="en-GB"/>
        </w:rPr>
        <w:fldChar w:fldCharType="end"/>
      </w:r>
      <w:bookmarkEnd w:id="49"/>
      <w:r w:rsidRPr="00696E49">
        <w:rPr>
          <w:rFonts w:ascii="Arial" w:hAnsi="Arial" w:cs="Arial"/>
          <w:b/>
          <w:bCs/>
          <w:lang w:val="en-GB"/>
        </w:rPr>
        <w:t xml:space="preserve"> (HANMOV)</w:t>
      </w:r>
    </w:p>
    <w:p w:rsidR="00452633" w:rsidRPr="00696E49" w:rsidRDefault="00452633" w:rsidP="00452633">
      <w:pPr>
        <w:jc w:val="left"/>
        <w:rPr>
          <w:rFonts w:ascii="Arial" w:hAnsi="Arial" w:cs="Arial"/>
          <w:lang w:val="en-GB"/>
        </w:rPr>
      </w:pPr>
      <w:r w:rsidRPr="00696E49">
        <w:rPr>
          <w:rFonts w:ascii="Arial" w:hAnsi="Arial" w:cs="Arial"/>
          <w:lang w:val="en-GB"/>
        </w:rPr>
        <w:t>The Cargo/Goods Handling and Movement message is sent by a party (e.g., buyer or supplier) to a warehouse, distribution centre, or logistics service provider, identifying handling services on products held but not owned by the message recipient, and, where required, the movement of specified goods, limited to warehouses within the jurisdiction of the distribution centre or logistics service provider.</w:t>
      </w:r>
    </w:p>
    <w:p w:rsidR="00452633" w:rsidRPr="00696E49" w:rsidRDefault="00452633" w:rsidP="00452633">
      <w:pPr>
        <w:jc w:val="left"/>
        <w:rPr>
          <w:rFonts w:ascii="Arial" w:hAnsi="Arial" w:cs="Arial"/>
          <w:lang w:val="en-GB"/>
        </w:rPr>
      </w:pPr>
      <w:r w:rsidRPr="00696E49">
        <w:rPr>
          <w:rFonts w:ascii="Arial" w:hAnsi="Arial" w:cs="Arial"/>
          <w:lang w:val="en-GB"/>
        </w:rPr>
        <w:t xml:space="preserve">This message addresses the indirect flow of goods between supplier and buyer through a warehouse, distribution centre or logistics service provider and caters for the following functions: the preparation of goods for shipment, the picking of goods according to instructions, the packing or unpacking of goods, the marking and labelling on the packages of goods, and instructions regarding the movement of goods between warehouses. </w:t>
      </w:r>
    </w:p>
    <w:p w:rsidR="00035199" w:rsidRPr="00696E49" w:rsidRDefault="00035199" w:rsidP="00035199">
      <w:pPr>
        <w:pStyle w:val="Heading4"/>
        <w:rPr>
          <w:rFonts w:ascii="Arial" w:hAnsi="Arial" w:cs="Arial"/>
          <w:b/>
          <w:lang w:val="en-GB"/>
        </w:rPr>
      </w:pPr>
      <w:r w:rsidRPr="00696E49">
        <w:rPr>
          <w:rFonts w:ascii="Arial" w:hAnsi="Arial" w:cs="Arial"/>
          <w:lang w:val="en-GB"/>
        </w:rPr>
        <w:t xml:space="preserve">2.4.3.2 </w:t>
      </w:r>
      <w:bookmarkStart w:id="50" w:name="Instruction_to_Despatch"/>
      <w:r w:rsidR="00644DAA" w:rsidRPr="00696E49">
        <w:rPr>
          <w:rFonts w:ascii="Arial" w:hAnsi="Arial" w:cs="Arial"/>
          <w:b/>
          <w:bCs/>
          <w:lang w:val="en-GB"/>
        </w:rPr>
        <w:fldChar w:fldCharType="begin"/>
      </w:r>
      <w:r w:rsidRPr="00696E49">
        <w:rPr>
          <w:rFonts w:ascii="Arial" w:hAnsi="Arial" w:cs="Arial"/>
          <w:b/>
          <w:bCs/>
          <w:lang w:val="en-GB"/>
        </w:rPr>
        <w:instrText xml:space="preserve"> HYPERLINK "file:///C:\\Users\\Ewa.Iwicka\\Desktop\\EANCOM\\ean02s3\\part2\\insdes\\toc.htm" </w:instrText>
      </w:r>
      <w:r w:rsidR="00644DAA" w:rsidRPr="00696E49">
        <w:rPr>
          <w:rFonts w:ascii="Arial" w:hAnsi="Arial" w:cs="Arial"/>
          <w:b/>
          <w:bCs/>
          <w:lang w:val="en-GB"/>
        </w:rPr>
        <w:fldChar w:fldCharType="separate"/>
      </w:r>
      <w:r w:rsidRPr="00696E49">
        <w:rPr>
          <w:rStyle w:val="Hyperlink"/>
          <w:rFonts w:ascii="Arial" w:hAnsi="Arial" w:cs="Arial"/>
          <w:b/>
          <w:bCs/>
          <w:lang w:val="en-GB"/>
        </w:rPr>
        <w:t>Instruction to Despatch</w:t>
      </w:r>
      <w:r w:rsidR="00644DAA" w:rsidRPr="00696E49">
        <w:rPr>
          <w:rFonts w:ascii="Arial" w:hAnsi="Arial" w:cs="Arial"/>
          <w:b/>
          <w:bCs/>
          <w:lang w:val="en-GB"/>
        </w:rPr>
        <w:fldChar w:fldCharType="end"/>
      </w:r>
      <w:bookmarkEnd w:id="50"/>
      <w:r w:rsidRPr="00696E49">
        <w:rPr>
          <w:rFonts w:ascii="Arial" w:hAnsi="Arial" w:cs="Arial"/>
          <w:b/>
          <w:bCs/>
          <w:lang w:val="en-GB"/>
        </w:rPr>
        <w:t xml:space="preserve"> (INSDES)</w:t>
      </w:r>
    </w:p>
    <w:p w:rsidR="00035199" w:rsidRPr="00696E49" w:rsidRDefault="00035199" w:rsidP="00035199">
      <w:pPr>
        <w:jc w:val="left"/>
        <w:rPr>
          <w:rFonts w:ascii="Arial" w:hAnsi="Arial" w:cs="Arial"/>
          <w:lang w:val="en-GB"/>
        </w:rPr>
      </w:pPr>
      <w:r w:rsidRPr="00696E49">
        <w:rPr>
          <w:rFonts w:ascii="Arial" w:hAnsi="Arial" w:cs="Arial"/>
          <w:lang w:val="en-GB"/>
        </w:rPr>
        <w:t xml:space="preserve">The </w:t>
      </w:r>
      <w:r w:rsidRPr="00696E49">
        <w:rPr>
          <w:rFonts w:ascii="Arial" w:hAnsi="Arial" w:cs="Arial"/>
          <w:b/>
          <w:bCs/>
          <w:lang w:val="en-GB"/>
        </w:rPr>
        <w:t>Instruction to Despatch</w:t>
      </w:r>
      <w:r w:rsidRPr="00696E49">
        <w:rPr>
          <w:rFonts w:ascii="Arial" w:hAnsi="Arial" w:cs="Arial"/>
          <w:lang w:val="en-GB"/>
        </w:rPr>
        <w:t xml:space="preserve"> message is a message from a party (e.g., buyer or supplier) to another party (e.g., Logistic Service Provider or LSP) who has control over ordered goods, providing instructions to despatch or collect a consignment according to conditions specified in the message. The message may be used to identify the delivery location(s), identify the date(s) on which delivery should take place, indicate that the despatch is subject to cash on delivery, etc.</w:t>
      </w:r>
    </w:p>
    <w:p w:rsidR="00035199" w:rsidRPr="00696E49" w:rsidRDefault="00035199" w:rsidP="00DF49FD">
      <w:pPr>
        <w:rPr>
          <w:rFonts w:ascii="Arial" w:hAnsi="Arial" w:cs="Arial"/>
          <w:lang w:val="en-GB"/>
        </w:rPr>
      </w:pPr>
      <w:r w:rsidRPr="00696E49">
        <w:rPr>
          <w:rFonts w:ascii="Arial" w:hAnsi="Arial" w:cs="Arial"/>
          <w:lang w:val="en-GB"/>
        </w:rPr>
        <w:t>Because the third party service provider is outside the normal buyer-to-supplier order process, the Instruction to Despatch message may be used by the supplier or buyer to inform the third party service provider of information stated in the purchase order which is required for the effective despatch of the goods, (e.g., terms of delivery, transport equipment required for the delivery), to enable the logistic service provider to produce a despatch advice on behalf of the buyer or supplier.</w:t>
      </w:r>
    </w:p>
    <w:p w:rsidR="00EB2F4D" w:rsidRPr="00696E49" w:rsidRDefault="004F0316" w:rsidP="00EB2F4D">
      <w:pPr>
        <w:jc w:val="center"/>
        <w:rPr>
          <w:rFonts w:ascii="Arial" w:hAnsi="Arial" w:cs="Arial"/>
          <w:lang w:val="en-GB"/>
        </w:rPr>
      </w:pPr>
      <w:r w:rsidRPr="00696E49">
        <w:rPr>
          <w:rFonts w:ascii="Arial" w:hAnsi="Arial" w:cs="Arial"/>
          <w:noProof/>
          <w:lang w:val="en-GB" w:eastAsia="fr-BE" w:bidi="ar-SA"/>
        </w:rPr>
        <w:drawing>
          <wp:inline distT="0" distB="0" distL="0" distR="0">
            <wp:extent cx="3609974" cy="1800224"/>
            <wp:effectExtent l="19050" t="0" r="0" b="0"/>
            <wp:docPr id="22" name="Object 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104456" cy="2293223"/>
                      <a:chOff x="1259632" y="559713"/>
                      <a:chExt cx="4104456" cy="2293223"/>
                    </a:xfrm>
                  </a:grpSpPr>
                  <a:sp>
                    <a:nvSpPr>
                      <a:cNvPr id="2" name="TextBox 1"/>
                      <a:cNvSpPr txBox="1"/>
                    </a:nvSpPr>
                    <a:spPr>
                      <a:xfrm>
                        <a:off x="1547664" y="1124744"/>
                        <a:ext cx="216024" cy="1015663"/>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B</a:t>
                          </a:r>
                        </a:p>
                        <a:p>
                          <a:pPr algn="ctr"/>
                          <a:r>
                            <a:rPr lang="en-US" sz="1200" dirty="0" smtClean="0">
                              <a:latin typeface="Arial" pitchFamily="34" charset="0"/>
                              <a:cs typeface="Arial" pitchFamily="34" charset="0"/>
                            </a:rPr>
                            <a:t>U</a:t>
                          </a:r>
                        </a:p>
                        <a:p>
                          <a:pPr algn="ctr"/>
                          <a:r>
                            <a:rPr lang="en-US" sz="1200" dirty="0" smtClean="0">
                              <a:latin typeface="Arial" pitchFamily="34" charset="0"/>
                              <a:cs typeface="Arial" pitchFamily="34" charset="0"/>
                            </a:rPr>
                            <a:t>Y</a:t>
                          </a:r>
                        </a:p>
                        <a:p>
                          <a:pPr algn="ctr"/>
                          <a:r>
                            <a:rPr lang="en-US" sz="1200" dirty="0" smtClean="0">
                              <a:latin typeface="Arial" pitchFamily="34" charset="0"/>
                              <a:cs typeface="Arial" pitchFamily="34" charset="0"/>
                            </a:rPr>
                            <a:t>E</a:t>
                          </a:r>
                        </a:p>
                        <a:p>
                          <a:pPr algn="ctr"/>
                          <a:r>
                            <a:rPr lang="en-US" sz="1200" dirty="0" smtClean="0">
                              <a:latin typeface="Arial" pitchFamily="34" charset="0"/>
                              <a:cs typeface="Arial" pitchFamily="34" charset="0"/>
                            </a:rPr>
                            <a:t>R</a:t>
                          </a:r>
                          <a:endParaRPr lang="fr-BE" sz="1200" dirty="0">
                            <a:latin typeface="Arial" pitchFamily="34" charset="0"/>
                            <a:cs typeface="Arial" pitchFamily="34" charset="0"/>
                          </a:endParaRPr>
                        </a:p>
                      </a:txBody>
                      <a:useSpRect/>
                    </a:txSp>
                  </a:sp>
                  <a:sp>
                    <a:nvSpPr>
                      <a:cNvPr id="4" name="TextBox 3"/>
                      <a:cNvSpPr txBox="1"/>
                    </a:nvSpPr>
                    <a:spPr>
                      <a:xfrm>
                        <a:off x="4860032" y="692696"/>
                        <a:ext cx="432048" cy="2123658"/>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T</a:t>
                          </a:r>
                        </a:p>
                        <a:p>
                          <a:pPr algn="ctr"/>
                          <a:r>
                            <a:rPr lang="en-US" sz="1200" dirty="0" smtClean="0">
                              <a:latin typeface="Arial" pitchFamily="34" charset="0"/>
                              <a:cs typeface="Arial" pitchFamily="34" charset="0"/>
                            </a:rPr>
                            <a:t>R</a:t>
                          </a:r>
                        </a:p>
                        <a:p>
                          <a:pPr algn="ctr"/>
                          <a:r>
                            <a:rPr lang="en-US" sz="1200" dirty="0" smtClean="0">
                              <a:latin typeface="Arial" pitchFamily="34" charset="0"/>
                              <a:cs typeface="Arial" pitchFamily="34" charset="0"/>
                            </a:rPr>
                            <a:t>A</a:t>
                          </a:r>
                        </a:p>
                        <a:p>
                          <a:pPr algn="ctr"/>
                          <a:r>
                            <a:rPr lang="en-US" sz="1200" dirty="0" smtClean="0">
                              <a:latin typeface="Arial" pitchFamily="34" charset="0"/>
                              <a:cs typeface="Arial" pitchFamily="34" charset="0"/>
                            </a:rPr>
                            <a:t>N</a:t>
                          </a:r>
                          <a:endParaRPr lang="en-US" sz="1200" dirty="0" smtClean="0">
                            <a:latin typeface="Arial" pitchFamily="34" charset="0"/>
                            <a:cs typeface="Arial" pitchFamily="34" charset="0"/>
                          </a:endParaRPr>
                        </a:p>
                        <a:p>
                          <a:pPr algn="ctr"/>
                          <a:r>
                            <a:rPr lang="en-US" sz="1200" dirty="0" smtClean="0">
                              <a:latin typeface="Arial" pitchFamily="34" charset="0"/>
                              <a:cs typeface="Arial" pitchFamily="34" charset="0"/>
                            </a:rPr>
                            <a:t>S</a:t>
                          </a:r>
                        </a:p>
                        <a:p>
                          <a:pPr algn="ctr"/>
                          <a:r>
                            <a:rPr lang="en-US" sz="1200" dirty="0" smtClean="0">
                              <a:latin typeface="Arial" pitchFamily="34" charset="0"/>
                              <a:cs typeface="Arial" pitchFamily="34" charset="0"/>
                            </a:rPr>
                            <a:t>P</a:t>
                          </a:r>
                        </a:p>
                        <a:p>
                          <a:pPr algn="ctr"/>
                          <a:r>
                            <a:rPr lang="en-US" sz="1200" dirty="0" smtClean="0">
                              <a:latin typeface="Arial" pitchFamily="34" charset="0"/>
                              <a:cs typeface="Arial" pitchFamily="34" charset="0"/>
                            </a:rPr>
                            <a:t>O</a:t>
                          </a:r>
                        </a:p>
                        <a:p>
                          <a:pPr algn="ctr"/>
                          <a:r>
                            <a:rPr lang="en-US" sz="1200" dirty="0" smtClean="0">
                              <a:latin typeface="Arial" pitchFamily="34" charset="0"/>
                              <a:cs typeface="Arial" pitchFamily="34" charset="0"/>
                            </a:rPr>
                            <a:t>R</a:t>
                          </a:r>
                        </a:p>
                        <a:p>
                          <a:pPr algn="ctr"/>
                          <a:r>
                            <a:rPr lang="en-US" sz="1200" dirty="0" smtClean="0">
                              <a:latin typeface="Arial" pitchFamily="34" charset="0"/>
                              <a:cs typeface="Arial" pitchFamily="34" charset="0"/>
                            </a:rPr>
                            <a:t>T</a:t>
                          </a:r>
                        </a:p>
                        <a:p>
                          <a:pPr algn="ctr"/>
                          <a:r>
                            <a:rPr lang="en-US" sz="1200" dirty="0" smtClean="0">
                              <a:latin typeface="Arial" pitchFamily="34" charset="0"/>
                              <a:cs typeface="Arial" pitchFamily="34" charset="0"/>
                            </a:rPr>
                            <a:t>E</a:t>
                          </a:r>
                        </a:p>
                        <a:p>
                          <a:pPr algn="ctr"/>
                          <a:r>
                            <a:rPr lang="en-US" sz="1200" dirty="0" smtClean="0">
                              <a:latin typeface="Arial" pitchFamily="34" charset="0"/>
                              <a:cs typeface="Arial" pitchFamily="34" charset="0"/>
                            </a:rPr>
                            <a:t>R</a:t>
                          </a:r>
                          <a:endParaRPr lang="fr-BE" sz="1200" dirty="0">
                            <a:latin typeface="Arial" pitchFamily="34" charset="0"/>
                            <a:cs typeface="Arial" pitchFamily="34" charset="0"/>
                          </a:endParaRPr>
                        </a:p>
                      </a:txBody>
                      <a:useSpRect/>
                    </a:txSp>
                  </a:sp>
                  <a:sp>
                    <a:nvSpPr>
                      <a:cNvPr id="5" name="Rectangle 4"/>
                      <a:cNvSpPr/>
                    </a:nvSpPr>
                    <a:spPr>
                      <a:xfrm>
                        <a:off x="4788024" y="620688"/>
                        <a:ext cx="576064" cy="2232248"/>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 name="Straight Arrow Connector 5"/>
                      <a:cNvCxnSpPr/>
                    </a:nvCxnSpPr>
                    <a:spPr>
                      <a:xfrm>
                        <a:off x="1907704" y="828000"/>
                        <a:ext cx="2808312" cy="0"/>
                      </a:xfrm>
                      <a:prstGeom prst="straightConnector1">
                        <a:avLst/>
                      </a:prstGeom>
                      <a:ln>
                        <a:solidFill>
                          <a:schemeClr val="tx1"/>
                        </a:solidFill>
                        <a:headEnd type="none" w="lg" len="lg"/>
                        <a:tailEnd type="stealth" w="lg" len="lg"/>
                      </a:ln>
                    </a:spPr>
                    <a:style>
                      <a:lnRef idx="1">
                        <a:schemeClr val="accent1"/>
                      </a:lnRef>
                      <a:fillRef idx="0">
                        <a:schemeClr val="accent1"/>
                      </a:fillRef>
                      <a:effectRef idx="0">
                        <a:schemeClr val="accent1"/>
                      </a:effectRef>
                      <a:fontRef idx="minor">
                        <a:schemeClr val="tx1"/>
                      </a:fontRef>
                    </a:style>
                  </a:cxnSp>
                  <a:sp>
                    <a:nvSpPr>
                      <a:cNvPr id="7" name="TextBox 6"/>
                      <a:cNvSpPr txBox="1"/>
                    </a:nvSpPr>
                    <a:spPr>
                      <a:xfrm>
                        <a:off x="1907704" y="559713"/>
                        <a:ext cx="2808312"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Firm Booking</a:t>
                          </a:r>
                          <a:endParaRPr lang="fr-BE" sz="1200" dirty="0">
                            <a:latin typeface="Arial" pitchFamily="34" charset="0"/>
                            <a:cs typeface="Arial" pitchFamily="34" charset="0"/>
                          </a:endParaRPr>
                        </a:p>
                      </a:txBody>
                      <a:useSpRect/>
                    </a:txSp>
                  </a:sp>
                  <a:cxnSp>
                    <a:nvCxnSpPr>
                      <a:cNvPr id="8" name="Straight Arrow Connector 7"/>
                      <a:cNvCxnSpPr/>
                    </a:nvCxnSpPr>
                    <a:spPr>
                      <a:xfrm>
                        <a:off x="1907704" y="1185719"/>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9" name="TextBox 8"/>
                      <a:cNvSpPr txBox="1"/>
                    </a:nvSpPr>
                    <a:spPr>
                      <a:xfrm>
                        <a:off x="2267744" y="908720"/>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Booking </a:t>
                          </a:r>
                          <a:r>
                            <a:rPr lang="en-US" sz="1200" dirty="0" smtClean="0">
                              <a:latin typeface="Arial" pitchFamily="34" charset="0"/>
                              <a:cs typeface="Arial" pitchFamily="34" charset="0"/>
                            </a:rPr>
                            <a:t>Confirmation</a:t>
                          </a:r>
                          <a:endParaRPr lang="fr-BE" sz="1200" dirty="0" smtClean="0">
                            <a:latin typeface="Arial" pitchFamily="34" charset="0"/>
                            <a:cs typeface="Arial" pitchFamily="34" charset="0"/>
                          </a:endParaRPr>
                        </a:p>
                      </a:txBody>
                      <a:useSpRect/>
                    </a:txSp>
                  </a:sp>
                  <a:sp>
                    <a:nvSpPr>
                      <a:cNvPr id="14" name="Rectangle 13"/>
                      <a:cNvSpPr/>
                    </a:nvSpPr>
                    <a:spPr>
                      <a:xfrm>
                        <a:off x="1259632" y="620688"/>
                        <a:ext cx="576064" cy="2232248"/>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TextBox 11"/>
                      <a:cNvSpPr txBox="1"/>
                    </a:nvSpPr>
                    <a:spPr>
                      <a:xfrm>
                        <a:off x="1259632" y="908720"/>
                        <a:ext cx="432048" cy="1569660"/>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S</a:t>
                          </a:r>
                        </a:p>
                        <a:p>
                          <a:pPr algn="ctr"/>
                          <a:r>
                            <a:rPr lang="en-US" sz="1200" dirty="0" smtClean="0">
                              <a:latin typeface="Arial" pitchFamily="34" charset="0"/>
                              <a:cs typeface="Arial" pitchFamily="34" charset="0"/>
                            </a:rPr>
                            <a:t>U</a:t>
                          </a:r>
                        </a:p>
                        <a:p>
                          <a:pPr algn="ctr"/>
                          <a:r>
                            <a:rPr lang="en-US" sz="1200" dirty="0" smtClean="0">
                              <a:latin typeface="Arial" pitchFamily="34" charset="0"/>
                              <a:cs typeface="Arial" pitchFamily="34" charset="0"/>
                            </a:rPr>
                            <a:t>P</a:t>
                          </a:r>
                        </a:p>
                        <a:p>
                          <a:pPr algn="ctr"/>
                          <a:r>
                            <a:rPr lang="en-US" sz="1200" dirty="0" smtClean="0">
                              <a:latin typeface="Arial" pitchFamily="34" charset="0"/>
                              <a:cs typeface="Arial" pitchFamily="34" charset="0"/>
                            </a:rPr>
                            <a:t>P</a:t>
                          </a:r>
                        </a:p>
                        <a:p>
                          <a:pPr algn="ctr"/>
                          <a:r>
                            <a:rPr lang="en-US" sz="1200" dirty="0" smtClean="0">
                              <a:latin typeface="Arial" pitchFamily="34" charset="0"/>
                              <a:cs typeface="Arial" pitchFamily="34" charset="0"/>
                            </a:rPr>
                            <a:t>L</a:t>
                          </a:r>
                        </a:p>
                        <a:p>
                          <a:pPr algn="ctr"/>
                          <a:r>
                            <a:rPr lang="en-US" sz="1200" dirty="0" smtClean="0">
                              <a:latin typeface="Arial" pitchFamily="34" charset="0"/>
                              <a:cs typeface="Arial" pitchFamily="34" charset="0"/>
                            </a:rPr>
                            <a:t>I</a:t>
                          </a:r>
                          <a:endParaRPr lang="en-US" sz="1200" dirty="0" smtClean="0">
                            <a:latin typeface="Arial" pitchFamily="34" charset="0"/>
                            <a:cs typeface="Arial" pitchFamily="34" charset="0"/>
                          </a:endParaRPr>
                        </a:p>
                        <a:p>
                          <a:pPr algn="ctr"/>
                          <a:r>
                            <a:rPr lang="en-US" sz="1200" dirty="0" smtClean="0">
                              <a:latin typeface="Arial" pitchFamily="34" charset="0"/>
                              <a:cs typeface="Arial" pitchFamily="34" charset="0"/>
                            </a:rPr>
                            <a:t>E</a:t>
                          </a:r>
                        </a:p>
                        <a:p>
                          <a:pPr algn="ctr"/>
                          <a:r>
                            <a:rPr lang="en-US" sz="1200" dirty="0" smtClean="0">
                              <a:latin typeface="Arial" pitchFamily="34" charset="0"/>
                              <a:cs typeface="Arial" pitchFamily="34" charset="0"/>
                            </a:rPr>
                            <a:t>R</a:t>
                          </a:r>
                          <a:endParaRPr lang="fr-BE" sz="1200" dirty="0">
                            <a:latin typeface="Arial" pitchFamily="34" charset="0"/>
                            <a:cs typeface="Arial" pitchFamily="34" charset="0"/>
                          </a:endParaRPr>
                        </a:p>
                      </a:txBody>
                      <a:useSpRect/>
                    </a:txSp>
                  </a:sp>
                  <a:cxnSp>
                    <a:nvCxnSpPr>
                      <a:cNvPr id="11" name="Straight Arrow Connector 10"/>
                      <a:cNvCxnSpPr/>
                    </a:nvCxnSpPr>
                    <a:spPr>
                      <a:xfrm>
                        <a:off x="1907704" y="1537047"/>
                        <a:ext cx="2808312" cy="0"/>
                      </a:xfrm>
                      <a:prstGeom prst="straightConnector1">
                        <a:avLst/>
                      </a:prstGeom>
                      <a:ln>
                        <a:solidFill>
                          <a:schemeClr val="tx1"/>
                        </a:solidFill>
                        <a:headEnd type="none" w="lg" len="lg"/>
                        <a:tailEnd type="stealth" w="lg" len="lg"/>
                      </a:ln>
                    </a:spPr>
                    <a:style>
                      <a:lnRef idx="1">
                        <a:schemeClr val="accent1"/>
                      </a:lnRef>
                      <a:fillRef idx="0">
                        <a:schemeClr val="accent1"/>
                      </a:fillRef>
                      <a:effectRef idx="0">
                        <a:schemeClr val="accent1"/>
                      </a:effectRef>
                      <a:fontRef idx="minor">
                        <a:schemeClr val="tx1"/>
                      </a:fontRef>
                    </a:style>
                  </a:cxnSp>
                  <a:sp>
                    <a:nvSpPr>
                      <a:cNvPr id="13" name="TextBox 12"/>
                      <a:cNvSpPr txBox="1"/>
                    </a:nvSpPr>
                    <a:spPr>
                      <a:xfrm>
                        <a:off x="1907704" y="1268760"/>
                        <a:ext cx="2808312"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Transport Instruction</a:t>
                          </a:r>
                          <a:endParaRPr lang="fr-BE" sz="1200" dirty="0">
                            <a:latin typeface="Arial" pitchFamily="34" charset="0"/>
                            <a:cs typeface="Arial" pitchFamily="34" charset="0"/>
                          </a:endParaRPr>
                        </a:p>
                      </a:txBody>
                      <a:useSpRect/>
                    </a:txSp>
                  </a:sp>
                  <a:cxnSp>
                    <a:nvCxnSpPr>
                      <a:cNvPr id="16" name="Straight Arrow Connector 15"/>
                      <a:cNvCxnSpPr/>
                    </a:nvCxnSpPr>
                    <a:spPr>
                      <a:xfrm>
                        <a:off x="1907704" y="1905799"/>
                        <a:ext cx="2808312" cy="0"/>
                      </a:xfrm>
                      <a:prstGeom prst="straightConnector1">
                        <a:avLst/>
                      </a:prstGeom>
                      <a:ln>
                        <a:solidFill>
                          <a:schemeClr val="tx1"/>
                        </a:solidFill>
                        <a:headEnd type="none" w="lg" len="lg"/>
                        <a:tailEnd type="stealth" w="lg" len="lg"/>
                      </a:ln>
                    </a:spPr>
                    <a:style>
                      <a:lnRef idx="1">
                        <a:schemeClr val="accent1"/>
                      </a:lnRef>
                      <a:fillRef idx="0">
                        <a:schemeClr val="accent1"/>
                      </a:fillRef>
                      <a:effectRef idx="0">
                        <a:schemeClr val="accent1"/>
                      </a:effectRef>
                      <a:fontRef idx="minor">
                        <a:schemeClr val="tx1"/>
                      </a:fontRef>
                    </a:style>
                  </a:cxnSp>
                  <a:sp>
                    <a:nvSpPr>
                      <a:cNvPr id="17" name="TextBox 16"/>
                      <a:cNvSpPr txBox="1"/>
                    </a:nvSpPr>
                    <a:spPr>
                      <a:xfrm>
                        <a:off x="1907704" y="1628800"/>
                        <a:ext cx="2808312"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Forwarding and Consolidation</a:t>
                          </a:r>
                          <a:endParaRPr lang="fr-BE" sz="1200" dirty="0">
                            <a:latin typeface="Arial" pitchFamily="34" charset="0"/>
                            <a:cs typeface="Arial" pitchFamily="34" charset="0"/>
                          </a:endParaRPr>
                        </a:p>
                      </a:txBody>
                      <a:useSpRect/>
                    </a:txSp>
                  </a:sp>
                  <a:cxnSp>
                    <a:nvCxnSpPr>
                      <a:cNvPr id="18" name="Straight Arrow Connector 17"/>
                      <a:cNvCxnSpPr/>
                    </a:nvCxnSpPr>
                    <a:spPr>
                      <a:xfrm flipH="1">
                        <a:off x="1907704" y="2257127"/>
                        <a:ext cx="2808312" cy="0"/>
                      </a:xfrm>
                      <a:prstGeom prst="straightConnector1">
                        <a:avLst/>
                      </a:prstGeom>
                      <a:ln>
                        <a:solidFill>
                          <a:schemeClr val="tx1"/>
                        </a:solidFill>
                        <a:headEnd type="none" w="lg" len="lg"/>
                        <a:tailEnd type="stealth" w="lg" len="lg"/>
                      </a:ln>
                    </a:spPr>
                    <a:style>
                      <a:lnRef idx="1">
                        <a:schemeClr val="accent1"/>
                      </a:lnRef>
                      <a:fillRef idx="0">
                        <a:schemeClr val="accent1"/>
                      </a:fillRef>
                      <a:effectRef idx="0">
                        <a:schemeClr val="accent1"/>
                      </a:effectRef>
                      <a:fontRef idx="minor">
                        <a:schemeClr val="tx1"/>
                      </a:fontRef>
                    </a:style>
                  </a:cxnSp>
                  <a:sp>
                    <a:nvSpPr>
                      <a:cNvPr id="19" name="TextBox 18"/>
                      <a:cNvSpPr txBox="1"/>
                    </a:nvSpPr>
                    <a:spPr>
                      <a:xfrm>
                        <a:off x="1907704" y="1988840"/>
                        <a:ext cx="2808312"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Transport </a:t>
                          </a:r>
                          <a:r>
                            <a:rPr lang="en-US" sz="1200" dirty="0" smtClean="0">
                              <a:latin typeface="Arial" pitchFamily="34" charset="0"/>
                              <a:cs typeface="Arial" pitchFamily="34" charset="0"/>
                            </a:rPr>
                            <a:t>Status</a:t>
                          </a:r>
                          <a:endParaRPr lang="fr-BE" sz="1200" dirty="0">
                            <a:latin typeface="Arial" pitchFamily="34" charset="0"/>
                            <a:cs typeface="Arial" pitchFamily="34" charset="0"/>
                          </a:endParaRPr>
                        </a:p>
                      </a:txBody>
                      <a:useSpRect/>
                    </a:txSp>
                  </a:sp>
                  <a:cxnSp>
                    <a:nvCxnSpPr>
                      <a:cNvPr id="20" name="Straight Arrow Connector 19"/>
                      <a:cNvCxnSpPr/>
                    </a:nvCxnSpPr>
                    <a:spPr>
                      <a:xfrm flipH="1">
                        <a:off x="1907704" y="2628200"/>
                        <a:ext cx="2808312" cy="0"/>
                      </a:xfrm>
                      <a:prstGeom prst="straightConnector1">
                        <a:avLst/>
                      </a:prstGeom>
                      <a:ln>
                        <a:solidFill>
                          <a:schemeClr val="tx1"/>
                        </a:solidFill>
                        <a:headEnd type="none" w="lg" len="lg"/>
                        <a:tailEnd type="stealth" w="lg" len="lg"/>
                      </a:ln>
                    </a:spPr>
                    <a:style>
                      <a:lnRef idx="1">
                        <a:schemeClr val="accent1"/>
                      </a:lnRef>
                      <a:fillRef idx="0">
                        <a:schemeClr val="accent1"/>
                      </a:fillRef>
                      <a:effectRef idx="0">
                        <a:schemeClr val="accent1"/>
                      </a:effectRef>
                      <a:fontRef idx="minor">
                        <a:schemeClr val="tx1"/>
                      </a:fontRef>
                    </a:style>
                  </a:cxnSp>
                  <a:sp>
                    <a:nvSpPr>
                      <a:cNvPr id="21" name="TextBox 20"/>
                      <a:cNvSpPr txBox="1"/>
                    </a:nvSpPr>
                    <a:spPr>
                      <a:xfrm>
                        <a:off x="1907704" y="2359913"/>
                        <a:ext cx="2808312"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Arrival Notice</a:t>
                          </a:r>
                          <a:endParaRPr lang="fr-BE" sz="1200" dirty="0">
                            <a:latin typeface="Arial" pitchFamily="34" charset="0"/>
                            <a:cs typeface="Arial" pitchFamily="34" charset="0"/>
                          </a:endParaRPr>
                        </a:p>
                      </a:txBody>
                      <a:useSpRect/>
                    </a:txSp>
                  </a:sp>
                </lc:lockedCanvas>
              </a:graphicData>
            </a:graphic>
          </wp:inline>
        </w:drawing>
      </w:r>
    </w:p>
    <w:p w:rsidR="00C10A22" w:rsidRPr="00696E49" w:rsidRDefault="00C10A22" w:rsidP="00C10A22">
      <w:pPr>
        <w:pStyle w:val="Heading4"/>
        <w:rPr>
          <w:rFonts w:ascii="Arial" w:hAnsi="Arial" w:cs="Arial"/>
          <w:b/>
          <w:lang w:val="en-GB"/>
        </w:rPr>
      </w:pPr>
      <w:r w:rsidRPr="00696E49">
        <w:rPr>
          <w:rFonts w:ascii="Arial" w:hAnsi="Arial" w:cs="Arial"/>
          <w:lang w:val="en-GB"/>
        </w:rPr>
        <w:t xml:space="preserve">2.4.3.3 </w:t>
      </w:r>
      <w:bookmarkStart w:id="51" w:name="Firm_Booking"/>
      <w:r w:rsidR="00644DAA" w:rsidRPr="00696E49">
        <w:rPr>
          <w:rFonts w:ascii="Arial" w:hAnsi="Arial" w:cs="Arial"/>
          <w:b/>
          <w:bCs/>
          <w:lang w:val="en-GB"/>
        </w:rPr>
        <w:fldChar w:fldCharType="begin"/>
      </w:r>
      <w:r w:rsidRPr="00696E49">
        <w:rPr>
          <w:rFonts w:ascii="Arial" w:hAnsi="Arial" w:cs="Arial"/>
          <w:b/>
          <w:bCs/>
          <w:lang w:val="en-GB"/>
        </w:rPr>
        <w:instrText xml:space="preserve"> HYPERLINK "file:///C:\\Users\\Ewa.Iwicka\\Desktop\\EANCOM\\ean02s3\\part2\\iftmbf\\toc.htm" </w:instrText>
      </w:r>
      <w:r w:rsidR="00644DAA" w:rsidRPr="00696E49">
        <w:rPr>
          <w:rFonts w:ascii="Arial" w:hAnsi="Arial" w:cs="Arial"/>
          <w:b/>
          <w:bCs/>
          <w:lang w:val="en-GB"/>
        </w:rPr>
        <w:fldChar w:fldCharType="separate"/>
      </w:r>
      <w:r w:rsidRPr="00696E49">
        <w:rPr>
          <w:rStyle w:val="Hyperlink"/>
          <w:rFonts w:ascii="Arial" w:hAnsi="Arial" w:cs="Arial"/>
          <w:b/>
          <w:bCs/>
          <w:lang w:val="en-GB"/>
        </w:rPr>
        <w:t>Firm Booking</w:t>
      </w:r>
      <w:r w:rsidR="00644DAA" w:rsidRPr="00696E49">
        <w:rPr>
          <w:rFonts w:ascii="Arial" w:hAnsi="Arial" w:cs="Arial"/>
          <w:b/>
          <w:bCs/>
          <w:lang w:val="en-GB"/>
        </w:rPr>
        <w:fldChar w:fldCharType="end"/>
      </w:r>
      <w:bookmarkEnd w:id="51"/>
      <w:r w:rsidRPr="00696E49">
        <w:rPr>
          <w:rFonts w:ascii="Arial" w:hAnsi="Arial" w:cs="Arial"/>
          <w:b/>
          <w:bCs/>
          <w:lang w:val="en-GB"/>
        </w:rPr>
        <w:t xml:space="preserve"> (IFTMBF)</w:t>
      </w:r>
    </w:p>
    <w:p w:rsidR="00ED46D5" w:rsidRPr="00696E49" w:rsidRDefault="00C10A22" w:rsidP="00DF49FD">
      <w:pPr>
        <w:rPr>
          <w:rFonts w:ascii="Arial" w:hAnsi="Arial" w:cs="Arial"/>
          <w:lang w:val="en-GB"/>
        </w:rPr>
      </w:pPr>
      <w:r w:rsidRPr="00696E49">
        <w:rPr>
          <w:rFonts w:ascii="Arial" w:hAnsi="Arial" w:cs="Arial"/>
          <w:lang w:val="en-GB"/>
        </w:rPr>
        <w:t>The Firm Booking message is a message from a party booking forwarding and/or transport services for a consignment to the party providing those services, containing conditions under which the sender of the messages requires the services to take place. A firm booking message is a commitment from the consignor to the carrier or forwarder to avail himself of certain services, and is used for planning or operational purposes by the carrier or forwarder.</w:t>
      </w:r>
    </w:p>
    <w:p w:rsidR="00B22201" w:rsidRPr="00696E49" w:rsidRDefault="00B22201" w:rsidP="00B22201">
      <w:pPr>
        <w:pStyle w:val="Heading4"/>
        <w:rPr>
          <w:rFonts w:ascii="Arial" w:hAnsi="Arial" w:cs="Arial"/>
          <w:b/>
          <w:lang w:val="en-GB"/>
        </w:rPr>
      </w:pPr>
      <w:r w:rsidRPr="00696E49">
        <w:rPr>
          <w:rFonts w:ascii="Arial" w:hAnsi="Arial" w:cs="Arial"/>
          <w:lang w:val="en-GB"/>
        </w:rPr>
        <w:t xml:space="preserve">2.4.3.4 </w:t>
      </w:r>
      <w:bookmarkStart w:id="52" w:name="Booking_Confirmation"/>
      <w:r w:rsidR="00644DAA" w:rsidRPr="00696E49">
        <w:rPr>
          <w:rFonts w:ascii="Arial" w:hAnsi="Arial" w:cs="Arial"/>
          <w:b/>
          <w:bCs/>
          <w:lang w:val="en-GB"/>
        </w:rPr>
        <w:fldChar w:fldCharType="begin"/>
      </w:r>
      <w:r w:rsidRPr="00696E49">
        <w:rPr>
          <w:rFonts w:ascii="Arial" w:hAnsi="Arial" w:cs="Arial"/>
          <w:b/>
          <w:bCs/>
          <w:lang w:val="en-GB"/>
        </w:rPr>
        <w:instrText xml:space="preserve"> HYPERLINK "file:///C:\\Users\\Ewa.Iwicka\\Desktop\\EANCOM\\ean02s3\\part2\\iftmbc\\toc.htm" </w:instrText>
      </w:r>
      <w:r w:rsidR="00644DAA" w:rsidRPr="00696E49">
        <w:rPr>
          <w:rFonts w:ascii="Arial" w:hAnsi="Arial" w:cs="Arial"/>
          <w:b/>
          <w:bCs/>
          <w:lang w:val="en-GB"/>
        </w:rPr>
        <w:fldChar w:fldCharType="separate"/>
      </w:r>
      <w:r w:rsidRPr="00696E49">
        <w:rPr>
          <w:rStyle w:val="Hyperlink"/>
          <w:rFonts w:ascii="Arial" w:hAnsi="Arial" w:cs="Arial"/>
          <w:b/>
          <w:bCs/>
          <w:lang w:val="en-GB"/>
        </w:rPr>
        <w:t>Booking Confirmation</w:t>
      </w:r>
      <w:r w:rsidR="00644DAA" w:rsidRPr="00696E49">
        <w:rPr>
          <w:rFonts w:ascii="Arial" w:hAnsi="Arial" w:cs="Arial"/>
          <w:b/>
          <w:bCs/>
          <w:lang w:val="en-GB"/>
        </w:rPr>
        <w:fldChar w:fldCharType="end"/>
      </w:r>
      <w:bookmarkEnd w:id="52"/>
      <w:r w:rsidRPr="00696E49">
        <w:rPr>
          <w:rFonts w:ascii="Arial" w:hAnsi="Arial" w:cs="Arial"/>
          <w:b/>
          <w:bCs/>
          <w:lang w:val="en-GB"/>
        </w:rPr>
        <w:t xml:space="preserve"> (IFTMBC)</w:t>
      </w:r>
    </w:p>
    <w:p w:rsidR="00C10A22" w:rsidRPr="00696E49" w:rsidRDefault="00B22201" w:rsidP="00DF49FD">
      <w:pPr>
        <w:rPr>
          <w:rFonts w:ascii="Arial" w:hAnsi="Arial" w:cs="Arial"/>
          <w:lang w:val="en-GB"/>
        </w:rPr>
      </w:pPr>
      <w:r w:rsidRPr="00696E49">
        <w:rPr>
          <w:rFonts w:ascii="Arial" w:hAnsi="Arial" w:cs="Arial"/>
          <w:lang w:val="en-GB"/>
        </w:rPr>
        <w:t>The Booking Confirmation message is sent from a carrier or forwarder to the consignor booking services, providing confirmation of a booking for a specified consignment. A confirmation may indicate that the booking of a consignment is accepted, pending, conditionally accepted or rejected. The message can be used whenever a confirmation of the booking of a consignment is deemed necessary as an answer to a firm booking message for a specific consignment.</w:t>
      </w:r>
    </w:p>
    <w:p w:rsidR="00C85117" w:rsidRPr="00696E49" w:rsidRDefault="00C85117" w:rsidP="00DF49FD">
      <w:pPr>
        <w:rPr>
          <w:rFonts w:ascii="Arial" w:hAnsi="Arial" w:cs="Arial"/>
          <w:lang w:val="en-GB"/>
        </w:rPr>
      </w:pPr>
    </w:p>
    <w:p w:rsidR="00C85117" w:rsidRPr="00696E49" w:rsidRDefault="00C85117" w:rsidP="00DF49FD">
      <w:pPr>
        <w:rPr>
          <w:rFonts w:ascii="Arial" w:hAnsi="Arial" w:cs="Arial"/>
          <w:lang w:val="en-GB"/>
        </w:rPr>
      </w:pPr>
    </w:p>
    <w:p w:rsidR="00B22201" w:rsidRPr="00696E49" w:rsidRDefault="00B22201" w:rsidP="00B22201">
      <w:pPr>
        <w:pStyle w:val="Heading4"/>
        <w:rPr>
          <w:rFonts w:ascii="Arial" w:hAnsi="Arial" w:cs="Arial"/>
          <w:b/>
          <w:lang w:val="en-GB"/>
        </w:rPr>
      </w:pPr>
      <w:r w:rsidRPr="00696E49">
        <w:rPr>
          <w:rFonts w:ascii="Arial" w:hAnsi="Arial" w:cs="Arial"/>
          <w:lang w:val="en-GB"/>
        </w:rPr>
        <w:lastRenderedPageBreak/>
        <w:t xml:space="preserve">2.4.3.5 </w:t>
      </w:r>
      <w:bookmarkStart w:id="53" w:name="Transport_Instruction"/>
      <w:r w:rsidR="00644DAA" w:rsidRPr="00696E49">
        <w:rPr>
          <w:rFonts w:ascii="Arial" w:hAnsi="Arial" w:cs="Arial"/>
          <w:b/>
          <w:bCs/>
          <w:lang w:val="en-GB"/>
        </w:rPr>
        <w:fldChar w:fldCharType="begin"/>
      </w:r>
      <w:r w:rsidRPr="00696E49">
        <w:rPr>
          <w:rFonts w:ascii="Arial" w:hAnsi="Arial" w:cs="Arial"/>
          <w:b/>
          <w:bCs/>
          <w:lang w:val="en-GB"/>
        </w:rPr>
        <w:instrText xml:space="preserve"> HYPERLINK "file:///C:\\Users\\Ewa.Iwicka\\Desktop\\EANCOM\\ean02s3\\part2\\iftmin\\toc.htm" </w:instrText>
      </w:r>
      <w:r w:rsidR="00644DAA" w:rsidRPr="00696E49">
        <w:rPr>
          <w:rFonts w:ascii="Arial" w:hAnsi="Arial" w:cs="Arial"/>
          <w:b/>
          <w:bCs/>
          <w:lang w:val="en-GB"/>
        </w:rPr>
        <w:fldChar w:fldCharType="separate"/>
      </w:r>
      <w:r w:rsidRPr="00696E49">
        <w:rPr>
          <w:rStyle w:val="Hyperlink"/>
          <w:rFonts w:ascii="Arial" w:hAnsi="Arial" w:cs="Arial"/>
          <w:b/>
          <w:bCs/>
          <w:lang w:val="en-GB"/>
        </w:rPr>
        <w:t>Transport Instruction</w:t>
      </w:r>
      <w:r w:rsidR="00644DAA" w:rsidRPr="00696E49">
        <w:rPr>
          <w:rFonts w:ascii="Arial" w:hAnsi="Arial" w:cs="Arial"/>
          <w:b/>
          <w:bCs/>
          <w:lang w:val="en-GB"/>
        </w:rPr>
        <w:fldChar w:fldCharType="end"/>
      </w:r>
      <w:bookmarkEnd w:id="53"/>
      <w:r w:rsidRPr="00696E49">
        <w:rPr>
          <w:rFonts w:ascii="Arial" w:hAnsi="Arial" w:cs="Arial"/>
          <w:b/>
          <w:bCs/>
          <w:lang w:val="en-GB"/>
        </w:rPr>
        <w:t xml:space="preserve"> (IFTMIN)</w:t>
      </w:r>
    </w:p>
    <w:p w:rsidR="00B22201" w:rsidRPr="00696E49" w:rsidRDefault="00B22201" w:rsidP="00DF49FD">
      <w:pPr>
        <w:rPr>
          <w:rFonts w:ascii="Arial" w:hAnsi="Arial" w:cs="Arial"/>
          <w:lang w:val="en-GB"/>
        </w:rPr>
      </w:pPr>
      <w:r w:rsidRPr="00696E49">
        <w:rPr>
          <w:rFonts w:ascii="Arial" w:hAnsi="Arial" w:cs="Arial"/>
          <w:lang w:val="en-GB"/>
        </w:rPr>
        <w:t>The Transport Instruction is sent by a customer to his supplier of transport services (who may or may not be the supplier of the goods), requesting the transportation of a single consignment of goods to a specified delivery point or points. The instruction may be for one or several goods items which may be specially packaged for transport purposes. Identification of transport packaging may be achieved through the use of the Serial Shipping Container Codes (SSCC).</w:t>
      </w:r>
    </w:p>
    <w:p w:rsidR="008C244A" w:rsidRPr="00696E49" w:rsidRDefault="008C244A" w:rsidP="008C244A">
      <w:pPr>
        <w:pStyle w:val="Heading4"/>
        <w:rPr>
          <w:rFonts w:ascii="Arial" w:hAnsi="Arial" w:cs="Arial"/>
          <w:b/>
          <w:lang w:val="en-GB"/>
        </w:rPr>
      </w:pPr>
      <w:r w:rsidRPr="00696E49">
        <w:rPr>
          <w:rFonts w:ascii="Arial" w:hAnsi="Arial" w:cs="Arial"/>
          <w:lang w:val="en-GB"/>
        </w:rPr>
        <w:t xml:space="preserve">2.4.3.6 </w:t>
      </w:r>
      <w:bookmarkStart w:id="54" w:name="Forwarding_and_Consolidation_Summary"/>
      <w:r w:rsidR="00644DAA" w:rsidRPr="00696E49">
        <w:rPr>
          <w:rFonts w:ascii="Arial" w:hAnsi="Arial" w:cs="Arial"/>
          <w:b/>
          <w:bCs/>
          <w:lang w:val="en-GB"/>
        </w:rPr>
        <w:fldChar w:fldCharType="begin"/>
      </w:r>
      <w:r w:rsidRPr="00696E49">
        <w:rPr>
          <w:rFonts w:ascii="Arial" w:hAnsi="Arial" w:cs="Arial"/>
          <w:b/>
          <w:bCs/>
          <w:lang w:val="en-GB"/>
        </w:rPr>
        <w:instrText xml:space="preserve"> HYPERLINK "file:///C:\\Users\\Ewa.Iwicka\\Desktop\\EANCOM\\ean02s3\\part2\\ifcsum\\toc.htm" </w:instrText>
      </w:r>
      <w:r w:rsidR="00644DAA" w:rsidRPr="00696E49">
        <w:rPr>
          <w:rFonts w:ascii="Arial" w:hAnsi="Arial" w:cs="Arial"/>
          <w:b/>
          <w:bCs/>
          <w:lang w:val="en-GB"/>
        </w:rPr>
        <w:fldChar w:fldCharType="separate"/>
      </w:r>
      <w:r w:rsidRPr="00696E49">
        <w:rPr>
          <w:rStyle w:val="Hyperlink"/>
          <w:rFonts w:ascii="Arial" w:hAnsi="Arial" w:cs="Arial"/>
          <w:b/>
          <w:bCs/>
          <w:lang w:val="en-GB"/>
        </w:rPr>
        <w:t>Forwarding and Consolidation Summary</w:t>
      </w:r>
      <w:r w:rsidR="00644DAA" w:rsidRPr="00696E49">
        <w:rPr>
          <w:rFonts w:ascii="Arial" w:hAnsi="Arial" w:cs="Arial"/>
          <w:b/>
          <w:bCs/>
          <w:lang w:val="en-GB"/>
        </w:rPr>
        <w:fldChar w:fldCharType="end"/>
      </w:r>
      <w:bookmarkEnd w:id="54"/>
      <w:r w:rsidRPr="00696E49">
        <w:rPr>
          <w:rFonts w:ascii="Arial" w:hAnsi="Arial" w:cs="Arial"/>
          <w:b/>
          <w:bCs/>
          <w:lang w:val="en-GB"/>
        </w:rPr>
        <w:t xml:space="preserve"> (IFCSUM)</w:t>
      </w:r>
    </w:p>
    <w:p w:rsidR="008C244A" w:rsidRPr="00696E49" w:rsidRDefault="008C244A" w:rsidP="00DF49FD">
      <w:pPr>
        <w:rPr>
          <w:rFonts w:ascii="Arial" w:hAnsi="Arial" w:cs="Arial"/>
          <w:lang w:val="en-GB"/>
        </w:rPr>
      </w:pPr>
      <w:r w:rsidRPr="00696E49">
        <w:rPr>
          <w:rFonts w:ascii="Arial" w:hAnsi="Arial" w:cs="Arial"/>
          <w:lang w:val="en-GB"/>
        </w:rPr>
        <w:t>The</w:t>
      </w:r>
      <w:r w:rsidRPr="00696E49">
        <w:rPr>
          <w:rFonts w:ascii="Arial" w:hAnsi="Arial" w:cs="Arial"/>
          <w:b/>
          <w:bCs/>
          <w:lang w:val="en-GB"/>
        </w:rPr>
        <w:t xml:space="preserve"> </w:t>
      </w:r>
      <w:r w:rsidRPr="00696E49">
        <w:rPr>
          <w:rFonts w:ascii="Arial" w:hAnsi="Arial" w:cs="Arial"/>
          <w:lang w:val="en-GB"/>
        </w:rPr>
        <w:t>Forwarding and Consolidation Summary message is a message from the party issuing either an instruction or a booking regarding forwarding/transport services for multiple consignments (the equivalent of multiple Transport Instruction messages) under conditions agreed, to the party arranging the forwarding and/or transport services.</w:t>
      </w:r>
    </w:p>
    <w:p w:rsidR="008C244A" w:rsidRPr="00696E49" w:rsidRDefault="008C244A" w:rsidP="00DF49FD">
      <w:pPr>
        <w:rPr>
          <w:rFonts w:ascii="Arial" w:hAnsi="Arial" w:cs="Arial"/>
          <w:lang w:val="en-GB"/>
        </w:rPr>
      </w:pPr>
      <w:r w:rsidRPr="00696E49">
        <w:rPr>
          <w:rFonts w:ascii="Arial" w:hAnsi="Arial" w:cs="Arial"/>
          <w:lang w:val="en-GB"/>
        </w:rPr>
        <w:t>The message results in a transport contract for multiple consignments and is primarily meant for administrative purposes. It will be the message from shipper to carrier or forwarder containing the final details of the consignments for which services are provided.</w:t>
      </w:r>
    </w:p>
    <w:p w:rsidR="008C244A" w:rsidRPr="00696E49" w:rsidRDefault="008C244A" w:rsidP="008C244A">
      <w:pPr>
        <w:pStyle w:val="Heading4"/>
        <w:rPr>
          <w:rFonts w:ascii="Arial" w:hAnsi="Arial" w:cs="Arial"/>
          <w:b/>
          <w:lang w:val="en-GB"/>
        </w:rPr>
      </w:pPr>
      <w:r w:rsidRPr="00696E49">
        <w:rPr>
          <w:rFonts w:ascii="Arial" w:hAnsi="Arial" w:cs="Arial"/>
          <w:lang w:val="en-GB"/>
        </w:rPr>
        <w:t xml:space="preserve">2.4.3.7 </w:t>
      </w:r>
      <w:bookmarkStart w:id="55" w:name="Transport_Status"/>
      <w:r w:rsidR="00644DAA" w:rsidRPr="00696E49">
        <w:rPr>
          <w:rFonts w:ascii="Arial" w:hAnsi="Arial" w:cs="Arial"/>
          <w:b/>
          <w:bCs/>
          <w:lang w:val="en-GB"/>
        </w:rPr>
        <w:fldChar w:fldCharType="begin"/>
      </w:r>
      <w:r w:rsidRPr="00696E49">
        <w:rPr>
          <w:rFonts w:ascii="Arial" w:hAnsi="Arial" w:cs="Arial"/>
          <w:b/>
          <w:bCs/>
          <w:lang w:val="en-GB"/>
        </w:rPr>
        <w:instrText xml:space="preserve"> HYPERLINK "file:///C:\\Users\\Ewa.Iwicka\\Desktop\\EANCOM\\ean02s3\\part2\\iftsta\\toc.htm" </w:instrText>
      </w:r>
      <w:r w:rsidR="00644DAA" w:rsidRPr="00696E49">
        <w:rPr>
          <w:rFonts w:ascii="Arial" w:hAnsi="Arial" w:cs="Arial"/>
          <w:b/>
          <w:bCs/>
          <w:lang w:val="en-GB"/>
        </w:rPr>
        <w:fldChar w:fldCharType="separate"/>
      </w:r>
      <w:r w:rsidRPr="00696E49">
        <w:rPr>
          <w:rStyle w:val="Hyperlink"/>
          <w:rFonts w:ascii="Arial" w:hAnsi="Arial" w:cs="Arial"/>
          <w:b/>
          <w:bCs/>
          <w:lang w:val="en-GB"/>
        </w:rPr>
        <w:t>Transport Status</w:t>
      </w:r>
      <w:r w:rsidR="00644DAA" w:rsidRPr="00696E49">
        <w:rPr>
          <w:rFonts w:ascii="Arial" w:hAnsi="Arial" w:cs="Arial"/>
          <w:b/>
          <w:bCs/>
          <w:lang w:val="en-GB"/>
        </w:rPr>
        <w:fldChar w:fldCharType="end"/>
      </w:r>
      <w:bookmarkEnd w:id="55"/>
      <w:r w:rsidRPr="00696E49">
        <w:rPr>
          <w:rFonts w:ascii="Arial" w:hAnsi="Arial" w:cs="Arial"/>
          <w:b/>
          <w:bCs/>
          <w:lang w:val="en-GB"/>
        </w:rPr>
        <w:t xml:space="preserve"> (IFTSTA)</w:t>
      </w:r>
    </w:p>
    <w:p w:rsidR="00B22201" w:rsidRPr="00696E49" w:rsidRDefault="008C244A" w:rsidP="008C244A">
      <w:pPr>
        <w:jc w:val="left"/>
        <w:rPr>
          <w:rFonts w:ascii="Arial" w:hAnsi="Arial" w:cs="Arial"/>
          <w:lang w:val="en-GB"/>
        </w:rPr>
      </w:pPr>
      <w:r w:rsidRPr="00696E49">
        <w:rPr>
          <w:rFonts w:ascii="Arial" w:hAnsi="Arial" w:cs="Arial"/>
          <w:lang w:val="en-GB"/>
        </w:rPr>
        <w:t>The Transport Status message allows for the exchange of information regarding the status of the physical movement of consignments or goods at any point (in time or place) within the full transport chain. The message may be sent as the result of a request or requests for information regarding a consignment or consignments, on a scheduled basis at predetermined times, on the occurrence of a selected event or events, or on the occurrence of an exceptional event as agreed by the partners involved.</w:t>
      </w:r>
    </w:p>
    <w:p w:rsidR="008C244A" w:rsidRPr="00696E49" w:rsidRDefault="008C244A" w:rsidP="008C244A">
      <w:pPr>
        <w:pStyle w:val="Heading4"/>
        <w:rPr>
          <w:rFonts w:ascii="Arial" w:hAnsi="Arial" w:cs="Arial"/>
          <w:b/>
          <w:lang w:val="en-GB"/>
        </w:rPr>
      </w:pPr>
      <w:r w:rsidRPr="00696E49">
        <w:rPr>
          <w:rFonts w:ascii="Arial" w:hAnsi="Arial" w:cs="Arial"/>
          <w:lang w:val="en-GB"/>
        </w:rPr>
        <w:t xml:space="preserve">2.4.3.8 </w:t>
      </w:r>
      <w:bookmarkStart w:id="56" w:name="Arrival_Notice"/>
      <w:r w:rsidR="00644DAA" w:rsidRPr="00696E49">
        <w:rPr>
          <w:rFonts w:ascii="Arial" w:hAnsi="Arial" w:cs="Arial"/>
          <w:b/>
          <w:bCs/>
          <w:lang w:val="en-GB"/>
        </w:rPr>
        <w:fldChar w:fldCharType="begin"/>
      </w:r>
      <w:r w:rsidRPr="00696E49">
        <w:rPr>
          <w:rFonts w:ascii="Arial" w:hAnsi="Arial" w:cs="Arial"/>
          <w:b/>
          <w:bCs/>
          <w:lang w:val="en-GB"/>
        </w:rPr>
        <w:instrText xml:space="preserve"> HYPERLINK "file:///C:\\Users\\Ewa.Iwicka\\Desktop\\EANCOM\\ean02s3\\part2\\iftman\\toc.htm" </w:instrText>
      </w:r>
      <w:r w:rsidR="00644DAA" w:rsidRPr="00696E49">
        <w:rPr>
          <w:rFonts w:ascii="Arial" w:hAnsi="Arial" w:cs="Arial"/>
          <w:b/>
          <w:bCs/>
          <w:lang w:val="en-GB"/>
        </w:rPr>
        <w:fldChar w:fldCharType="separate"/>
      </w:r>
      <w:r w:rsidRPr="00696E49">
        <w:rPr>
          <w:rStyle w:val="Hyperlink"/>
          <w:rFonts w:ascii="Arial" w:hAnsi="Arial" w:cs="Arial"/>
          <w:b/>
          <w:bCs/>
          <w:lang w:val="en-GB"/>
        </w:rPr>
        <w:t>Arrival Notice</w:t>
      </w:r>
      <w:r w:rsidR="00644DAA" w:rsidRPr="00696E49">
        <w:rPr>
          <w:rFonts w:ascii="Arial" w:hAnsi="Arial" w:cs="Arial"/>
          <w:b/>
          <w:bCs/>
          <w:lang w:val="en-GB"/>
        </w:rPr>
        <w:fldChar w:fldCharType="end"/>
      </w:r>
      <w:bookmarkEnd w:id="56"/>
      <w:r w:rsidRPr="00696E49">
        <w:rPr>
          <w:rFonts w:ascii="Arial" w:hAnsi="Arial" w:cs="Arial"/>
          <w:b/>
          <w:bCs/>
          <w:lang w:val="en-GB"/>
        </w:rPr>
        <w:t xml:space="preserve"> (IFTMAN)</w:t>
      </w:r>
    </w:p>
    <w:p w:rsidR="008C244A" w:rsidRPr="00696E49" w:rsidRDefault="008C244A" w:rsidP="00DF49FD">
      <w:pPr>
        <w:rPr>
          <w:rFonts w:ascii="Arial" w:hAnsi="Arial" w:cs="Arial"/>
          <w:lang w:val="en-GB"/>
        </w:rPr>
      </w:pPr>
      <w:r w:rsidRPr="00696E49">
        <w:rPr>
          <w:rFonts w:ascii="Arial" w:hAnsi="Arial" w:cs="Arial"/>
          <w:lang w:val="en-GB"/>
        </w:rPr>
        <w:t>The Arrival Notice message is sent from the party providing forwarding and/or transport services to the party indicated in the contract (e.g., the consignor), giving notice and details of the arrival of a consignment. The message may also be used to provide proof of delivery information. One arrival notice message should always correspond to one consignment.</w:t>
      </w:r>
    </w:p>
    <w:p w:rsidR="00F43534" w:rsidRPr="00696E49" w:rsidRDefault="00EB2F4D" w:rsidP="00F43534">
      <w:pPr>
        <w:jc w:val="center"/>
        <w:rPr>
          <w:rFonts w:ascii="Arial" w:hAnsi="Arial" w:cs="Arial"/>
          <w:lang w:val="en-GB"/>
        </w:rPr>
      </w:pPr>
      <w:r w:rsidRPr="00696E49">
        <w:rPr>
          <w:rFonts w:ascii="Arial" w:hAnsi="Arial" w:cs="Arial"/>
          <w:noProof/>
          <w:lang w:val="en-GB" w:eastAsia="fr-BE" w:bidi="ar-SA"/>
        </w:rPr>
        <w:drawing>
          <wp:inline distT="0" distB="0" distL="0" distR="0">
            <wp:extent cx="3609974" cy="1943100"/>
            <wp:effectExtent l="19050" t="0" r="0" b="0"/>
            <wp:docPr id="24" name="Object 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104456" cy="2232248"/>
                      <a:chOff x="1259632" y="548680"/>
                      <a:chExt cx="4104456" cy="2232248"/>
                    </a:xfrm>
                  </a:grpSpPr>
                  <a:sp>
                    <a:nvSpPr>
                      <a:cNvPr id="2" name="TextBox 1"/>
                      <a:cNvSpPr txBox="1"/>
                    </a:nvSpPr>
                    <a:spPr>
                      <a:xfrm>
                        <a:off x="1331640" y="1124744"/>
                        <a:ext cx="432048" cy="1015663"/>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B</a:t>
                          </a:r>
                        </a:p>
                        <a:p>
                          <a:pPr algn="ctr"/>
                          <a:r>
                            <a:rPr lang="en-US" sz="1200" dirty="0" smtClean="0">
                              <a:latin typeface="Arial" pitchFamily="34" charset="0"/>
                              <a:cs typeface="Arial" pitchFamily="34" charset="0"/>
                            </a:rPr>
                            <a:t>U</a:t>
                          </a:r>
                        </a:p>
                        <a:p>
                          <a:pPr algn="ctr"/>
                          <a:r>
                            <a:rPr lang="en-US" sz="1200" dirty="0" smtClean="0">
                              <a:latin typeface="Arial" pitchFamily="34" charset="0"/>
                              <a:cs typeface="Arial" pitchFamily="34" charset="0"/>
                            </a:rPr>
                            <a:t>Y</a:t>
                          </a:r>
                        </a:p>
                        <a:p>
                          <a:pPr algn="ctr"/>
                          <a:r>
                            <a:rPr lang="en-US" sz="1200" dirty="0" smtClean="0">
                              <a:latin typeface="Arial" pitchFamily="34" charset="0"/>
                              <a:cs typeface="Arial" pitchFamily="34" charset="0"/>
                            </a:rPr>
                            <a:t>E</a:t>
                          </a:r>
                        </a:p>
                        <a:p>
                          <a:pPr algn="ctr"/>
                          <a:r>
                            <a:rPr lang="en-US" sz="1200" dirty="0" smtClean="0">
                              <a:latin typeface="Arial" pitchFamily="34" charset="0"/>
                              <a:cs typeface="Arial" pitchFamily="34" charset="0"/>
                            </a:rPr>
                            <a:t>R</a:t>
                          </a:r>
                          <a:endParaRPr lang="fr-BE" sz="1200" dirty="0">
                            <a:latin typeface="Arial" pitchFamily="34" charset="0"/>
                            <a:cs typeface="Arial" pitchFamily="34" charset="0"/>
                          </a:endParaRPr>
                        </a:p>
                      </a:txBody>
                      <a:useSpRect/>
                    </a:txSp>
                  </a:sp>
                  <a:sp>
                    <a:nvSpPr>
                      <a:cNvPr id="4" name="TextBox 3"/>
                      <a:cNvSpPr txBox="1"/>
                    </a:nvSpPr>
                    <a:spPr>
                      <a:xfrm>
                        <a:off x="4860032" y="851228"/>
                        <a:ext cx="432048" cy="1569660"/>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S</a:t>
                          </a:r>
                        </a:p>
                        <a:p>
                          <a:pPr algn="ctr"/>
                          <a:r>
                            <a:rPr lang="en-US" sz="1200" dirty="0" smtClean="0">
                              <a:latin typeface="Arial" pitchFamily="34" charset="0"/>
                              <a:cs typeface="Arial" pitchFamily="34" charset="0"/>
                            </a:rPr>
                            <a:t>U</a:t>
                          </a:r>
                        </a:p>
                        <a:p>
                          <a:pPr algn="ctr"/>
                          <a:r>
                            <a:rPr lang="en-US" sz="1200" dirty="0" smtClean="0">
                              <a:latin typeface="Arial" pitchFamily="34" charset="0"/>
                              <a:cs typeface="Arial" pitchFamily="34" charset="0"/>
                            </a:rPr>
                            <a:t>P</a:t>
                          </a:r>
                        </a:p>
                        <a:p>
                          <a:pPr algn="ctr"/>
                          <a:r>
                            <a:rPr lang="en-US" sz="1200" dirty="0" smtClean="0">
                              <a:latin typeface="Arial" pitchFamily="34" charset="0"/>
                              <a:cs typeface="Arial" pitchFamily="34" charset="0"/>
                            </a:rPr>
                            <a:t>P</a:t>
                          </a:r>
                        </a:p>
                        <a:p>
                          <a:pPr algn="ctr"/>
                          <a:r>
                            <a:rPr lang="en-US" sz="1200" dirty="0" smtClean="0">
                              <a:latin typeface="Arial" pitchFamily="34" charset="0"/>
                              <a:cs typeface="Arial" pitchFamily="34" charset="0"/>
                            </a:rPr>
                            <a:t>L</a:t>
                          </a:r>
                        </a:p>
                        <a:p>
                          <a:pPr algn="ctr"/>
                          <a:r>
                            <a:rPr lang="en-US" sz="1200" dirty="0" smtClean="0">
                              <a:latin typeface="Arial" pitchFamily="34" charset="0"/>
                              <a:cs typeface="Arial" pitchFamily="34" charset="0"/>
                            </a:rPr>
                            <a:t>I</a:t>
                          </a:r>
                          <a:endParaRPr lang="en-US" sz="1200" dirty="0" smtClean="0">
                            <a:latin typeface="Arial" pitchFamily="34" charset="0"/>
                            <a:cs typeface="Arial" pitchFamily="34" charset="0"/>
                          </a:endParaRPr>
                        </a:p>
                        <a:p>
                          <a:pPr algn="ctr"/>
                          <a:r>
                            <a:rPr lang="en-US" sz="1200" dirty="0" smtClean="0">
                              <a:latin typeface="Arial" pitchFamily="34" charset="0"/>
                              <a:cs typeface="Arial" pitchFamily="34" charset="0"/>
                            </a:rPr>
                            <a:t>E</a:t>
                          </a:r>
                        </a:p>
                        <a:p>
                          <a:pPr algn="ctr"/>
                          <a:r>
                            <a:rPr lang="en-US" sz="1200" dirty="0" smtClean="0">
                              <a:latin typeface="Arial" pitchFamily="34" charset="0"/>
                              <a:cs typeface="Arial" pitchFamily="34" charset="0"/>
                            </a:rPr>
                            <a:t>R</a:t>
                          </a:r>
                          <a:endParaRPr lang="fr-BE" sz="1200" dirty="0">
                            <a:latin typeface="Arial" pitchFamily="34" charset="0"/>
                            <a:cs typeface="Arial" pitchFamily="34" charset="0"/>
                          </a:endParaRPr>
                        </a:p>
                      </a:txBody>
                      <a:useSpRect/>
                    </a:txSp>
                  </a:sp>
                  <a:sp>
                    <a:nvSpPr>
                      <a:cNvPr id="5" name="Rectangle 4"/>
                      <a:cNvSpPr/>
                    </a:nvSpPr>
                    <a:spPr>
                      <a:xfrm>
                        <a:off x="4788024" y="548680"/>
                        <a:ext cx="576064" cy="2232248"/>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 name="Straight Arrow Connector 7"/>
                      <a:cNvCxnSpPr/>
                    </a:nvCxnSpPr>
                    <a:spPr>
                      <a:xfrm flipH="1">
                        <a:off x="1907704" y="2060848"/>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9" name="TextBox 8"/>
                      <a:cNvSpPr txBox="1"/>
                    </a:nvSpPr>
                    <a:spPr>
                      <a:xfrm>
                        <a:off x="2267744" y="1783849"/>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Receiving </a:t>
                          </a:r>
                          <a:r>
                            <a:rPr lang="en-US" sz="1200" dirty="0" smtClean="0">
                              <a:latin typeface="Arial" pitchFamily="34" charset="0"/>
                              <a:cs typeface="Arial" pitchFamily="34" charset="0"/>
                            </a:rPr>
                            <a:t>Advice</a:t>
                          </a:r>
                          <a:endParaRPr lang="fr-BE" sz="1200" dirty="0" smtClean="0">
                            <a:latin typeface="Arial" pitchFamily="34" charset="0"/>
                            <a:cs typeface="Arial" pitchFamily="34" charset="0"/>
                          </a:endParaRPr>
                        </a:p>
                      </a:txBody>
                      <a:useSpRect/>
                    </a:txSp>
                  </a:sp>
                  <a:cxnSp>
                    <a:nvCxnSpPr>
                      <a:cNvPr id="10" name="Straight Arrow Connector 9"/>
                      <a:cNvCxnSpPr/>
                    </a:nvCxnSpPr>
                    <a:spPr>
                      <a:xfrm>
                        <a:off x="1907704" y="1340768"/>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11" name="TextBox 10"/>
                      <a:cNvSpPr txBox="1"/>
                    </a:nvSpPr>
                    <a:spPr>
                      <a:xfrm>
                        <a:off x="2267744" y="1052736"/>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GB" sz="1200" smtClean="0">
                              <a:latin typeface="Arial" pitchFamily="34" charset="0"/>
                              <a:cs typeface="Arial" pitchFamily="34" charset="0"/>
                            </a:rPr>
                            <a:t>Despatch</a:t>
                          </a:r>
                          <a:r>
                            <a:rPr lang="en-GB" sz="1200" smtClean="0">
                              <a:latin typeface="Arial" pitchFamily="34" charset="0"/>
                              <a:cs typeface="Arial" pitchFamily="34" charset="0"/>
                            </a:rPr>
                            <a:t> </a:t>
                          </a:r>
                          <a:r>
                            <a:rPr lang="en-GB" sz="1200" smtClean="0">
                              <a:latin typeface="Arial" pitchFamily="34" charset="0"/>
                              <a:cs typeface="Arial" pitchFamily="34" charset="0"/>
                            </a:rPr>
                            <a:t>Advice</a:t>
                          </a:r>
                          <a:endParaRPr lang="en-GB" sz="1200">
                            <a:latin typeface="Arial" pitchFamily="34" charset="0"/>
                            <a:cs typeface="Arial" pitchFamily="34" charset="0"/>
                          </a:endParaRPr>
                        </a:p>
                      </a:txBody>
                      <a:useSpRect/>
                    </a:txSp>
                  </a:sp>
                  <a:sp>
                    <a:nvSpPr>
                      <a:cNvPr id="14" name="Rectangle 13"/>
                      <a:cNvSpPr/>
                    </a:nvSpPr>
                    <a:spPr>
                      <a:xfrm>
                        <a:off x="1259632" y="548680"/>
                        <a:ext cx="576064" cy="2232248"/>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DF49FD" w:rsidRPr="00696E49" w:rsidRDefault="00DF49FD" w:rsidP="00DF49FD">
      <w:pPr>
        <w:pStyle w:val="Heading4"/>
        <w:rPr>
          <w:rFonts w:ascii="Arial" w:hAnsi="Arial" w:cs="Arial"/>
          <w:b/>
          <w:lang w:val="en-GB"/>
        </w:rPr>
      </w:pPr>
      <w:r w:rsidRPr="00696E49">
        <w:rPr>
          <w:rFonts w:ascii="Arial" w:hAnsi="Arial" w:cs="Arial"/>
          <w:lang w:val="en-GB"/>
        </w:rPr>
        <w:t xml:space="preserve">2.4.3.9 </w:t>
      </w:r>
      <w:bookmarkStart w:id="57" w:name="Despatch_Advice"/>
      <w:r w:rsidR="00644DAA" w:rsidRPr="00696E49">
        <w:rPr>
          <w:rFonts w:ascii="Arial" w:hAnsi="Arial" w:cs="Arial"/>
          <w:b/>
          <w:bCs/>
          <w:lang w:val="en-GB"/>
        </w:rPr>
        <w:fldChar w:fldCharType="begin"/>
      </w:r>
      <w:r w:rsidRPr="00696E49">
        <w:rPr>
          <w:rFonts w:ascii="Arial" w:hAnsi="Arial" w:cs="Arial"/>
          <w:b/>
          <w:bCs/>
          <w:lang w:val="en-GB"/>
        </w:rPr>
        <w:instrText xml:space="preserve"> HYPERLINK "file:///C:\\Users\\Ewa.Iwicka\\Desktop\\EANCOM\\ean02s3\\part2\\desadv\\toc.htm" </w:instrText>
      </w:r>
      <w:r w:rsidR="00644DAA" w:rsidRPr="00696E49">
        <w:rPr>
          <w:rFonts w:ascii="Arial" w:hAnsi="Arial" w:cs="Arial"/>
          <w:b/>
          <w:bCs/>
          <w:lang w:val="en-GB"/>
        </w:rPr>
        <w:fldChar w:fldCharType="separate"/>
      </w:r>
      <w:r w:rsidRPr="00696E49">
        <w:rPr>
          <w:rStyle w:val="Hyperlink"/>
          <w:rFonts w:ascii="Arial" w:hAnsi="Arial" w:cs="Arial"/>
          <w:b/>
          <w:bCs/>
          <w:lang w:val="en-GB"/>
        </w:rPr>
        <w:t>Despatch Advice</w:t>
      </w:r>
      <w:r w:rsidR="00644DAA" w:rsidRPr="00696E49">
        <w:rPr>
          <w:rFonts w:ascii="Arial" w:hAnsi="Arial" w:cs="Arial"/>
          <w:b/>
          <w:bCs/>
          <w:lang w:val="en-GB"/>
        </w:rPr>
        <w:fldChar w:fldCharType="end"/>
      </w:r>
      <w:bookmarkEnd w:id="57"/>
      <w:r w:rsidRPr="00696E49">
        <w:rPr>
          <w:rFonts w:ascii="Arial" w:hAnsi="Arial" w:cs="Arial"/>
          <w:b/>
          <w:bCs/>
          <w:lang w:val="en-GB"/>
        </w:rPr>
        <w:t xml:space="preserve"> (DESADV)</w:t>
      </w:r>
    </w:p>
    <w:p w:rsidR="00DF49FD" w:rsidRPr="00696E49" w:rsidRDefault="00DF49FD" w:rsidP="00DF49FD">
      <w:pPr>
        <w:rPr>
          <w:rFonts w:ascii="Arial" w:hAnsi="Arial" w:cs="Arial"/>
          <w:lang w:val="en-GB"/>
        </w:rPr>
      </w:pPr>
      <w:r w:rsidRPr="00696E49">
        <w:rPr>
          <w:rFonts w:ascii="Arial" w:hAnsi="Arial" w:cs="Arial"/>
          <w:lang w:val="en-GB"/>
        </w:rPr>
        <w:t xml:space="preserve">The Despatch Advice is a message specifying details for the goods despatched under conditions agreed between the buyer and the seller, with the function of advising the consignee of the detailed contents of a consignment. The message relates to a single despatch point and a single or multiple destination points, and it may cover a number of different items, packages or orders. The message allows the consignee to know what materials were despatched and when, allowing the consignee to prepare for receipt of the goods and to cross-check the delivery with the order. </w:t>
      </w:r>
    </w:p>
    <w:p w:rsidR="00DF49FD" w:rsidRPr="00696E49" w:rsidRDefault="00DF49FD" w:rsidP="00DF49FD">
      <w:pPr>
        <w:rPr>
          <w:rFonts w:ascii="Arial" w:hAnsi="Arial" w:cs="Arial"/>
          <w:lang w:val="en-GB"/>
        </w:rPr>
      </w:pPr>
      <w:r w:rsidRPr="00696E49">
        <w:rPr>
          <w:rFonts w:ascii="Arial" w:hAnsi="Arial" w:cs="Arial"/>
          <w:lang w:val="en-GB"/>
        </w:rPr>
        <w:lastRenderedPageBreak/>
        <w:t>The Despatch Advice may be sent for either the despatch of a delivery consignment of goods or the despatch of a return consignment of goods.</w:t>
      </w:r>
    </w:p>
    <w:p w:rsidR="00DF49FD" w:rsidRPr="00696E49" w:rsidRDefault="00DF49FD" w:rsidP="00DF49FD">
      <w:pPr>
        <w:pStyle w:val="Heading4"/>
        <w:rPr>
          <w:rFonts w:ascii="Arial" w:hAnsi="Arial" w:cs="Arial"/>
          <w:b/>
          <w:lang w:val="en-GB"/>
        </w:rPr>
      </w:pPr>
      <w:r w:rsidRPr="00696E49">
        <w:rPr>
          <w:rFonts w:ascii="Arial" w:hAnsi="Arial" w:cs="Arial"/>
          <w:lang w:val="en-GB"/>
        </w:rPr>
        <w:t xml:space="preserve">2.4.3.10 </w:t>
      </w:r>
      <w:bookmarkStart w:id="58" w:name="Receiving_Advice"/>
      <w:r w:rsidR="00644DAA" w:rsidRPr="00696E49">
        <w:rPr>
          <w:rFonts w:ascii="Arial" w:hAnsi="Arial" w:cs="Arial"/>
          <w:b/>
          <w:bCs/>
          <w:lang w:val="en-GB"/>
        </w:rPr>
        <w:fldChar w:fldCharType="begin"/>
      </w:r>
      <w:r w:rsidRPr="00696E49">
        <w:rPr>
          <w:rFonts w:ascii="Arial" w:hAnsi="Arial" w:cs="Arial"/>
          <w:b/>
          <w:bCs/>
          <w:lang w:val="en-GB"/>
        </w:rPr>
        <w:instrText xml:space="preserve"> HYPERLINK "file:///C:\\Users\\Ewa.Iwicka\\Desktop\\EANCOM\\ean02s3\\part2\\recadv\\toc.htm" </w:instrText>
      </w:r>
      <w:r w:rsidR="00644DAA" w:rsidRPr="00696E49">
        <w:rPr>
          <w:rFonts w:ascii="Arial" w:hAnsi="Arial" w:cs="Arial"/>
          <w:b/>
          <w:bCs/>
          <w:lang w:val="en-GB"/>
        </w:rPr>
        <w:fldChar w:fldCharType="separate"/>
      </w:r>
      <w:r w:rsidRPr="00696E49">
        <w:rPr>
          <w:rStyle w:val="Hyperlink"/>
          <w:rFonts w:ascii="Arial" w:hAnsi="Arial" w:cs="Arial"/>
          <w:b/>
          <w:bCs/>
          <w:lang w:val="en-GB"/>
        </w:rPr>
        <w:t>Receiving Advice</w:t>
      </w:r>
      <w:r w:rsidR="00644DAA" w:rsidRPr="00696E49">
        <w:rPr>
          <w:rFonts w:ascii="Arial" w:hAnsi="Arial" w:cs="Arial"/>
          <w:b/>
          <w:bCs/>
          <w:lang w:val="en-GB"/>
        </w:rPr>
        <w:fldChar w:fldCharType="end"/>
      </w:r>
      <w:bookmarkEnd w:id="58"/>
      <w:r w:rsidRPr="00696E49">
        <w:rPr>
          <w:rFonts w:ascii="Arial" w:hAnsi="Arial" w:cs="Arial"/>
          <w:b/>
          <w:bCs/>
          <w:lang w:val="en-GB"/>
        </w:rPr>
        <w:t xml:space="preserve"> (RECADV)</w:t>
      </w:r>
    </w:p>
    <w:p w:rsidR="00EB2F4D" w:rsidRPr="00696E49" w:rsidRDefault="00DF49FD" w:rsidP="00DF49FD">
      <w:pPr>
        <w:rPr>
          <w:rFonts w:ascii="Arial" w:hAnsi="Arial" w:cs="Arial"/>
          <w:lang w:val="en-GB"/>
        </w:rPr>
      </w:pPr>
      <w:r w:rsidRPr="00696E49">
        <w:rPr>
          <w:rFonts w:ascii="Arial" w:hAnsi="Arial" w:cs="Arial"/>
          <w:lang w:val="en-GB"/>
        </w:rPr>
        <w:t>The Receiving Advice is a message specifying details for the goods received under conditions agreed between the buyer and the seller, with the function of advising the consignor of the received contents of a consignment. The message relates to a single receiving point and a single despatch point and it may cover a number of different items, packages or orders. The message allows the consignor to know what materials were received/not received against the original order and what materials were accepted/not accepted. This information allows the consignor to prepare an invoice for the customer.</w:t>
      </w:r>
    </w:p>
    <w:p w:rsidR="00F43534" w:rsidRPr="00696E49" w:rsidRDefault="00F43534" w:rsidP="00F43534">
      <w:pPr>
        <w:jc w:val="center"/>
        <w:rPr>
          <w:rFonts w:ascii="Arial" w:hAnsi="Arial" w:cs="Arial"/>
          <w:lang w:val="en-GB"/>
        </w:rPr>
      </w:pPr>
      <w:r w:rsidRPr="00696E49">
        <w:rPr>
          <w:rFonts w:ascii="Arial" w:hAnsi="Arial" w:cs="Arial"/>
          <w:noProof/>
          <w:lang w:val="en-GB" w:eastAsia="fr-BE" w:bidi="ar-SA"/>
        </w:rPr>
        <w:drawing>
          <wp:inline distT="0" distB="0" distL="0" distR="0">
            <wp:extent cx="3609340" cy="1657350"/>
            <wp:effectExtent l="19050" t="0" r="0" b="0"/>
            <wp:docPr id="31" name="Object 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104456" cy="2232248"/>
                      <a:chOff x="1259632" y="548680"/>
                      <a:chExt cx="4104456" cy="2232248"/>
                    </a:xfrm>
                  </a:grpSpPr>
                  <a:sp>
                    <a:nvSpPr>
                      <a:cNvPr id="2" name="TextBox 1"/>
                      <a:cNvSpPr txBox="1"/>
                    </a:nvSpPr>
                    <a:spPr>
                      <a:xfrm>
                        <a:off x="1331640" y="1124744"/>
                        <a:ext cx="432048" cy="1015663"/>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B</a:t>
                          </a:r>
                        </a:p>
                        <a:p>
                          <a:pPr algn="ctr"/>
                          <a:r>
                            <a:rPr lang="en-US" sz="1200" dirty="0" smtClean="0">
                              <a:latin typeface="Arial" pitchFamily="34" charset="0"/>
                              <a:cs typeface="Arial" pitchFamily="34" charset="0"/>
                            </a:rPr>
                            <a:t>U</a:t>
                          </a:r>
                        </a:p>
                        <a:p>
                          <a:pPr algn="ctr"/>
                          <a:r>
                            <a:rPr lang="en-US" sz="1200" dirty="0" smtClean="0">
                              <a:latin typeface="Arial" pitchFamily="34" charset="0"/>
                              <a:cs typeface="Arial" pitchFamily="34" charset="0"/>
                            </a:rPr>
                            <a:t>Y</a:t>
                          </a:r>
                        </a:p>
                        <a:p>
                          <a:pPr algn="ctr"/>
                          <a:r>
                            <a:rPr lang="en-US" sz="1200" dirty="0" smtClean="0">
                              <a:latin typeface="Arial" pitchFamily="34" charset="0"/>
                              <a:cs typeface="Arial" pitchFamily="34" charset="0"/>
                            </a:rPr>
                            <a:t>E</a:t>
                          </a:r>
                        </a:p>
                        <a:p>
                          <a:pPr algn="ctr"/>
                          <a:r>
                            <a:rPr lang="en-US" sz="1200" dirty="0" smtClean="0">
                              <a:latin typeface="Arial" pitchFamily="34" charset="0"/>
                              <a:cs typeface="Arial" pitchFamily="34" charset="0"/>
                            </a:rPr>
                            <a:t>R</a:t>
                          </a:r>
                          <a:endParaRPr lang="fr-BE" sz="1200" dirty="0">
                            <a:latin typeface="Arial" pitchFamily="34" charset="0"/>
                            <a:cs typeface="Arial" pitchFamily="34" charset="0"/>
                          </a:endParaRPr>
                        </a:p>
                      </a:txBody>
                      <a:useSpRect/>
                    </a:txSp>
                  </a:sp>
                  <a:sp>
                    <a:nvSpPr>
                      <a:cNvPr id="4" name="TextBox 3"/>
                      <a:cNvSpPr txBox="1"/>
                    </a:nvSpPr>
                    <a:spPr>
                      <a:xfrm>
                        <a:off x="4860032" y="851228"/>
                        <a:ext cx="432048" cy="1569660"/>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S</a:t>
                          </a:r>
                        </a:p>
                        <a:p>
                          <a:pPr algn="ctr"/>
                          <a:r>
                            <a:rPr lang="en-US" sz="1200" dirty="0" smtClean="0">
                              <a:latin typeface="Arial" pitchFamily="34" charset="0"/>
                              <a:cs typeface="Arial" pitchFamily="34" charset="0"/>
                            </a:rPr>
                            <a:t>U</a:t>
                          </a:r>
                        </a:p>
                        <a:p>
                          <a:pPr algn="ctr"/>
                          <a:r>
                            <a:rPr lang="en-US" sz="1200" dirty="0" smtClean="0">
                              <a:latin typeface="Arial" pitchFamily="34" charset="0"/>
                              <a:cs typeface="Arial" pitchFamily="34" charset="0"/>
                            </a:rPr>
                            <a:t>P</a:t>
                          </a:r>
                        </a:p>
                        <a:p>
                          <a:pPr algn="ctr"/>
                          <a:r>
                            <a:rPr lang="en-US" sz="1200" dirty="0" smtClean="0">
                              <a:latin typeface="Arial" pitchFamily="34" charset="0"/>
                              <a:cs typeface="Arial" pitchFamily="34" charset="0"/>
                            </a:rPr>
                            <a:t>P</a:t>
                          </a:r>
                        </a:p>
                        <a:p>
                          <a:pPr algn="ctr"/>
                          <a:r>
                            <a:rPr lang="en-US" sz="1200" dirty="0" smtClean="0">
                              <a:latin typeface="Arial" pitchFamily="34" charset="0"/>
                              <a:cs typeface="Arial" pitchFamily="34" charset="0"/>
                            </a:rPr>
                            <a:t>L</a:t>
                          </a:r>
                        </a:p>
                        <a:p>
                          <a:pPr algn="ctr"/>
                          <a:r>
                            <a:rPr lang="en-US" sz="1200" dirty="0" smtClean="0">
                              <a:latin typeface="Arial" pitchFamily="34" charset="0"/>
                              <a:cs typeface="Arial" pitchFamily="34" charset="0"/>
                            </a:rPr>
                            <a:t>I</a:t>
                          </a:r>
                          <a:endParaRPr lang="en-US" sz="1200" dirty="0" smtClean="0">
                            <a:latin typeface="Arial" pitchFamily="34" charset="0"/>
                            <a:cs typeface="Arial" pitchFamily="34" charset="0"/>
                          </a:endParaRPr>
                        </a:p>
                        <a:p>
                          <a:pPr algn="ctr"/>
                          <a:r>
                            <a:rPr lang="en-US" sz="1200" dirty="0" smtClean="0">
                              <a:latin typeface="Arial" pitchFamily="34" charset="0"/>
                              <a:cs typeface="Arial" pitchFamily="34" charset="0"/>
                            </a:rPr>
                            <a:t>E</a:t>
                          </a:r>
                        </a:p>
                        <a:p>
                          <a:pPr algn="ctr"/>
                          <a:r>
                            <a:rPr lang="en-US" sz="1200" dirty="0" smtClean="0">
                              <a:latin typeface="Arial" pitchFamily="34" charset="0"/>
                              <a:cs typeface="Arial" pitchFamily="34" charset="0"/>
                            </a:rPr>
                            <a:t>R</a:t>
                          </a:r>
                          <a:endParaRPr lang="fr-BE" sz="1200" dirty="0">
                            <a:latin typeface="Arial" pitchFamily="34" charset="0"/>
                            <a:cs typeface="Arial" pitchFamily="34" charset="0"/>
                          </a:endParaRPr>
                        </a:p>
                      </a:txBody>
                      <a:useSpRect/>
                    </a:txSp>
                  </a:sp>
                  <a:sp>
                    <a:nvSpPr>
                      <a:cNvPr id="5" name="Rectangle 4"/>
                      <a:cNvSpPr/>
                    </a:nvSpPr>
                    <a:spPr>
                      <a:xfrm>
                        <a:off x="4788024" y="548680"/>
                        <a:ext cx="576064" cy="2232248"/>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 name="Straight Arrow Connector 7"/>
                      <a:cNvCxnSpPr/>
                    </a:nvCxnSpPr>
                    <a:spPr>
                      <a:xfrm>
                        <a:off x="1907704" y="2060848"/>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9" name="TextBox 8"/>
                      <a:cNvSpPr txBox="1"/>
                    </a:nvSpPr>
                    <a:spPr>
                      <a:xfrm>
                        <a:off x="2267744" y="1783849"/>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Instruction </a:t>
                          </a:r>
                          <a:r>
                            <a:rPr lang="en-GB" sz="1200" dirty="0" smtClean="0">
                              <a:latin typeface="Arial" pitchFamily="34" charset="0"/>
                              <a:cs typeface="Arial" pitchFamily="34" charset="0"/>
                            </a:rPr>
                            <a:t>for Returns</a:t>
                          </a:r>
                          <a:endParaRPr lang="fr-BE" sz="1200" dirty="0" smtClean="0">
                            <a:latin typeface="Arial" pitchFamily="34" charset="0"/>
                            <a:cs typeface="Arial" pitchFamily="34" charset="0"/>
                          </a:endParaRPr>
                        </a:p>
                      </a:txBody>
                      <a:useSpRect/>
                    </a:txSp>
                  </a:sp>
                  <a:cxnSp>
                    <a:nvCxnSpPr>
                      <a:cNvPr id="10" name="Straight Arrow Connector 9"/>
                      <a:cNvCxnSpPr/>
                    </a:nvCxnSpPr>
                    <a:spPr>
                      <a:xfrm flipH="1">
                        <a:off x="1907704" y="1340768"/>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11" name="TextBox 10"/>
                      <a:cNvSpPr txBox="1"/>
                    </a:nvSpPr>
                    <a:spPr>
                      <a:xfrm>
                        <a:off x="2267744" y="1052736"/>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GB" sz="1200" dirty="0" smtClean="0">
                              <a:latin typeface="Arial" pitchFamily="34" charset="0"/>
                              <a:cs typeface="Arial" pitchFamily="34" charset="0"/>
                            </a:rPr>
                            <a:t>Announcement for Returns</a:t>
                          </a:r>
                          <a:endParaRPr lang="en-GB" sz="1200" dirty="0">
                            <a:latin typeface="Arial" pitchFamily="34" charset="0"/>
                            <a:cs typeface="Arial" pitchFamily="34" charset="0"/>
                          </a:endParaRPr>
                        </a:p>
                      </a:txBody>
                      <a:useSpRect/>
                    </a:txSp>
                  </a:sp>
                  <a:sp>
                    <a:nvSpPr>
                      <a:cNvPr id="14" name="Rectangle 13"/>
                      <a:cNvSpPr/>
                    </a:nvSpPr>
                    <a:spPr>
                      <a:xfrm>
                        <a:off x="1259632" y="548680"/>
                        <a:ext cx="576064" cy="2232248"/>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2B429D" w:rsidRPr="00696E49" w:rsidRDefault="002B429D" w:rsidP="002B429D">
      <w:pPr>
        <w:pStyle w:val="Heading4"/>
        <w:rPr>
          <w:rFonts w:ascii="Arial" w:hAnsi="Arial" w:cs="Arial"/>
          <w:b/>
          <w:lang w:val="en-GB"/>
        </w:rPr>
      </w:pPr>
      <w:r w:rsidRPr="00696E49">
        <w:rPr>
          <w:rFonts w:ascii="Arial" w:hAnsi="Arial" w:cs="Arial"/>
          <w:lang w:val="en-GB"/>
        </w:rPr>
        <w:t xml:space="preserve">2.4.3.11 </w:t>
      </w:r>
      <w:bookmarkStart w:id="59" w:name="Announcement_for_Returns"/>
      <w:r w:rsidR="00644DAA" w:rsidRPr="00696E49">
        <w:rPr>
          <w:rFonts w:ascii="Arial" w:hAnsi="Arial" w:cs="Arial"/>
          <w:b/>
          <w:bCs/>
          <w:lang w:val="en-GB"/>
        </w:rPr>
        <w:fldChar w:fldCharType="begin"/>
      </w:r>
      <w:r w:rsidRPr="00696E49">
        <w:rPr>
          <w:rFonts w:ascii="Arial" w:hAnsi="Arial" w:cs="Arial"/>
          <w:b/>
          <w:bCs/>
          <w:lang w:val="en-GB"/>
        </w:rPr>
        <w:instrText xml:space="preserve"> HYPERLINK "file:///C:\\Users\\Ewa.Iwicka\\Desktop\\EANCOM\\ean02s3\\part2\\retann\\toc.htm" </w:instrText>
      </w:r>
      <w:r w:rsidR="00644DAA" w:rsidRPr="00696E49">
        <w:rPr>
          <w:rFonts w:ascii="Arial" w:hAnsi="Arial" w:cs="Arial"/>
          <w:b/>
          <w:bCs/>
          <w:lang w:val="en-GB"/>
        </w:rPr>
        <w:fldChar w:fldCharType="separate"/>
      </w:r>
      <w:r w:rsidRPr="00696E49">
        <w:rPr>
          <w:rStyle w:val="Hyperlink"/>
          <w:rFonts w:ascii="Arial" w:hAnsi="Arial" w:cs="Arial"/>
          <w:b/>
          <w:bCs/>
          <w:lang w:val="en-GB"/>
        </w:rPr>
        <w:t>Announcement for Returns</w:t>
      </w:r>
      <w:r w:rsidR="00644DAA" w:rsidRPr="00696E49">
        <w:rPr>
          <w:rFonts w:ascii="Arial" w:hAnsi="Arial" w:cs="Arial"/>
          <w:b/>
          <w:bCs/>
          <w:lang w:val="en-GB"/>
        </w:rPr>
        <w:fldChar w:fldCharType="end"/>
      </w:r>
      <w:bookmarkEnd w:id="59"/>
      <w:r w:rsidRPr="00696E49">
        <w:rPr>
          <w:rFonts w:ascii="Arial" w:hAnsi="Arial" w:cs="Arial"/>
          <w:b/>
          <w:bCs/>
          <w:lang w:val="en-GB"/>
        </w:rPr>
        <w:t xml:space="preserve"> (RETANN)</w:t>
      </w:r>
    </w:p>
    <w:p w:rsidR="002B429D" w:rsidRPr="00696E49" w:rsidRDefault="002B429D" w:rsidP="002B429D">
      <w:pPr>
        <w:rPr>
          <w:rFonts w:ascii="Arial" w:hAnsi="Arial" w:cs="Arial"/>
          <w:lang w:val="en-GB"/>
        </w:rPr>
      </w:pPr>
      <w:r w:rsidRPr="00696E49">
        <w:rPr>
          <w:rFonts w:ascii="Arial" w:hAnsi="Arial" w:cs="Arial"/>
          <w:lang w:val="en-GB"/>
        </w:rPr>
        <w:t xml:space="preserve">The Announcement for Returns message is used by a party to announce to </w:t>
      </w:r>
      <w:r w:rsidR="00C26475" w:rsidRPr="00696E49">
        <w:rPr>
          <w:rFonts w:ascii="Arial" w:hAnsi="Arial" w:cs="Arial"/>
          <w:lang w:val="en-GB"/>
        </w:rPr>
        <w:t xml:space="preserve">the </w:t>
      </w:r>
      <w:r w:rsidR="00F515B9" w:rsidRPr="00696E49">
        <w:rPr>
          <w:rFonts w:ascii="Arial" w:hAnsi="Arial" w:cs="Arial"/>
          <w:lang w:val="en-GB"/>
        </w:rPr>
        <w:t>other party details</w:t>
      </w:r>
      <w:r w:rsidRPr="00696E49">
        <w:rPr>
          <w:rFonts w:ascii="Arial" w:hAnsi="Arial" w:cs="Arial"/>
          <w:lang w:val="en-GB"/>
        </w:rPr>
        <w:t xml:space="preserve"> of goods for return due to specified reasons (e.g. returns for repair, returns because of damage, etc.). The message may be used by the message sender to request credit for goods, or the replacement of goods from the message recipient due to a problem with the goods (e.g., goods received in bad condition, goods received but not ordered, unsold goods which have exceeded their expiry date, etc.) discovered after the delivery process has been completed (i.e., the goods have been received and checked at case level and a Receiving Advice has been issued).</w:t>
      </w:r>
    </w:p>
    <w:p w:rsidR="002B429D" w:rsidRPr="00696E49" w:rsidRDefault="002B429D" w:rsidP="002B429D">
      <w:pPr>
        <w:pStyle w:val="Heading4"/>
        <w:rPr>
          <w:rFonts w:ascii="Arial" w:hAnsi="Arial" w:cs="Arial"/>
          <w:b/>
          <w:lang w:val="en-GB"/>
        </w:rPr>
      </w:pPr>
      <w:r w:rsidRPr="00696E49">
        <w:rPr>
          <w:rFonts w:ascii="Arial" w:hAnsi="Arial" w:cs="Arial"/>
          <w:lang w:val="en-GB"/>
        </w:rPr>
        <w:t xml:space="preserve">2.4.3.12 </w:t>
      </w:r>
      <w:bookmarkStart w:id="60" w:name="Instructions_for_Returns"/>
      <w:r w:rsidR="00644DAA" w:rsidRPr="00696E49">
        <w:rPr>
          <w:rFonts w:ascii="Arial" w:hAnsi="Arial" w:cs="Arial"/>
          <w:b/>
          <w:bCs/>
          <w:lang w:val="en-GB"/>
        </w:rPr>
        <w:fldChar w:fldCharType="begin"/>
      </w:r>
      <w:r w:rsidRPr="00696E49">
        <w:rPr>
          <w:rFonts w:ascii="Arial" w:hAnsi="Arial" w:cs="Arial"/>
          <w:b/>
          <w:bCs/>
          <w:lang w:val="en-GB"/>
        </w:rPr>
        <w:instrText xml:space="preserve"> HYPERLINK "file:///C:\\Users\\Ewa.Iwicka\\Desktop\\EANCOM\\ean02s3\\part2\\retins\\toc.htm" </w:instrText>
      </w:r>
      <w:r w:rsidR="00644DAA" w:rsidRPr="00696E49">
        <w:rPr>
          <w:rFonts w:ascii="Arial" w:hAnsi="Arial" w:cs="Arial"/>
          <w:b/>
          <w:bCs/>
          <w:lang w:val="en-GB"/>
        </w:rPr>
        <w:fldChar w:fldCharType="separate"/>
      </w:r>
      <w:r w:rsidRPr="00696E49">
        <w:rPr>
          <w:rStyle w:val="Hyperlink"/>
          <w:rFonts w:ascii="Arial" w:hAnsi="Arial" w:cs="Arial"/>
          <w:b/>
          <w:bCs/>
          <w:lang w:val="en-GB"/>
        </w:rPr>
        <w:t>Instructions for Returns</w:t>
      </w:r>
      <w:r w:rsidR="00644DAA" w:rsidRPr="00696E49">
        <w:rPr>
          <w:rFonts w:ascii="Arial" w:hAnsi="Arial" w:cs="Arial"/>
          <w:b/>
          <w:bCs/>
          <w:lang w:val="en-GB"/>
        </w:rPr>
        <w:fldChar w:fldCharType="end"/>
      </w:r>
      <w:bookmarkEnd w:id="60"/>
      <w:r w:rsidRPr="00696E49">
        <w:rPr>
          <w:rFonts w:ascii="Arial" w:hAnsi="Arial" w:cs="Arial"/>
          <w:b/>
          <w:bCs/>
          <w:lang w:val="en-GB"/>
        </w:rPr>
        <w:t xml:space="preserve"> (RETINS)</w:t>
      </w:r>
    </w:p>
    <w:p w:rsidR="0015710F" w:rsidRPr="00696E49" w:rsidRDefault="002B429D" w:rsidP="002B429D">
      <w:pPr>
        <w:rPr>
          <w:rFonts w:ascii="Arial" w:hAnsi="Arial" w:cs="Arial"/>
          <w:lang w:val="en-GB"/>
        </w:rPr>
      </w:pPr>
      <w:r w:rsidRPr="00696E49">
        <w:rPr>
          <w:rFonts w:ascii="Arial" w:hAnsi="Arial" w:cs="Arial"/>
          <w:lang w:val="en-GB"/>
        </w:rPr>
        <w:t>The Instructions for Returns message is the means by which a party informs another party whether and how goods shall be returned. The sender of an instruction for returns message will normally have previously been informed by the recipient of the intention to return goods by means of the Announcement for Returns message.</w:t>
      </w:r>
    </w:p>
    <w:p w:rsidR="002B429D" w:rsidRPr="00696E49" w:rsidRDefault="002B429D" w:rsidP="002B429D">
      <w:pPr>
        <w:rPr>
          <w:rFonts w:ascii="Arial" w:hAnsi="Arial" w:cs="Arial"/>
          <w:lang w:val="en-GB"/>
        </w:rPr>
      </w:pPr>
      <w:r w:rsidRPr="00696E49">
        <w:rPr>
          <w:rFonts w:ascii="Arial" w:hAnsi="Arial" w:cs="Arial"/>
          <w:lang w:val="en-GB"/>
        </w:rPr>
        <w:t>The Instruction for Returns message may be used to inform a party if the sender refuses, or does not require, return of the goods. Where the message sender does not require the return of goods, the message may indicate what action the message recipient should carry out (e.g., disposal, destroy). Where the message sender refuses the return of goods, the reason for the refusal may be provided.</w:t>
      </w:r>
    </w:p>
    <w:p w:rsidR="00C85117" w:rsidRPr="00696E49" w:rsidRDefault="00C85117" w:rsidP="002B429D">
      <w:pPr>
        <w:rPr>
          <w:rFonts w:ascii="Arial" w:hAnsi="Arial" w:cs="Arial"/>
          <w:lang w:val="en-GB"/>
        </w:rPr>
      </w:pPr>
    </w:p>
    <w:p w:rsidR="00C85117" w:rsidRPr="00696E49" w:rsidRDefault="00C85117" w:rsidP="002B429D">
      <w:pPr>
        <w:rPr>
          <w:rFonts w:ascii="Arial" w:hAnsi="Arial" w:cs="Arial"/>
          <w:lang w:val="en-GB"/>
        </w:rPr>
      </w:pPr>
    </w:p>
    <w:p w:rsidR="00C85117" w:rsidRPr="00696E49" w:rsidRDefault="00C85117" w:rsidP="002B429D">
      <w:pPr>
        <w:rPr>
          <w:rFonts w:ascii="Arial" w:hAnsi="Arial" w:cs="Arial"/>
          <w:lang w:val="en-GB"/>
        </w:rPr>
      </w:pPr>
    </w:p>
    <w:p w:rsidR="00C85117" w:rsidRPr="00696E49" w:rsidRDefault="00C85117" w:rsidP="002B429D">
      <w:pPr>
        <w:rPr>
          <w:rFonts w:ascii="Arial" w:hAnsi="Arial" w:cs="Arial"/>
          <w:lang w:val="en-GB"/>
        </w:rPr>
      </w:pPr>
    </w:p>
    <w:p w:rsidR="00C85117" w:rsidRPr="00696E49" w:rsidRDefault="00C85117" w:rsidP="002B429D">
      <w:pPr>
        <w:rPr>
          <w:rFonts w:ascii="Arial" w:hAnsi="Arial" w:cs="Arial"/>
          <w:lang w:val="en-GB"/>
        </w:rPr>
      </w:pPr>
    </w:p>
    <w:p w:rsidR="00C85117" w:rsidRPr="00696E49" w:rsidRDefault="00C85117" w:rsidP="002B429D">
      <w:pPr>
        <w:rPr>
          <w:rFonts w:ascii="Arial" w:hAnsi="Arial" w:cs="Arial"/>
          <w:lang w:val="en-GB"/>
        </w:rPr>
      </w:pPr>
    </w:p>
    <w:p w:rsidR="00C85117" w:rsidRPr="00696E49" w:rsidRDefault="00C85117" w:rsidP="00C61439">
      <w:pPr>
        <w:pStyle w:val="Heading3"/>
        <w:rPr>
          <w:rFonts w:ascii="Arial" w:hAnsi="Arial" w:cs="Arial"/>
          <w:lang w:val="en-GB"/>
        </w:rPr>
      </w:pPr>
      <w:bookmarkStart w:id="61" w:name="_Toc315697572"/>
    </w:p>
    <w:p w:rsidR="00C61439" w:rsidRPr="00696E49" w:rsidRDefault="00C61439" w:rsidP="00C61439">
      <w:pPr>
        <w:pStyle w:val="Heading3"/>
        <w:rPr>
          <w:rFonts w:ascii="Arial" w:hAnsi="Arial" w:cs="Arial"/>
          <w:lang w:val="en-GB"/>
        </w:rPr>
      </w:pPr>
      <w:r w:rsidRPr="00696E49">
        <w:rPr>
          <w:rFonts w:ascii="Arial" w:hAnsi="Arial" w:cs="Arial"/>
          <w:lang w:val="en-GB"/>
        </w:rPr>
        <w:lastRenderedPageBreak/>
        <w:t xml:space="preserve">2.4.4 Payment </w:t>
      </w:r>
      <w:r w:rsidR="002D4727" w:rsidRPr="00696E49">
        <w:rPr>
          <w:rFonts w:ascii="Arial" w:hAnsi="Arial" w:cs="Arial"/>
          <w:lang w:val="en-GB"/>
        </w:rPr>
        <w:t xml:space="preserve">and Financial </w:t>
      </w:r>
      <w:r w:rsidRPr="00696E49">
        <w:rPr>
          <w:rFonts w:ascii="Arial" w:hAnsi="Arial" w:cs="Arial"/>
          <w:lang w:val="en-GB"/>
        </w:rPr>
        <w:t>Messages</w:t>
      </w:r>
      <w:bookmarkEnd w:id="61"/>
    </w:p>
    <w:p w:rsidR="00C61439" w:rsidRPr="00696E49" w:rsidRDefault="00C61439" w:rsidP="00DF49FD">
      <w:pPr>
        <w:rPr>
          <w:rFonts w:ascii="Arial" w:hAnsi="Arial" w:cs="Arial"/>
          <w:lang w:val="en-GB"/>
        </w:rPr>
      </w:pPr>
    </w:p>
    <w:p w:rsidR="002D4727" w:rsidRPr="00696E49" w:rsidRDefault="002D4727" w:rsidP="00653E8D">
      <w:pPr>
        <w:jc w:val="center"/>
        <w:rPr>
          <w:rFonts w:ascii="Arial" w:hAnsi="Arial" w:cs="Arial"/>
          <w:lang w:val="en-GB"/>
        </w:rPr>
      </w:pPr>
      <w:r w:rsidRPr="00696E49">
        <w:rPr>
          <w:rFonts w:ascii="Arial" w:hAnsi="Arial" w:cs="Arial"/>
          <w:noProof/>
          <w:lang w:val="en-GB" w:eastAsia="fr-BE" w:bidi="ar-SA"/>
        </w:rPr>
        <w:drawing>
          <wp:inline distT="0" distB="0" distL="0" distR="0">
            <wp:extent cx="3609974" cy="2362200"/>
            <wp:effectExtent l="19050" t="0" r="0" b="0"/>
            <wp:docPr id="26" name="Object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104456" cy="2880320"/>
                      <a:chOff x="1259632" y="548680"/>
                      <a:chExt cx="4104456" cy="2880320"/>
                    </a:xfrm>
                  </a:grpSpPr>
                  <a:sp>
                    <a:nvSpPr>
                      <a:cNvPr id="2" name="TextBox 1"/>
                      <a:cNvSpPr txBox="1"/>
                    </a:nvSpPr>
                    <a:spPr>
                      <a:xfrm>
                        <a:off x="1331640" y="1405225"/>
                        <a:ext cx="432048" cy="1015663"/>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B</a:t>
                          </a:r>
                        </a:p>
                        <a:p>
                          <a:pPr algn="ctr"/>
                          <a:r>
                            <a:rPr lang="en-US" sz="1200" dirty="0" smtClean="0">
                              <a:latin typeface="Arial" pitchFamily="34" charset="0"/>
                              <a:cs typeface="Arial" pitchFamily="34" charset="0"/>
                            </a:rPr>
                            <a:t>U</a:t>
                          </a:r>
                        </a:p>
                        <a:p>
                          <a:pPr algn="ctr"/>
                          <a:r>
                            <a:rPr lang="en-US" sz="1200" dirty="0" smtClean="0">
                              <a:latin typeface="Arial" pitchFamily="34" charset="0"/>
                              <a:cs typeface="Arial" pitchFamily="34" charset="0"/>
                            </a:rPr>
                            <a:t>Y</a:t>
                          </a:r>
                        </a:p>
                        <a:p>
                          <a:pPr algn="ctr"/>
                          <a:r>
                            <a:rPr lang="en-US" sz="1200" dirty="0" smtClean="0">
                              <a:latin typeface="Arial" pitchFamily="34" charset="0"/>
                              <a:cs typeface="Arial" pitchFamily="34" charset="0"/>
                            </a:rPr>
                            <a:t>E</a:t>
                          </a:r>
                        </a:p>
                        <a:p>
                          <a:pPr algn="ctr"/>
                          <a:r>
                            <a:rPr lang="en-US" sz="1200" dirty="0" smtClean="0">
                              <a:latin typeface="Arial" pitchFamily="34" charset="0"/>
                              <a:cs typeface="Arial" pitchFamily="34" charset="0"/>
                            </a:rPr>
                            <a:t>R</a:t>
                          </a:r>
                          <a:endParaRPr lang="fr-BE" sz="1200" dirty="0">
                            <a:latin typeface="Arial" pitchFamily="34" charset="0"/>
                            <a:cs typeface="Arial" pitchFamily="34" charset="0"/>
                          </a:endParaRPr>
                        </a:p>
                      </a:txBody>
                      <a:useSpRect/>
                    </a:txSp>
                  </a:sp>
                  <a:sp>
                    <a:nvSpPr>
                      <a:cNvPr id="4" name="TextBox 3"/>
                      <a:cNvSpPr txBox="1"/>
                    </a:nvSpPr>
                    <a:spPr>
                      <a:xfrm>
                        <a:off x="4860032" y="851228"/>
                        <a:ext cx="432048" cy="1569660"/>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S</a:t>
                          </a:r>
                        </a:p>
                        <a:p>
                          <a:pPr algn="ctr"/>
                          <a:r>
                            <a:rPr lang="en-US" sz="1200" dirty="0" smtClean="0">
                              <a:latin typeface="Arial" pitchFamily="34" charset="0"/>
                              <a:cs typeface="Arial" pitchFamily="34" charset="0"/>
                            </a:rPr>
                            <a:t>U</a:t>
                          </a:r>
                        </a:p>
                        <a:p>
                          <a:pPr algn="ctr"/>
                          <a:r>
                            <a:rPr lang="en-US" sz="1200" dirty="0" smtClean="0">
                              <a:latin typeface="Arial" pitchFamily="34" charset="0"/>
                              <a:cs typeface="Arial" pitchFamily="34" charset="0"/>
                            </a:rPr>
                            <a:t>P</a:t>
                          </a:r>
                        </a:p>
                        <a:p>
                          <a:pPr algn="ctr"/>
                          <a:r>
                            <a:rPr lang="en-US" sz="1200" dirty="0" smtClean="0">
                              <a:latin typeface="Arial" pitchFamily="34" charset="0"/>
                              <a:cs typeface="Arial" pitchFamily="34" charset="0"/>
                            </a:rPr>
                            <a:t>P</a:t>
                          </a:r>
                        </a:p>
                        <a:p>
                          <a:pPr algn="ctr"/>
                          <a:r>
                            <a:rPr lang="en-US" sz="1200" dirty="0" smtClean="0">
                              <a:latin typeface="Arial" pitchFamily="34" charset="0"/>
                              <a:cs typeface="Arial" pitchFamily="34" charset="0"/>
                            </a:rPr>
                            <a:t>L</a:t>
                          </a:r>
                        </a:p>
                        <a:p>
                          <a:pPr algn="ctr"/>
                          <a:r>
                            <a:rPr lang="en-US" sz="1200" dirty="0" smtClean="0">
                              <a:latin typeface="Arial" pitchFamily="34" charset="0"/>
                              <a:cs typeface="Arial" pitchFamily="34" charset="0"/>
                            </a:rPr>
                            <a:t>I</a:t>
                          </a:r>
                          <a:endParaRPr lang="en-US" sz="1200" dirty="0" smtClean="0">
                            <a:latin typeface="Arial" pitchFamily="34" charset="0"/>
                            <a:cs typeface="Arial" pitchFamily="34" charset="0"/>
                          </a:endParaRPr>
                        </a:p>
                        <a:p>
                          <a:pPr algn="ctr"/>
                          <a:r>
                            <a:rPr lang="en-US" sz="1200" dirty="0" smtClean="0">
                              <a:latin typeface="Arial" pitchFamily="34" charset="0"/>
                              <a:cs typeface="Arial" pitchFamily="34" charset="0"/>
                            </a:rPr>
                            <a:t>E</a:t>
                          </a:r>
                        </a:p>
                        <a:p>
                          <a:pPr algn="ctr"/>
                          <a:r>
                            <a:rPr lang="en-US" sz="1200" dirty="0" smtClean="0">
                              <a:latin typeface="Arial" pitchFamily="34" charset="0"/>
                              <a:cs typeface="Arial" pitchFamily="34" charset="0"/>
                            </a:rPr>
                            <a:t>R</a:t>
                          </a:r>
                          <a:endParaRPr lang="fr-BE" sz="1200" dirty="0">
                            <a:latin typeface="Arial" pitchFamily="34" charset="0"/>
                            <a:cs typeface="Arial" pitchFamily="34" charset="0"/>
                          </a:endParaRPr>
                        </a:p>
                      </a:txBody>
                      <a:useSpRect/>
                    </a:txSp>
                  </a:sp>
                  <a:sp>
                    <a:nvSpPr>
                      <a:cNvPr id="5" name="Rectangle 4"/>
                      <a:cNvSpPr/>
                    </a:nvSpPr>
                    <a:spPr>
                      <a:xfrm>
                        <a:off x="4788024" y="548680"/>
                        <a:ext cx="576064" cy="2304256"/>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 name="Straight Arrow Connector 5"/>
                      <a:cNvCxnSpPr/>
                    </a:nvCxnSpPr>
                    <a:spPr>
                      <a:xfrm>
                        <a:off x="1907704" y="960983"/>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7" name="TextBox 6"/>
                      <a:cNvSpPr txBox="1"/>
                    </a:nvSpPr>
                    <a:spPr>
                      <a:xfrm>
                        <a:off x="2267744" y="692696"/>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Invoice</a:t>
                          </a:r>
                          <a:endParaRPr lang="fr-BE" sz="1200" dirty="0">
                            <a:latin typeface="Arial" pitchFamily="34" charset="0"/>
                            <a:cs typeface="Arial" pitchFamily="34" charset="0"/>
                          </a:endParaRPr>
                        </a:p>
                      </a:txBody>
                      <a:useSpRect/>
                    </a:txSp>
                  </a:sp>
                  <a:cxnSp>
                    <a:nvCxnSpPr>
                      <a:cNvPr id="8" name="Straight Arrow Connector 7"/>
                      <a:cNvCxnSpPr/>
                    </a:nvCxnSpPr>
                    <a:spPr>
                      <a:xfrm flipH="1">
                        <a:off x="1907704" y="1401743"/>
                        <a:ext cx="2808312" cy="0"/>
                      </a:xfrm>
                      <a:prstGeom prst="straightConnector1">
                        <a:avLst/>
                      </a:prstGeom>
                      <a:ln>
                        <a:solidFill>
                          <a:schemeClr val="tx1"/>
                        </a:solidFill>
                        <a:headEnd type="none" w="lg" len="lg"/>
                        <a:tailEnd type="stealth" w="lg" len="lg"/>
                      </a:ln>
                    </a:spPr>
                    <a:style>
                      <a:lnRef idx="1">
                        <a:schemeClr val="accent1"/>
                      </a:lnRef>
                      <a:fillRef idx="0">
                        <a:schemeClr val="accent1"/>
                      </a:fillRef>
                      <a:effectRef idx="0">
                        <a:schemeClr val="accent1"/>
                      </a:effectRef>
                      <a:fontRef idx="minor">
                        <a:schemeClr val="tx1"/>
                      </a:fontRef>
                    </a:style>
                  </a:cxnSp>
                  <a:sp>
                    <a:nvSpPr>
                      <a:cNvPr id="9" name="TextBox 8"/>
                      <a:cNvSpPr txBox="1"/>
                    </a:nvSpPr>
                    <a:spPr>
                      <a:xfrm>
                        <a:off x="2267744" y="1124744"/>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Tax Control</a:t>
                          </a:r>
                          <a:endParaRPr lang="fr-BE" sz="1200" dirty="0">
                            <a:latin typeface="Arial" pitchFamily="34" charset="0"/>
                            <a:cs typeface="Arial" pitchFamily="34" charset="0"/>
                          </a:endParaRPr>
                        </a:p>
                      </a:txBody>
                      <a:useSpRect/>
                    </a:txSp>
                  </a:sp>
                  <a:cxnSp>
                    <a:nvCxnSpPr>
                      <a:cNvPr id="10" name="Straight Arrow Connector 9"/>
                      <a:cNvCxnSpPr/>
                    </a:nvCxnSpPr>
                    <a:spPr>
                      <a:xfrm>
                        <a:off x="1907704" y="1844824"/>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11" name="TextBox 10"/>
                      <a:cNvSpPr txBox="1"/>
                    </a:nvSpPr>
                    <a:spPr>
                      <a:xfrm>
                        <a:off x="2267744" y="1556792"/>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Remittance Advice</a:t>
                          </a:r>
                          <a:endParaRPr lang="fr-BE" sz="1200" dirty="0">
                            <a:latin typeface="Arial" pitchFamily="34" charset="0"/>
                            <a:cs typeface="Arial" pitchFamily="34" charset="0"/>
                          </a:endParaRPr>
                        </a:p>
                      </a:txBody>
                      <a:useSpRect/>
                    </a:txSp>
                  </a:sp>
                  <a:cxnSp>
                    <a:nvCxnSpPr>
                      <a:cNvPr id="12" name="Straight Arrow Connector 11"/>
                      <a:cNvCxnSpPr/>
                    </a:nvCxnSpPr>
                    <a:spPr>
                      <a:xfrm flipH="1">
                        <a:off x="1907704" y="2276872"/>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13" name="TextBox 12"/>
                      <a:cNvSpPr txBox="1"/>
                    </a:nvSpPr>
                    <a:spPr>
                      <a:xfrm>
                        <a:off x="2267744" y="1988840"/>
                        <a:ext cx="2160240"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Commercial Dispute</a:t>
                          </a:r>
                          <a:endParaRPr lang="fr-BE" sz="1200" dirty="0">
                            <a:latin typeface="Arial" pitchFamily="34" charset="0"/>
                            <a:cs typeface="Arial" pitchFamily="34" charset="0"/>
                          </a:endParaRPr>
                        </a:p>
                      </a:txBody>
                      <a:useSpRect/>
                    </a:txSp>
                  </a:sp>
                  <a:sp>
                    <a:nvSpPr>
                      <a:cNvPr id="14" name="Rectangle 13"/>
                      <a:cNvSpPr/>
                    </a:nvSpPr>
                    <a:spPr>
                      <a:xfrm>
                        <a:off x="1259632" y="548680"/>
                        <a:ext cx="576064" cy="2880320"/>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 name="Straight Arrow Connector 14"/>
                      <a:cNvCxnSpPr/>
                    </a:nvCxnSpPr>
                    <a:spPr>
                      <a:xfrm>
                        <a:off x="1907704" y="2276872"/>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cxnSp>
                    <a:nvCxnSpPr>
                      <a:cNvPr id="16" name="Straight Arrow Connector 15"/>
                      <a:cNvCxnSpPr/>
                    </a:nvCxnSpPr>
                    <a:spPr>
                      <a:xfrm flipH="1">
                        <a:off x="1907704" y="2708920"/>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17" name="TextBox 16"/>
                      <a:cNvSpPr txBox="1"/>
                    </a:nvSpPr>
                    <a:spPr>
                      <a:xfrm>
                        <a:off x="2123728" y="2420888"/>
                        <a:ext cx="2448272"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Commercial Account Summary</a:t>
                          </a:r>
                          <a:endParaRPr lang="fr-BE" sz="1200" dirty="0">
                            <a:latin typeface="Arial" pitchFamily="34" charset="0"/>
                            <a:cs typeface="Arial" pitchFamily="34" charset="0"/>
                          </a:endParaRPr>
                        </a:p>
                      </a:txBody>
                      <a:useSpRect/>
                    </a:txSp>
                  </a:sp>
                  <a:sp>
                    <a:nvSpPr>
                      <a:cNvPr id="20" name="TextBox 19"/>
                      <a:cNvSpPr txBox="1"/>
                    </a:nvSpPr>
                    <a:spPr>
                      <a:xfrm>
                        <a:off x="4716016" y="3068960"/>
                        <a:ext cx="648072" cy="276999"/>
                      </a:xfrm>
                      <a:prstGeom prst="rect">
                        <a:avLst/>
                      </a:prstGeom>
                      <a:noFill/>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BANK</a:t>
                          </a:r>
                          <a:endParaRPr lang="fr-BE" sz="1200" dirty="0">
                            <a:latin typeface="Arial" pitchFamily="34" charset="0"/>
                            <a:cs typeface="Arial" pitchFamily="34" charset="0"/>
                          </a:endParaRPr>
                        </a:p>
                      </a:txBody>
                      <a:useSpRect/>
                    </a:txSp>
                  </a:sp>
                  <a:sp>
                    <a:nvSpPr>
                      <a:cNvPr id="21" name="Rectangle 20"/>
                      <a:cNvSpPr/>
                    </a:nvSpPr>
                    <a:spPr>
                      <a:xfrm>
                        <a:off x="4716016" y="2924944"/>
                        <a:ext cx="648072" cy="504056"/>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2" name="Straight Arrow Connector 21"/>
                      <a:cNvCxnSpPr/>
                    </a:nvCxnSpPr>
                    <a:spPr>
                      <a:xfrm flipH="1">
                        <a:off x="1907704" y="3212976"/>
                        <a:ext cx="2808312" cy="0"/>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23" name="TextBox 22"/>
                      <a:cNvSpPr txBox="1"/>
                    </a:nvSpPr>
                    <a:spPr>
                      <a:xfrm>
                        <a:off x="2123728" y="2924944"/>
                        <a:ext cx="2448272" cy="276999"/>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200" dirty="0" smtClean="0">
                              <a:latin typeface="Arial" pitchFamily="34" charset="0"/>
                              <a:cs typeface="Arial" pitchFamily="34" charset="0"/>
                            </a:rPr>
                            <a:t>Multiple Payment Order</a:t>
                          </a:r>
                          <a:endParaRPr lang="fr-BE" sz="1200" dirty="0">
                            <a:latin typeface="Arial" pitchFamily="34" charset="0"/>
                            <a:cs typeface="Arial" pitchFamily="34" charset="0"/>
                          </a:endParaRPr>
                        </a:p>
                      </a:txBody>
                      <a:useSpRect/>
                    </a:txSp>
                  </a:sp>
                </lc:lockedCanvas>
              </a:graphicData>
            </a:graphic>
          </wp:inline>
        </w:drawing>
      </w:r>
    </w:p>
    <w:p w:rsidR="002D4727" w:rsidRPr="00696E49" w:rsidRDefault="002D4727" w:rsidP="002D4727">
      <w:pPr>
        <w:pStyle w:val="Heading4"/>
        <w:rPr>
          <w:rFonts w:ascii="Arial" w:hAnsi="Arial" w:cs="Arial"/>
          <w:b/>
          <w:lang w:val="en-GB"/>
        </w:rPr>
      </w:pPr>
      <w:r w:rsidRPr="00696E49">
        <w:rPr>
          <w:rFonts w:ascii="Arial" w:hAnsi="Arial" w:cs="Arial"/>
          <w:lang w:val="en-GB"/>
        </w:rPr>
        <w:t xml:space="preserve">2.4.4.1 </w:t>
      </w:r>
      <w:bookmarkStart w:id="62" w:name="Invoice"/>
      <w:r w:rsidR="00644DAA" w:rsidRPr="00696E49">
        <w:rPr>
          <w:rFonts w:ascii="Arial" w:hAnsi="Arial" w:cs="Arial"/>
          <w:b/>
          <w:bCs/>
          <w:lang w:val="en-GB"/>
        </w:rPr>
        <w:fldChar w:fldCharType="begin"/>
      </w:r>
      <w:r w:rsidRPr="00696E49">
        <w:rPr>
          <w:rFonts w:ascii="Arial" w:hAnsi="Arial" w:cs="Arial"/>
          <w:b/>
          <w:bCs/>
          <w:lang w:val="en-GB"/>
        </w:rPr>
        <w:instrText xml:space="preserve"> HYPERLINK "file:///C:\\Users\\Ewa.Iwicka\\Desktop\\EANCOM\\ean02s3\\part2\\invoic\\toc.htm" </w:instrText>
      </w:r>
      <w:r w:rsidR="00644DAA" w:rsidRPr="00696E49">
        <w:rPr>
          <w:rFonts w:ascii="Arial" w:hAnsi="Arial" w:cs="Arial"/>
          <w:b/>
          <w:bCs/>
          <w:lang w:val="en-GB"/>
        </w:rPr>
        <w:fldChar w:fldCharType="separate"/>
      </w:r>
      <w:r w:rsidRPr="00696E49">
        <w:rPr>
          <w:rStyle w:val="Hyperlink"/>
          <w:rFonts w:ascii="Arial" w:hAnsi="Arial" w:cs="Arial"/>
          <w:b/>
          <w:bCs/>
          <w:lang w:val="en-GB"/>
        </w:rPr>
        <w:t>Invoice</w:t>
      </w:r>
      <w:r w:rsidR="00644DAA" w:rsidRPr="00696E49">
        <w:rPr>
          <w:rFonts w:ascii="Arial" w:hAnsi="Arial" w:cs="Arial"/>
          <w:b/>
          <w:bCs/>
          <w:lang w:val="en-GB"/>
        </w:rPr>
        <w:fldChar w:fldCharType="end"/>
      </w:r>
      <w:bookmarkEnd w:id="62"/>
      <w:r w:rsidRPr="00696E49">
        <w:rPr>
          <w:rFonts w:ascii="Arial" w:hAnsi="Arial" w:cs="Arial"/>
          <w:b/>
          <w:bCs/>
          <w:lang w:val="en-GB"/>
        </w:rPr>
        <w:t xml:space="preserve"> (INVOIC)</w:t>
      </w:r>
    </w:p>
    <w:p w:rsidR="002D4727" w:rsidRPr="00696E49" w:rsidRDefault="002D4727" w:rsidP="002D4727">
      <w:pPr>
        <w:rPr>
          <w:rFonts w:ascii="Arial" w:hAnsi="Arial" w:cs="Arial"/>
          <w:lang w:val="en-GB"/>
        </w:rPr>
      </w:pPr>
      <w:r w:rsidRPr="00696E49">
        <w:rPr>
          <w:rFonts w:ascii="Arial" w:hAnsi="Arial" w:cs="Arial"/>
          <w:lang w:val="en-GB"/>
        </w:rPr>
        <w:t xml:space="preserve">The Invoice message is sent by the supplier to the customer claiming payment for goods or services supplied under conditions agreed by the seller and the buyer. This same message with correct data qualification also covers the functions of </w:t>
      </w:r>
      <w:r w:rsidR="002C15D1" w:rsidRPr="00696E49">
        <w:rPr>
          <w:rFonts w:ascii="Arial" w:hAnsi="Arial" w:cs="Arial"/>
          <w:lang w:val="en-GB"/>
        </w:rPr>
        <w:t>pro-forma</w:t>
      </w:r>
      <w:r w:rsidRPr="00696E49">
        <w:rPr>
          <w:rFonts w:ascii="Arial" w:hAnsi="Arial" w:cs="Arial"/>
          <w:lang w:val="en-GB"/>
        </w:rPr>
        <w:t xml:space="preserve"> invoice, debit and credit note. The seller may invoice for one or more transactions referring to goods and services related to one or more order, delivery instruction, call off, etc. The invoice may contain references to payment terms, transport details and additional information for customs or statistical purposes in the case of cross-border transaction.</w:t>
      </w:r>
    </w:p>
    <w:p w:rsidR="00E877FB" w:rsidRPr="00696E49" w:rsidRDefault="00E877FB" w:rsidP="00E877FB">
      <w:pPr>
        <w:pStyle w:val="Heading4"/>
        <w:rPr>
          <w:rFonts w:ascii="Arial" w:hAnsi="Arial" w:cs="Arial"/>
          <w:b/>
          <w:lang w:val="en-GB"/>
        </w:rPr>
      </w:pPr>
      <w:r w:rsidRPr="00696E49">
        <w:rPr>
          <w:rFonts w:ascii="Arial" w:hAnsi="Arial" w:cs="Arial"/>
          <w:lang w:val="en-GB"/>
        </w:rPr>
        <w:t xml:space="preserve">2.4.4.2 </w:t>
      </w:r>
      <w:bookmarkStart w:id="63" w:name="Tax_Control"/>
      <w:r w:rsidR="00644DAA" w:rsidRPr="00696E49">
        <w:rPr>
          <w:rFonts w:ascii="Arial" w:hAnsi="Arial" w:cs="Arial"/>
          <w:b/>
          <w:bCs/>
          <w:lang w:val="en-GB"/>
        </w:rPr>
        <w:fldChar w:fldCharType="begin"/>
      </w:r>
      <w:r w:rsidRPr="00696E49">
        <w:rPr>
          <w:rFonts w:ascii="Arial" w:hAnsi="Arial" w:cs="Arial"/>
          <w:b/>
          <w:bCs/>
          <w:lang w:val="en-GB"/>
        </w:rPr>
        <w:instrText xml:space="preserve"> HYPERLINK "file:///C:\\Users\\Ewa.Iwicka\\Desktop\\EANCOM\\ean02s3\\part2\\taxcon\\toc.htm" </w:instrText>
      </w:r>
      <w:r w:rsidR="00644DAA" w:rsidRPr="00696E49">
        <w:rPr>
          <w:rFonts w:ascii="Arial" w:hAnsi="Arial" w:cs="Arial"/>
          <w:b/>
          <w:bCs/>
          <w:lang w:val="en-GB"/>
        </w:rPr>
        <w:fldChar w:fldCharType="separate"/>
      </w:r>
      <w:r w:rsidRPr="00696E49">
        <w:rPr>
          <w:rStyle w:val="Hyperlink"/>
          <w:rFonts w:ascii="Arial" w:hAnsi="Arial" w:cs="Arial"/>
          <w:b/>
          <w:bCs/>
          <w:lang w:val="en-GB"/>
        </w:rPr>
        <w:t>Tax Control</w:t>
      </w:r>
      <w:r w:rsidR="00644DAA" w:rsidRPr="00696E49">
        <w:rPr>
          <w:rFonts w:ascii="Arial" w:hAnsi="Arial" w:cs="Arial"/>
          <w:b/>
          <w:bCs/>
          <w:lang w:val="en-GB"/>
        </w:rPr>
        <w:fldChar w:fldCharType="end"/>
      </w:r>
      <w:bookmarkEnd w:id="63"/>
      <w:r w:rsidRPr="00696E49">
        <w:rPr>
          <w:rFonts w:ascii="Arial" w:hAnsi="Arial" w:cs="Arial"/>
          <w:b/>
          <w:bCs/>
          <w:lang w:val="en-GB"/>
        </w:rPr>
        <w:t xml:space="preserve"> (TAXCON)</w:t>
      </w:r>
    </w:p>
    <w:p w:rsidR="00416718" w:rsidRPr="00696E49" w:rsidRDefault="00416718" w:rsidP="00E877FB">
      <w:pPr>
        <w:rPr>
          <w:rFonts w:ascii="Arial" w:hAnsi="Arial" w:cs="Arial"/>
          <w:lang w:val="en-GB"/>
        </w:rPr>
      </w:pPr>
      <w:r w:rsidRPr="00696E49">
        <w:rPr>
          <w:rFonts w:ascii="Arial" w:hAnsi="Arial" w:cs="Arial"/>
          <w:lang w:val="en-GB"/>
        </w:rPr>
        <w:t>The Tax Control message may be sent by the supplier to the customer summarising the tax related information for an invoice or batch of invoices. Generally, it accompanies the actual invoice or batch of invoices. The message may also be sent by either party to third parties, auditors, and tax authorities in summary form to detail the tax information over a period of time.</w:t>
      </w:r>
    </w:p>
    <w:p w:rsidR="00E877FB" w:rsidRPr="00696E49" w:rsidRDefault="00E877FB" w:rsidP="00E877FB">
      <w:pPr>
        <w:pStyle w:val="Heading4"/>
        <w:rPr>
          <w:rFonts w:ascii="Arial" w:hAnsi="Arial" w:cs="Arial"/>
          <w:b/>
          <w:lang w:val="en-GB"/>
        </w:rPr>
      </w:pPr>
      <w:r w:rsidRPr="00696E49">
        <w:rPr>
          <w:rFonts w:ascii="Arial" w:hAnsi="Arial" w:cs="Arial"/>
          <w:lang w:val="en-GB"/>
        </w:rPr>
        <w:t xml:space="preserve">2.4.4.3 </w:t>
      </w:r>
      <w:bookmarkStart w:id="64" w:name="Remittance_Advice"/>
      <w:r w:rsidR="00644DAA" w:rsidRPr="00696E49">
        <w:rPr>
          <w:rFonts w:ascii="Arial" w:hAnsi="Arial" w:cs="Arial"/>
          <w:b/>
          <w:bCs/>
          <w:lang w:val="en-GB"/>
        </w:rPr>
        <w:fldChar w:fldCharType="begin"/>
      </w:r>
      <w:r w:rsidRPr="00696E49">
        <w:rPr>
          <w:rFonts w:ascii="Arial" w:hAnsi="Arial" w:cs="Arial"/>
          <w:b/>
          <w:bCs/>
          <w:lang w:val="en-GB"/>
        </w:rPr>
        <w:instrText xml:space="preserve"> HYPERLINK "file:///C:\\Users\\Ewa.Iwicka\\Desktop\\EANCOM\\ean02s3\\part2\\remadv\\toc.htm" </w:instrText>
      </w:r>
      <w:r w:rsidR="00644DAA" w:rsidRPr="00696E49">
        <w:rPr>
          <w:rFonts w:ascii="Arial" w:hAnsi="Arial" w:cs="Arial"/>
          <w:b/>
          <w:bCs/>
          <w:lang w:val="en-GB"/>
        </w:rPr>
        <w:fldChar w:fldCharType="separate"/>
      </w:r>
      <w:r w:rsidRPr="00696E49">
        <w:rPr>
          <w:rStyle w:val="Hyperlink"/>
          <w:rFonts w:ascii="Arial" w:hAnsi="Arial" w:cs="Arial"/>
          <w:b/>
          <w:bCs/>
          <w:lang w:val="en-GB"/>
        </w:rPr>
        <w:t>Remittance Advice</w:t>
      </w:r>
      <w:r w:rsidR="00644DAA" w:rsidRPr="00696E49">
        <w:rPr>
          <w:rFonts w:ascii="Arial" w:hAnsi="Arial" w:cs="Arial"/>
          <w:b/>
          <w:bCs/>
          <w:lang w:val="en-GB"/>
        </w:rPr>
        <w:fldChar w:fldCharType="end"/>
      </w:r>
      <w:bookmarkEnd w:id="64"/>
      <w:r w:rsidRPr="00696E49">
        <w:rPr>
          <w:rFonts w:ascii="Arial" w:hAnsi="Arial" w:cs="Arial"/>
          <w:b/>
          <w:bCs/>
          <w:lang w:val="en-GB"/>
        </w:rPr>
        <w:t xml:space="preserve"> (REMADV)</w:t>
      </w:r>
    </w:p>
    <w:p w:rsidR="00416718" w:rsidRPr="00696E49" w:rsidRDefault="002C15D1" w:rsidP="00E877FB">
      <w:pPr>
        <w:rPr>
          <w:rFonts w:ascii="Arial" w:hAnsi="Arial" w:cs="Arial"/>
          <w:lang w:val="en-GB"/>
        </w:rPr>
      </w:pPr>
      <w:r w:rsidRPr="00696E49">
        <w:rPr>
          <w:rFonts w:ascii="Arial" w:hAnsi="Arial" w:cs="Arial"/>
          <w:lang w:val="en-GB"/>
        </w:rPr>
        <w:t xml:space="preserve">The Remittance Advice is a communication between buyer and seller which provides detailed accounting information relative to a payment, or other form of financial settlement, on a specified date for the provision of goods and/or services as detailed in the advice. </w:t>
      </w:r>
      <w:r w:rsidR="00416718" w:rsidRPr="00696E49">
        <w:rPr>
          <w:rFonts w:ascii="Arial" w:hAnsi="Arial" w:cs="Arial"/>
          <w:lang w:val="en-GB"/>
        </w:rPr>
        <w:t>The message may be initiated by either the buyer or seller. The Remittance Advice is a notice of payment to be made, both national and international, covering one or more transactions. Each Remittance Advice is calculated in only one currency and relates to only one settlement date. References to payment orders may be included.</w:t>
      </w:r>
    </w:p>
    <w:p w:rsidR="00E877FB" w:rsidRPr="00696E49" w:rsidRDefault="00E877FB" w:rsidP="00E877FB">
      <w:pPr>
        <w:pStyle w:val="Heading4"/>
        <w:rPr>
          <w:rFonts w:ascii="Arial" w:hAnsi="Arial" w:cs="Arial"/>
          <w:b/>
          <w:lang w:val="en-GB"/>
        </w:rPr>
      </w:pPr>
      <w:r w:rsidRPr="00696E49">
        <w:rPr>
          <w:rFonts w:ascii="Arial" w:hAnsi="Arial" w:cs="Arial"/>
          <w:lang w:val="en-GB"/>
        </w:rPr>
        <w:t xml:space="preserve">2.4.4.4 </w:t>
      </w:r>
      <w:bookmarkStart w:id="65" w:name="Multiple_Payment_Order"/>
      <w:r w:rsidR="00644DAA" w:rsidRPr="00696E49">
        <w:rPr>
          <w:rFonts w:ascii="Arial" w:hAnsi="Arial" w:cs="Arial"/>
          <w:b/>
          <w:bCs/>
          <w:lang w:val="en-GB"/>
        </w:rPr>
        <w:fldChar w:fldCharType="begin"/>
      </w:r>
      <w:r w:rsidRPr="00696E49">
        <w:rPr>
          <w:rFonts w:ascii="Arial" w:hAnsi="Arial" w:cs="Arial"/>
          <w:b/>
          <w:bCs/>
          <w:lang w:val="en-GB"/>
        </w:rPr>
        <w:instrText xml:space="preserve"> HYPERLINK "file:///C:\\Users\\Ewa.Iwicka\\Desktop\\EANCOM\\ean02s3\\part2\\paymul\\toc.htm" </w:instrText>
      </w:r>
      <w:r w:rsidR="00644DAA" w:rsidRPr="00696E49">
        <w:rPr>
          <w:rFonts w:ascii="Arial" w:hAnsi="Arial" w:cs="Arial"/>
          <w:b/>
          <w:bCs/>
          <w:lang w:val="en-GB"/>
        </w:rPr>
        <w:fldChar w:fldCharType="separate"/>
      </w:r>
      <w:r w:rsidRPr="00696E49">
        <w:rPr>
          <w:rStyle w:val="Hyperlink"/>
          <w:rFonts w:ascii="Arial" w:hAnsi="Arial" w:cs="Arial"/>
          <w:b/>
          <w:bCs/>
          <w:lang w:val="en-GB"/>
        </w:rPr>
        <w:t>Multiple Payment Order</w:t>
      </w:r>
      <w:r w:rsidR="00644DAA" w:rsidRPr="00696E49">
        <w:rPr>
          <w:rFonts w:ascii="Arial" w:hAnsi="Arial" w:cs="Arial"/>
          <w:b/>
          <w:bCs/>
          <w:lang w:val="en-GB"/>
        </w:rPr>
        <w:fldChar w:fldCharType="end"/>
      </w:r>
      <w:bookmarkEnd w:id="65"/>
      <w:r w:rsidRPr="00696E49">
        <w:rPr>
          <w:rFonts w:ascii="Arial" w:hAnsi="Arial" w:cs="Arial"/>
          <w:b/>
          <w:bCs/>
          <w:lang w:val="en-GB"/>
        </w:rPr>
        <w:t xml:space="preserve"> (PAYMUL)</w:t>
      </w:r>
    </w:p>
    <w:p w:rsidR="00416718" w:rsidRPr="00696E49" w:rsidRDefault="00416718" w:rsidP="00E877FB">
      <w:pPr>
        <w:rPr>
          <w:rFonts w:ascii="Arial" w:hAnsi="Arial" w:cs="Arial"/>
          <w:lang w:val="en-GB"/>
        </w:rPr>
      </w:pPr>
      <w:r w:rsidRPr="00696E49">
        <w:rPr>
          <w:rFonts w:ascii="Arial" w:hAnsi="Arial" w:cs="Arial"/>
          <w:lang w:val="en-GB"/>
        </w:rPr>
        <w:t>A Multiple Payment Order is sent by the Ordering Customer (normally the Buyer in EANCOM</w:t>
      </w:r>
      <w:r w:rsidRPr="00696E49">
        <w:rPr>
          <w:rFonts w:ascii="Arial" w:hAnsi="Arial" w:cs="Arial"/>
          <w:vertAlign w:val="superscript"/>
          <w:lang w:val="en-GB"/>
        </w:rPr>
        <w:t>®</w:t>
      </w:r>
      <w:r w:rsidRPr="00696E49">
        <w:rPr>
          <w:rFonts w:ascii="Arial" w:hAnsi="Arial" w:cs="Arial"/>
          <w:lang w:val="en-GB"/>
        </w:rPr>
        <w:t>) to its bank, to instruct the bank to debit one or more accounts it services for the Ordering Customer, and to arrange for the payment of specified amounts to several Beneficiaries (normally the Supplier in EANCOM</w:t>
      </w:r>
      <w:r w:rsidRPr="00696E49">
        <w:rPr>
          <w:rFonts w:ascii="Arial" w:hAnsi="Arial" w:cs="Arial"/>
          <w:vertAlign w:val="superscript"/>
          <w:lang w:val="en-GB"/>
        </w:rPr>
        <w:t>®</w:t>
      </w:r>
      <w:r w:rsidRPr="00696E49">
        <w:rPr>
          <w:rFonts w:ascii="Arial" w:hAnsi="Arial" w:cs="Arial"/>
          <w:lang w:val="en-GB"/>
        </w:rPr>
        <w:t>) in settlement of the referenced business transaction(s). The Multiple Payment Order may cover the financial settlement of one or more commercial trade transactions such as invoices, credit notes, debit notes, etc.</w:t>
      </w:r>
    </w:p>
    <w:p w:rsidR="00E877FB" w:rsidRPr="00696E49" w:rsidRDefault="00E877FB" w:rsidP="00E877FB">
      <w:pPr>
        <w:pStyle w:val="Heading4"/>
        <w:rPr>
          <w:rFonts w:ascii="Arial" w:hAnsi="Arial" w:cs="Arial"/>
          <w:b/>
          <w:lang w:val="en-GB"/>
        </w:rPr>
      </w:pPr>
      <w:r w:rsidRPr="00696E49">
        <w:rPr>
          <w:rFonts w:ascii="Arial" w:hAnsi="Arial" w:cs="Arial"/>
          <w:lang w:val="en-GB"/>
        </w:rPr>
        <w:t xml:space="preserve">2.4.4.5 </w:t>
      </w:r>
      <w:bookmarkStart w:id="66" w:name="Commercial_Account_Summary"/>
      <w:r w:rsidR="00644DAA" w:rsidRPr="00696E49">
        <w:rPr>
          <w:rFonts w:ascii="Arial" w:hAnsi="Arial" w:cs="Arial"/>
          <w:b/>
          <w:bCs/>
          <w:lang w:val="en-GB"/>
        </w:rPr>
        <w:fldChar w:fldCharType="begin"/>
      </w:r>
      <w:r w:rsidRPr="00696E49">
        <w:rPr>
          <w:rFonts w:ascii="Arial" w:hAnsi="Arial" w:cs="Arial"/>
          <w:b/>
          <w:bCs/>
          <w:lang w:val="en-GB"/>
        </w:rPr>
        <w:instrText xml:space="preserve"> HYPERLINK "file:///C:\\Users\\Ewa.Iwicka\\Desktop\\EANCOM\\ean02s3\\part2\\coacsu\\toc.htm" </w:instrText>
      </w:r>
      <w:r w:rsidR="00644DAA" w:rsidRPr="00696E49">
        <w:rPr>
          <w:rFonts w:ascii="Arial" w:hAnsi="Arial" w:cs="Arial"/>
          <w:b/>
          <w:bCs/>
          <w:lang w:val="en-GB"/>
        </w:rPr>
        <w:fldChar w:fldCharType="separate"/>
      </w:r>
      <w:r w:rsidRPr="00696E49">
        <w:rPr>
          <w:rStyle w:val="Hyperlink"/>
          <w:rFonts w:ascii="Arial" w:hAnsi="Arial" w:cs="Arial"/>
          <w:b/>
          <w:bCs/>
          <w:lang w:val="en-GB"/>
        </w:rPr>
        <w:t>Commercial Account Summary</w:t>
      </w:r>
      <w:r w:rsidR="00644DAA" w:rsidRPr="00696E49">
        <w:rPr>
          <w:rFonts w:ascii="Arial" w:hAnsi="Arial" w:cs="Arial"/>
          <w:b/>
          <w:bCs/>
          <w:lang w:val="en-GB"/>
        </w:rPr>
        <w:fldChar w:fldCharType="end"/>
      </w:r>
      <w:bookmarkEnd w:id="66"/>
      <w:r w:rsidRPr="00696E49">
        <w:rPr>
          <w:rFonts w:ascii="Arial" w:hAnsi="Arial" w:cs="Arial"/>
          <w:b/>
          <w:bCs/>
          <w:lang w:val="en-GB"/>
        </w:rPr>
        <w:t xml:space="preserve"> (COACSU)</w:t>
      </w:r>
    </w:p>
    <w:p w:rsidR="00416718" w:rsidRPr="00696E49" w:rsidRDefault="00416718" w:rsidP="00E877FB">
      <w:pPr>
        <w:rPr>
          <w:rFonts w:ascii="Arial" w:hAnsi="Arial" w:cs="Arial"/>
          <w:lang w:val="en-GB"/>
        </w:rPr>
      </w:pPr>
      <w:r w:rsidRPr="00696E49">
        <w:rPr>
          <w:rFonts w:ascii="Arial" w:hAnsi="Arial" w:cs="Arial"/>
          <w:lang w:val="en-GB"/>
        </w:rPr>
        <w:t xml:space="preserve">The Commercial Account Summary message enables the transmission of commercial data concerning payments made and outstanding items on an account over a period of time. The message may be </w:t>
      </w:r>
      <w:r w:rsidRPr="00696E49">
        <w:rPr>
          <w:rFonts w:ascii="Arial" w:hAnsi="Arial" w:cs="Arial"/>
          <w:lang w:val="en-GB"/>
        </w:rPr>
        <w:lastRenderedPageBreak/>
        <w:t>exchanged by trading partners or may be sent by parties to their authorised agents (e.g., accountants).</w:t>
      </w:r>
    </w:p>
    <w:p w:rsidR="00D07142" w:rsidRPr="00696E49" w:rsidRDefault="00D07142" w:rsidP="00D07142">
      <w:pPr>
        <w:pStyle w:val="Heading4"/>
        <w:rPr>
          <w:rFonts w:ascii="Arial" w:hAnsi="Arial" w:cs="Arial"/>
          <w:b/>
          <w:lang w:val="en-GB"/>
        </w:rPr>
      </w:pPr>
      <w:r w:rsidRPr="00696E49">
        <w:rPr>
          <w:rFonts w:ascii="Arial" w:hAnsi="Arial" w:cs="Arial"/>
          <w:lang w:val="en-GB"/>
        </w:rPr>
        <w:t xml:space="preserve">2.4.4.6 </w:t>
      </w:r>
      <w:bookmarkStart w:id="67" w:name="Commercial_Dispute"/>
      <w:r w:rsidR="00644DAA" w:rsidRPr="00696E49">
        <w:rPr>
          <w:rFonts w:ascii="Arial" w:hAnsi="Arial" w:cs="Arial"/>
          <w:b/>
          <w:bCs/>
          <w:lang w:val="en-GB"/>
        </w:rPr>
        <w:fldChar w:fldCharType="begin"/>
      </w:r>
      <w:r w:rsidRPr="00696E49">
        <w:rPr>
          <w:rFonts w:ascii="Arial" w:hAnsi="Arial" w:cs="Arial"/>
          <w:b/>
          <w:bCs/>
          <w:lang w:val="en-GB"/>
        </w:rPr>
        <w:instrText xml:space="preserve"> HYPERLINK "file:///C:\\Users\\Ewa.Iwicka\\Desktop\\EANCOM\\ean02s3\\part2\\comdis\\toc.htm" </w:instrText>
      </w:r>
      <w:r w:rsidR="00644DAA" w:rsidRPr="00696E49">
        <w:rPr>
          <w:rFonts w:ascii="Arial" w:hAnsi="Arial" w:cs="Arial"/>
          <w:b/>
          <w:bCs/>
          <w:lang w:val="en-GB"/>
        </w:rPr>
        <w:fldChar w:fldCharType="separate"/>
      </w:r>
      <w:r w:rsidRPr="00696E49">
        <w:rPr>
          <w:rStyle w:val="Hyperlink"/>
          <w:rFonts w:ascii="Arial" w:hAnsi="Arial" w:cs="Arial"/>
          <w:b/>
          <w:bCs/>
          <w:lang w:val="en-GB"/>
        </w:rPr>
        <w:t>Commercial Dispute</w:t>
      </w:r>
      <w:r w:rsidR="00644DAA" w:rsidRPr="00696E49">
        <w:rPr>
          <w:rFonts w:ascii="Arial" w:hAnsi="Arial" w:cs="Arial"/>
          <w:b/>
          <w:bCs/>
          <w:lang w:val="en-GB"/>
        </w:rPr>
        <w:fldChar w:fldCharType="end"/>
      </w:r>
      <w:bookmarkEnd w:id="67"/>
      <w:r w:rsidRPr="00696E49">
        <w:rPr>
          <w:rFonts w:ascii="Arial" w:hAnsi="Arial" w:cs="Arial"/>
          <w:b/>
          <w:bCs/>
          <w:lang w:val="en-GB"/>
        </w:rPr>
        <w:t xml:space="preserve"> (COMDIS)</w:t>
      </w:r>
    </w:p>
    <w:p w:rsidR="00416718" w:rsidRPr="00696E49" w:rsidRDefault="00416718" w:rsidP="00416718">
      <w:pPr>
        <w:rPr>
          <w:rFonts w:ascii="Arial" w:hAnsi="Arial" w:cs="Arial"/>
          <w:lang w:val="en-GB"/>
        </w:rPr>
      </w:pPr>
      <w:r w:rsidRPr="00696E49">
        <w:rPr>
          <w:rFonts w:ascii="Arial" w:hAnsi="Arial" w:cs="Arial"/>
          <w:lang w:val="en-GB"/>
        </w:rPr>
        <w:t>The Commercial Dispute message is a notice of commercial dispute against one or more INVOIC messages (e.g., commercial invoice, credit note, etc.), which is usually raised by the buyer to notify the supplier that something was found to be wrong with an INVOIC message which detailed goods delivered or the services rendered (e.g., incorrect price, incorrect product identification, no proof of delivery, etc.).</w:t>
      </w:r>
    </w:p>
    <w:p w:rsidR="00416718" w:rsidRPr="00696E49" w:rsidRDefault="00416718" w:rsidP="00416718">
      <w:pPr>
        <w:rPr>
          <w:rFonts w:ascii="Arial" w:hAnsi="Arial" w:cs="Arial"/>
          <w:lang w:val="en-GB"/>
        </w:rPr>
      </w:pPr>
      <w:r w:rsidRPr="00696E49">
        <w:rPr>
          <w:rFonts w:ascii="Arial" w:hAnsi="Arial" w:cs="Arial"/>
          <w:lang w:val="en-GB"/>
        </w:rPr>
        <w:t>The buyer may use the message to supply the following information; non-acceptance of an Invoice message containing errors, with a mandatory indication of error(s) providing the reason for non-acceptance and an indication of the corrections to be made, or, acceptance of an Invoice message containing errors and, if necessary, an indication of error(s) and an indication of the corrections to be made.</w:t>
      </w:r>
    </w:p>
    <w:p w:rsidR="00D07142" w:rsidRPr="00696E49" w:rsidRDefault="0015710F" w:rsidP="0015710F">
      <w:pPr>
        <w:pStyle w:val="Heading2"/>
        <w:rPr>
          <w:rFonts w:ascii="Arial" w:hAnsi="Arial" w:cs="Arial"/>
          <w:lang w:val="en-GB"/>
        </w:rPr>
      </w:pPr>
      <w:bookmarkStart w:id="68" w:name="_Toc315697573"/>
      <w:r w:rsidRPr="00696E49">
        <w:rPr>
          <w:rFonts w:ascii="Arial" w:hAnsi="Arial" w:cs="Arial"/>
          <w:lang w:val="en-GB"/>
        </w:rPr>
        <w:t>2.5. Report and Planning</w:t>
      </w:r>
      <w:bookmarkEnd w:id="68"/>
    </w:p>
    <w:p w:rsidR="009B6D93" w:rsidRPr="00696E49" w:rsidRDefault="009B6D93" w:rsidP="009B6D93">
      <w:pPr>
        <w:pStyle w:val="Heading3"/>
        <w:rPr>
          <w:rFonts w:ascii="Arial" w:hAnsi="Arial" w:cs="Arial"/>
          <w:b/>
          <w:bCs/>
          <w:lang w:val="en-GB"/>
        </w:rPr>
      </w:pPr>
      <w:bookmarkStart w:id="69" w:name="_Toc315697574"/>
      <w:r w:rsidRPr="00696E49">
        <w:rPr>
          <w:rFonts w:ascii="Arial" w:hAnsi="Arial" w:cs="Arial"/>
          <w:lang w:val="en-GB"/>
        </w:rPr>
        <w:t xml:space="preserve">2.5.1 </w:t>
      </w:r>
      <w:bookmarkStart w:id="70" w:name="_Toc389628735"/>
      <w:bookmarkStart w:id="71" w:name="Delivery_Schedule"/>
      <w:bookmarkEnd w:id="70"/>
      <w:r w:rsidR="00644DAA" w:rsidRPr="00696E49">
        <w:rPr>
          <w:rFonts w:ascii="Arial" w:hAnsi="Arial" w:cs="Arial"/>
          <w:b/>
          <w:bCs/>
          <w:lang w:val="en-GB"/>
        </w:rPr>
        <w:fldChar w:fldCharType="begin"/>
      </w:r>
      <w:r w:rsidRPr="00696E49">
        <w:rPr>
          <w:rFonts w:ascii="Arial" w:hAnsi="Arial" w:cs="Arial"/>
          <w:b/>
          <w:bCs/>
          <w:lang w:val="en-GB"/>
        </w:rPr>
        <w:instrText xml:space="preserve"> HYPERLINK "file:///C:\\Users\\Ewa.Iwicka\\Desktop\\EANCOM\\ean02s3\\part2\\delfor\\toc.htm" </w:instrText>
      </w:r>
      <w:r w:rsidR="00644DAA" w:rsidRPr="00696E49">
        <w:rPr>
          <w:rFonts w:ascii="Arial" w:hAnsi="Arial" w:cs="Arial"/>
          <w:b/>
          <w:bCs/>
          <w:lang w:val="en-GB"/>
        </w:rPr>
        <w:fldChar w:fldCharType="separate"/>
      </w:r>
      <w:r w:rsidRPr="00696E49">
        <w:rPr>
          <w:rStyle w:val="Hyperlink"/>
          <w:rFonts w:ascii="Arial" w:hAnsi="Arial" w:cs="Arial"/>
          <w:b/>
          <w:bCs/>
          <w:lang w:val="en-GB"/>
        </w:rPr>
        <w:t>Delivery Schedule</w:t>
      </w:r>
      <w:r w:rsidR="00644DAA" w:rsidRPr="00696E49">
        <w:rPr>
          <w:rFonts w:ascii="Arial" w:hAnsi="Arial" w:cs="Arial"/>
          <w:lang w:val="en-GB"/>
        </w:rPr>
        <w:fldChar w:fldCharType="end"/>
      </w:r>
      <w:bookmarkEnd w:id="71"/>
      <w:r w:rsidRPr="00696E49">
        <w:rPr>
          <w:rFonts w:ascii="Arial" w:hAnsi="Arial" w:cs="Arial"/>
          <w:b/>
          <w:bCs/>
          <w:lang w:val="en-GB"/>
        </w:rPr>
        <w:t xml:space="preserve"> (DELFOR)</w:t>
      </w:r>
      <w:bookmarkEnd w:id="69"/>
    </w:p>
    <w:p w:rsidR="009B6D93" w:rsidRPr="00696E49" w:rsidRDefault="009B6D93" w:rsidP="009B6D93">
      <w:pPr>
        <w:rPr>
          <w:rFonts w:ascii="Arial" w:hAnsi="Arial" w:cs="Arial"/>
          <w:lang w:val="en-GB"/>
        </w:rPr>
      </w:pPr>
      <w:r w:rsidRPr="00696E49">
        <w:rPr>
          <w:rFonts w:ascii="Arial" w:hAnsi="Arial" w:cs="Arial"/>
          <w:lang w:val="en-GB"/>
        </w:rPr>
        <w:t>The Delivery Schedule is a message from a customer to his supplier providing product requirements for short term delivery instructions and/or long term product/service forecasts for planning purposes. The message can be used to authorise the commitment of labour and material resources. The message may provide schedules in two manners by location, or by product. The message may also be sent by a supplier to a buyer in response to a previously transmitted delivery schedule.</w:t>
      </w:r>
    </w:p>
    <w:p w:rsidR="00AB5AED" w:rsidRPr="00696E49" w:rsidRDefault="009B6D93" w:rsidP="009B6D93">
      <w:pPr>
        <w:rPr>
          <w:rFonts w:ascii="Arial" w:hAnsi="Arial" w:cs="Arial"/>
          <w:lang w:val="en-GB"/>
        </w:rPr>
      </w:pPr>
      <w:r w:rsidRPr="00696E49">
        <w:rPr>
          <w:rFonts w:ascii="Arial" w:hAnsi="Arial" w:cs="Arial"/>
          <w:lang w:val="en-GB"/>
        </w:rPr>
        <w:t>In its simplest form, a location delivery schedule allows the user to specify one location and multiple products which are/will be required for that location. The simple product schedule allows the identification of one product which is/will be required in multiple locations.</w:t>
      </w:r>
    </w:p>
    <w:p w:rsidR="009B6D93" w:rsidRPr="00696E49" w:rsidRDefault="009B6D93" w:rsidP="009B6D93">
      <w:pPr>
        <w:pStyle w:val="Heading3"/>
        <w:rPr>
          <w:rFonts w:ascii="Arial" w:hAnsi="Arial" w:cs="Arial"/>
          <w:b/>
          <w:bCs/>
          <w:lang w:val="en-GB"/>
        </w:rPr>
      </w:pPr>
      <w:bookmarkStart w:id="72" w:name="_Toc315697575"/>
      <w:r w:rsidRPr="00696E49">
        <w:rPr>
          <w:rFonts w:ascii="Arial" w:hAnsi="Arial" w:cs="Arial"/>
          <w:lang w:val="en-GB"/>
        </w:rPr>
        <w:t xml:space="preserve">2.5.2 </w:t>
      </w:r>
      <w:bookmarkStart w:id="73" w:name="Sales_Data_Report"/>
      <w:r w:rsidR="00644DAA" w:rsidRPr="00696E49">
        <w:rPr>
          <w:rFonts w:ascii="Arial" w:hAnsi="Arial" w:cs="Arial"/>
          <w:b/>
          <w:bCs/>
          <w:lang w:val="en-GB"/>
        </w:rPr>
        <w:fldChar w:fldCharType="begin"/>
      </w:r>
      <w:r w:rsidRPr="00696E49">
        <w:rPr>
          <w:rFonts w:ascii="Arial" w:hAnsi="Arial" w:cs="Arial"/>
          <w:b/>
          <w:bCs/>
          <w:lang w:val="en-GB"/>
        </w:rPr>
        <w:instrText xml:space="preserve"> HYPERLINK "file:///C:\\Users\\Ewa.Iwicka\\Desktop\\EANCOM\\ean02s3\\part2\\slsrpt\\toc.htm" </w:instrText>
      </w:r>
      <w:r w:rsidR="00644DAA" w:rsidRPr="00696E49">
        <w:rPr>
          <w:rFonts w:ascii="Arial" w:hAnsi="Arial" w:cs="Arial"/>
          <w:b/>
          <w:bCs/>
          <w:lang w:val="en-GB"/>
        </w:rPr>
        <w:fldChar w:fldCharType="separate"/>
      </w:r>
      <w:r w:rsidRPr="00696E49">
        <w:rPr>
          <w:rStyle w:val="Hyperlink"/>
          <w:rFonts w:ascii="Arial" w:hAnsi="Arial" w:cs="Arial"/>
          <w:b/>
          <w:bCs/>
          <w:lang w:val="en-GB"/>
        </w:rPr>
        <w:t>Sales Data Report</w:t>
      </w:r>
      <w:r w:rsidR="00644DAA" w:rsidRPr="00696E49">
        <w:rPr>
          <w:rFonts w:ascii="Arial" w:hAnsi="Arial" w:cs="Arial"/>
          <w:b/>
          <w:bCs/>
          <w:lang w:val="en-GB"/>
        </w:rPr>
        <w:fldChar w:fldCharType="end"/>
      </w:r>
      <w:bookmarkEnd w:id="73"/>
      <w:r w:rsidRPr="00696E49">
        <w:rPr>
          <w:rFonts w:ascii="Arial" w:hAnsi="Arial" w:cs="Arial"/>
          <w:b/>
          <w:bCs/>
          <w:lang w:val="en-GB"/>
        </w:rPr>
        <w:t xml:space="preserve"> (SLSRPT)</w:t>
      </w:r>
      <w:bookmarkEnd w:id="72"/>
    </w:p>
    <w:p w:rsidR="009B6D93" w:rsidRPr="00696E49" w:rsidRDefault="009B6D93" w:rsidP="009B6D93">
      <w:pPr>
        <w:rPr>
          <w:rFonts w:ascii="Arial" w:hAnsi="Arial" w:cs="Arial"/>
          <w:lang w:val="en-GB"/>
        </w:rPr>
      </w:pPr>
      <w:r w:rsidRPr="00696E49">
        <w:rPr>
          <w:rFonts w:ascii="Arial" w:hAnsi="Arial" w:cs="Arial"/>
          <w:lang w:val="en-GB"/>
        </w:rPr>
        <w:t>The Sales Data Report message, sent from a seller to his supplier, headquarters, distribution centre or third party such as a marketing institute, enables the transmission of sales data in a way that the recipient can process automatically. The message transmitting sales data by location in terms of product(s) identification, quantity sold, price, and promotions applicable can be used for production planning or statistical purposes. It should not be used to replace business transactions such as orders or delivery schedules.</w:t>
      </w:r>
    </w:p>
    <w:p w:rsidR="009B6D93" w:rsidRPr="00696E49" w:rsidRDefault="009B6D93" w:rsidP="009B6D93">
      <w:pPr>
        <w:pStyle w:val="Heading3"/>
        <w:rPr>
          <w:rFonts w:ascii="Arial" w:hAnsi="Arial" w:cs="Arial"/>
          <w:b/>
          <w:bCs/>
          <w:lang w:val="en-GB"/>
        </w:rPr>
      </w:pPr>
      <w:bookmarkStart w:id="74" w:name="_Toc315697576"/>
      <w:r w:rsidRPr="00696E49">
        <w:rPr>
          <w:rFonts w:ascii="Arial" w:hAnsi="Arial" w:cs="Arial"/>
          <w:lang w:val="en-GB"/>
        </w:rPr>
        <w:t xml:space="preserve">2.5.3 </w:t>
      </w:r>
      <w:bookmarkStart w:id="75" w:name="Sales_Forecast_Report"/>
      <w:r w:rsidR="00644DAA" w:rsidRPr="00696E49">
        <w:rPr>
          <w:rFonts w:ascii="Arial" w:hAnsi="Arial" w:cs="Arial"/>
          <w:b/>
          <w:bCs/>
          <w:lang w:val="en-GB"/>
        </w:rPr>
        <w:fldChar w:fldCharType="begin"/>
      </w:r>
      <w:r w:rsidR="00771D72" w:rsidRPr="00696E49">
        <w:rPr>
          <w:rFonts w:ascii="Arial" w:hAnsi="Arial" w:cs="Arial"/>
          <w:b/>
          <w:bCs/>
          <w:lang w:val="en-GB"/>
        </w:rPr>
        <w:instrText xml:space="preserve"> HYPERLINK "file:///C:\\Users\\Ewa.Iwicka\\Desktop\\EANCOM\\ean02s3\\part2\\slsfct\\toc.htm" </w:instrText>
      </w:r>
      <w:r w:rsidR="00644DAA" w:rsidRPr="00696E49">
        <w:rPr>
          <w:rFonts w:ascii="Arial" w:hAnsi="Arial" w:cs="Arial"/>
          <w:b/>
          <w:bCs/>
          <w:lang w:val="en-GB"/>
        </w:rPr>
        <w:fldChar w:fldCharType="separate"/>
      </w:r>
      <w:r w:rsidR="00771D72" w:rsidRPr="00696E49">
        <w:rPr>
          <w:rStyle w:val="Hyperlink"/>
          <w:rFonts w:ascii="Arial" w:hAnsi="Arial" w:cs="Arial"/>
          <w:b/>
          <w:bCs/>
          <w:lang w:val="en-GB"/>
        </w:rPr>
        <w:t>Sales Forecast Report</w:t>
      </w:r>
      <w:r w:rsidR="00644DAA" w:rsidRPr="00696E49">
        <w:rPr>
          <w:rFonts w:ascii="Arial" w:hAnsi="Arial" w:cs="Arial"/>
          <w:b/>
          <w:bCs/>
          <w:lang w:val="en-GB"/>
        </w:rPr>
        <w:fldChar w:fldCharType="end"/>
      </w:r>
      <w:bookmarkEnd w:id="75"/>
      <w:r w:rsidR="00771D72" w:rsidRPr="00696E49">
        <w:rPr>
          <w:rFonts w:ascii="Arial" w:hAnsi="Arial" w:cs="Arial"/>
          <w:b/>
          <w:bCs/>
          <w:lang w:val="en-GB"/>
        </w:rPr>
        <w:t xml:space="preserve"> (SLSFCT)</w:t>
      </w:r>
      <w:bookmarkEnd w:id="74"/>
    </w:p>
    <w:p w:rsidR="009B6D93" w:rsidRPr="00696E49" w:rsidRDefault="00771D72" w:rsidP="009B6D93">
      <w:pPr>
        <w:rPr>
          <w:rFonts w:ascii="Arial" w:hAnsi="Arial" w:cs="Arial"/>
          <w:lang w:val="en-GB"/>
        </w:rPr>
      </w:pPr>
      <w:r w:rsidRPr="00696E49">
        <w:rPr>
          <w:rFonts w:ascii="Arial" w:hAnsi="Arial" w:cs="Arial"/>
          <w:lang w:val="en-GB"/>
        </w:rPr>
        <w:t>The Sales Forecast Report message, sent from a seller to his supplier, headquarters, distribution centre or third party, enables the transmission of sales forecast data in a way that enables the recipient to process it automatically. The message transmitting sales forecast data by location in terms of product identification, forecasted quantities and promotions applicable can be used for production planning purposes. It should not be used to replace business transactions such as orders or delivery schedules.</w:t>
      </w:r>
    </w:p>
    <w:p w:rsidR="009B6D93" w:rsidRPr="00696E49" w:rsidRDefault="009B6D93" w:rsidP="009B6D93">
      <w:pPr>
        <w:pStyle w:val="Heading3"/>
        <w:rPr>
          <w:rFonts w:ascii="Arial" w:hAnsi="Arial" w:cs="Arial"/>
          <w:b/>
          <w:bCs/>
          <w:lang w:val="en-GB"/>
        </w:rPr>
      </w:pPr>
      <w:bookmarkStart w:id="76" w:name="_Toc315697577"/>
      <w:r w:rsidRPr="00696E49">
        <w:rPr>
          <w:rFonts w:ascii="Arial" w:hAnsi="Arial" w:cs="Arial"/>
          <w:lang w:val="en-GB"/>
        </w:rPr>
        <w:t xml:space="preserve">2.5.4 </w:t>
      </w:r>
      <w:bookmarkStart w:id="77" w:name="Inventory_Report"/>
      <w:r w:rsidR="00644DAA" w:rsidRPr="00696E49">
        <w:rPr>
          <w:rFonts w:ascii="Arial" w:hAnsi="Arial" w:cs="Arial"/>
          <w:b/>
          <w:bCs/>
          <w:lang w:val="en-GB"/>
        </w:rPr>
        <w:fldChar w:fldCharType="begin"/>
      </w:r>
      <w:r w:rsidR="00426E96" w:rsidRPr="00696E49">
        <w:rPr>
          <w:rFonts w:ascii="Arial" w:hAnsi="Arial" w:cs="Arial"/>
          <w:b/>
          <w:bCs/>
          <w:lang w:val="en-GB"/>
        </w:rPr>
        <w:instrText xml:space="preserve"> HYPERLINK "file:///C:\\Users\\Ewa.Iwicka\\Desktop\\EANCOM\\ean02s3\\part2\\invrpt\\toc.htm" </w:instrText>
      </w:r>
      <w:r w:rsidR="00644DAA" w:rsidRPr="00696E49">
        <w:rPr>
          <w:rFonts w:ascii="Arial" w:hAnsi="Arial" w:cs="Arial"/>
          <w:b/>
          <w:bCs/>
          <w:lang w:val="en-GB"/>
        </w:rPr>
        <w:fldChar w:fldCharType="separate"/>
      </w:r>
      <w:r w:rsidR="00426E96" w:rsidRPr="00696E49">
        <w:rPr>
          <w:rStyle w:val="Hyperlink"/>
          <w:rFonts w:ascii="Arial" w:hAnsi="Arial" w:cs="Arial"/>
          <w:b/>
          <w:bCs/>
          <w:lang w:val="en-GB"/>
        </w:rPr>
        <w:t>Inventory Report</w:t>
      </w:r>
      <w:r w:rsidR="00644DAA" w:rsidRPr="00696E49">
        <w:rPr>
          <w:rFonts w:ascii="Arial" w:hAnsi="Arial" w:cs="Arial"/>
          <w:b/>
          <w:bCs/>
          <w:lang w:val="en-GB"/>
        </w:rPr>
        <w:fldChar w:fldCharType="end"/>
      </w:r>
      <w:bookmarkEnd w:id="77"/>
      <w:r w:rsidR="00426E96" w:rsidRPr="00696E49">
        <w:rPr>
          <w:rFonts w:ascii="Arial" w:hAnsi="Arial" w:cs="Arial"/>
          <w:b/>
          <w:bCs/>
          <w:lang w:val="en-GB"/>
        </w:rPr>
        <w:t xml:space="preserve"> (INVRPT)</w:t>
      </w:r>
      <w:bookmarkEnd w:id="76"/>
    </w:p>
    <w:p w:rsidR="00426E96" w:rsidRPr="00696E49" w:rsidRDefault="00426E96" w:rsidP="009B6D93">
      <w:pPr>
        <w:rPr>
          <w:rFonts w:ascii="Arial" w:hAnsi="Arial" w:cs="Arial"/>
          <w:lang w:val="en-GB"/>
        </w:rPr>
      </w:pPr>
      <w:r w:rsidRPr="00696E49">
        <w:rPr>
          <w:rFonts w:ascii="Arial" w:hAnsi="Arial" w:cs="Arial"/>
          <w:lang w:val="en-GB"/>
        </w:rPr>
        <w:t>The Inventory Report is a message between interested parties, specifying information related to planned or targeted inventories. All goods, services and locations detailed in the inventory report will have been previously identified in the Party Information and Price/Sales Catalogue Messages. Different classes of inventories may be identified which may also be financially valued. Quantities may relate to model or target quantities, minimum/maximum levels, reordering levels and held stocks.</w:t>
      </w:r>
    </w:p>
    <w:p w:rsidR="00C85117" w:rsidRPr="00696E49" w:rsidRDefault="00C85117" w:rsidP="009B6D93">
      <w:pPr>
        <w:rPr>
          <w:rFonts w:ascii="Arial" w:hAnsi="Arial" w:cs="Arial"/>
          <w:lang w:val="en-GB"/>
        </w:rPr>
      </w:pPr>
    </w:p>
    <w:p w:rsidR="009B6D93" w:rsidRPr="00696E49" w:rsidRDefault="009B6D93" w:rsidP="009B6D93">
      <w:pPr>
        <w:pStyle w:val="Heading3"/>
        <w:rPr>
          <w:rFonts w:ascii="Arial" w:hAnsi="Arial" w:cs="Arial"/>
          <w:b/>
          <w:bCs/>
          <w:lang w:val="en-GB"/>
        </w:rPr>
      </w:pPr>
      <w:bookmarkStart w:id="78" w:name="_Toc315697578"/>
      <w:r w:rsidRPr="00696E49">
        <w:rPr>
          <w:rFonts w:ascii="Arial" w:hAnsi="Arial" w:cs="Arial"/>
          <w:lang w:val="en-GB"/>
        </w:rPr>
        <w:lastRenderedPageBreak/>
        <w:t>2.5.</w:t>
      </w:r>
      <w:r w:rsidR="00334BF9" w:rsidRPr="00696E49">
        <w:rPr>
          <w:rFonts w:ascii="Arial" w:hAnsi="Arial" w:cs="Arial"/>
          <w:lang w:val="en-GB"/>
        </w:rPr>
        <w:t>5</w:t>
      </w:r>
      <w:r w:rsidRPr="00696E49">
        <w:rPr>
          <w:rFonts w:ascii="Arial" w:hAnsi="Arial" w:cs="Arial"/>
          <w:lang w:val="en-GB"/>
        </w:rPr>
        <w:t xml:space="preserve"> </w:t>
      </w:r>
      <w:bookmarkStart w:id="79" w:name="Syntax_and_Service_Report_Message"/>
      <w:r w:rsidR="00644DAA" w:rsidRPr="00696E49">
        <w:rPr>
          <w:rFonts w:ascii="Arial" w:hAnsi="Arial" w:cs="Arial"/>
          <w:b/>
          <w:bCs/>
          <w:lang w:val="en-GB"/>
        </w:rPr>
        <w:fldChar w:fldCharType="begin"/>
      </w:r>
      <w:r w:rsidR="009A4990" w:rsidRPr="00696E49">
        <w:rPr>
          <w:rFonts w:ascii="Arial" w:hAnsi="Arial" w:cs="Arial"/>
          <w:b/>
          <w:bCs/>
          <w:lang w:val="en-GB"/>
        </w:rPr>
        <w:instrText xml:space="preserve"> HYPERLINK "file:///C:\\Users\\Ewa.Iwicka\\Desktop\\EANCOM\\ean02s3\\part2\\contrl\\toc.htm" </w:instrText>
      </w:r>
      <w:r w:rsidR="00644DAA" w:rsidRPr="00696E49">
        <w:rPr>
          <w:rFonts w:ascii="Arial" w:hAnsi="Arial" w:cs="Arial"/>
          <w:b/>
          <w:bCs/>
          <w:lang w:val="en-GB"/>
        </w:rPr>
        <w:fldChar w:fldCharType="separate"/>
      </w:r>
      <w:r w:rsidR="009A4990" w:rsidRPr="00696E49">
        <w:rPr>
          <w:rStyle w:val="Hyperlink"/>
          <w:rFonts w:ascii="Arial" w:hAnsi="Arial" w:cs="Arial"/>
          <w:b/>
          <w:bCs/>
          <w:lang w:val="en-GB"/>
        </w:rPr>
        <w:t>Syntax and Service Report Message</w:t>
      </w:r>
      <w:r w:rsidR="00644DAA" w:rsidRPr="00696E49">
        <w:rPr>
          <w:rFonts w:ascii="Arial" w:hAnsi="Arial" w:cs="Arial"/>
          <w:b/>
          <w:bCs/>
          <w:lang w:val="en-GB"/>
        </w:rPr>
        <w:fldChar w:fldCharType="end"/>
      </w:r>
      <w:bookmarkEnd w:id="79"/>
      <w:r w:rsidR="009A4990" w:rsidRPr="00696E49">
        <w:rPr>
          <w:rFonts w:ascii="Arial" w:hAnsi="Arial" w:cs="Arial"/>
          <w:b/>
          <w:bCs/>
          <w:lang w:val="en-GB"/>
        </w:rPr>
        <w:t xml:space="preserve"> (CONTRL)</w:t>
      </w:r>
      <w:bookmarkEnd w:id="78"/>
    </w:p>
    <w:p w:rsidR="009A4990" w:rsidRPr="00696E49" w:rsidRDefault="009A4990" w:rsidP="009A4990">
      <w:pPr>
        <w:rPr>
          <w:rFonts w:ascii="Arial" w:hAnsi="Arial" w:cs="Arial"/>
          <w:lang w:val="en-GB"/>
        </w:rPr>
      </w:pPr>
      <w:r w:rsidRPr="00696E49">
        <w:rPr>
          <w:rFonts w:ascii="Arial" w:hAnsi="Arial" w:cs="Arial"/>
          <w:lang w:val="en-GB"/>
        </w:rPr>
        <w:t>The Syntax and Service Report Message</w:t>
      </w:r>
      <w:r w:rsidRPr="00696E49">
        <w:rPr>
          <w:rFonts w:ascii="Arial" w:hAnsi="Arial" w:cs="Arial"/>
          <w:b/>
          <w:bCs/>
          <w:lang w:val="en-GB"/>
        </w:rPr>
        <w:t xml:space="preserve"> </w:t>
      </w:r>
      <w:r w:rsidRPr="00696E49">
        <w:rPr>
          <w:rFonts w:ascii="Arial" w:hAnsi="Arial" w:cs="Arial"/>
          <w:lang w:val="en-GB"/>
        </w:rPr>
        <w:t>is used by the receiver of an EANCOM</w:t>
      </w:r>
      <w:r w:rsidRPr="00696E49">
        <w:rPr>
          <w:rFonts w:ascii="Arial" w:hAnsi="Arial" w:cs="Arial"/>
          <w:vertAlign w:val="superscript"/>
          <w:lang w:val="en-GB"/>
        </w:rPr>
        <w:t>®</w:t>
      </w:r>
      <w:r w:rsidRPr="00696E49">
        <w:rPr>
          <w:rFonts w:ascii="Arial" w:hAnsi="Arial" w:cs="Arial"/>
          <w:lang w:val="en-GB"/>
        </w:rPr>
        <w:t xml:space="preserve"> message to acknowledge receipt of and/or detail any errors contained in an interchange. This message is used to report on the syntax level of a message and is not used to report on the business data contained. </w:t>
      </w:r>
    </w:p>
    <w:p w:rsidR="009A4990" w:rsidRPr="00696E49" w:rsidRDefault="009A4990" w:rsidP="009A4990">
      <w:pPr>
        <w:rPr>
          <w:rFonts w:ascii="Arial" w:hAnsi="Arial" w:cs="Arial"/>
          <w:lang w:val="en-GB"/>
        </w:rPr>
      </w:pPr>
      <w:r w:rsidRPr="00696E49">
        <w:rPr>
          <w:rFonts w:ascii="Arial" w:hAnsi="Arial" w:cs="Arial"/>
          <w:lang w:val="en-GB"/>
        </w:rPr>
        <w:t>The Syntax and Service Report may be carried out by a third party, (i.e., a value added network), operating on behalf of the trading parties.</w:t>
      </w:r>
    </w:p>
    <w:p w:rsidR="009B6D93" w:rsidRPr="00696E49" w:rsidRDefault="009B6D93" w:rsidP="009B6D93">
      <w:pPr>
        <w:pStyle w:val="Heading3"/>
        <w:rPr>
          <w:rFonts w:ascii="Arial" w:hAnsi="Arial" w:cs="Arial"/>
          <w:b/>
          <w:bCs/>
          <w:lang w:val="en-GB"/>
        </w:rPr>
      </w:pPr>
      <w:bookmarkStart w:id="80" w:name="_Toc315697579"/>
      <w:r w:rsidRPr="00696E49">
        <w:rPr>
          <w:rFonts w:ascii="Arial" w:hAnsi="Arial" w:cs="Arial"/>
          <w:lang w:val="en-GB"/>
        </w:rPr>
        <w:t>2.5.</w:t>
      </w:r>
      <w:r w:rsidR="00334BF9" w:rsidRPr="00696E49">
        <w:rPr>
          <w:rFonts w:ascii="Arial" w:hAnsi="Arial" w:cs="Arial"/>
          <w:lang w:val="en-GB"/>
        </w:rPr>
        <w:t>6</w:t>
      </w:r>
      <w:r w:rsidRPr="00696E49">
        <w:rPr>
          <w:rFonts w:ascii="Arial" w:hAnsi="Arial" w:cs="Arial"/>
          <w:lang w:val="en-GB"/>
        </w:rPr>
        <w:t xml:space="preserve"> </w:t>
      </w:r>
      <w:bookmarkStart w:id="81" w:name="Application_Error_and_Acknowlegdement"/>
      <w:r w:rsidR="00644DAA" w:rsidRPr="00696E49">
        <w:rPr>
          <w:rFonts w:ascii="Arial" w:hAnsi="Arial" w:cs="Arial"/>
          <w:b/>
          <w:bCs/>
          <w:lang w:val="en-GB"/>
        </w:rPr>
        <w:fldChar w:fldCharType="begin"/>
      </w:r>
      <w:r w:rsidR="00165696" w:rsidRPr="00696E49">
        <w:rPr>
          <w:rFonts w:ascii="Arial" w:hAnsi="Arial" w:cs="Arial"/>
          <w:b/>
          <w:bCs/>
          <w:lang w:val="en-GB"/>
        </w:rPr>
        <w:instrText xml:space="preserve"> HYPERLINK "file:///C:\\Users\\Ewa.Iwicka\\Desktop\\EANCOM\\ean02s3\\part2\\aperak\\toc.htm" </w:instrText>
      </w:r>
      <w:r w:rsidR="00644DAA" w:rsidRPr="00696E49">
        <w:rPr>
          <w:rFonts w:ascii="Arial" w:hAnsi="Arial" w:cs="Arial"/>
          <w:b/>
          <w:bCs/>
          <w:lang w:val="en-GB"/>
        </w:rPr>
        <w:fldChar w:fldCharType="separate"/>
      </w:r>
      <w:r w:rsidR="00165696" w:rsidRPr="00696E49">
        <w:rPr>
          <w:rStyle w:val="Hyperlink"/>
          <w:rFonts w:ascii="Arial" w:hAnsi="Arial" w:cs="Arial"/>
          <w:b/>
          <w:bCs/>
          <w:lang w:val="en-GB"/>
        </w:rPr>
        <w:t>Application Error and Acknowledgement</w:t>
      </w:r>
      <w:r w:rsidR="00644DAA" w:rsidRPr="00696E49">
        <w:rPr>
          <w:rFonts w:ascii="Arial" w:hAnsi="Arial" w:cs="Arial"/>
          <w:b/>
          <w:bCs/>
          <w:lang w:val="en-GB"/>
        </w:rPr>
        <w:fldChar w:fldCharType="end"/>
      </w:r>
      <w:bookmarkEnd w:id="81"/>
      <w:r w:rsidR="00165696" w:rsidRPr="00696E49">
        <w:rPr>
          <w:rFonts w:ascii="Arial" w:hAnsi="Arial" w:cs="Arial"/>
          <w:b/>
          <w:bCs/>
          <w:lang w:val="en-GB"/>
        </w:rPr>
        <w:t xml:space="preserve"> (APERAK)</w:t>
      </w:r>
      <w:bookmarkEnd w:id="80"/>
    </w:p>
    <w:p w:rsidR="00165696" w:rsidRPr="00696E49" w:rsidRDefault="00165696" w:rsidP="00165696">
      <w:pPr>
        <w:rPr>
          <w:rFonts w:ascii="Arial" w:hAnsi="Arial" w:cs="Arial"/>
          <w:lang w:val="en-GB"/>
        </w:rPr>
      </w:pPr>
      <w:r w:rsidRPr="00696E49">
        <w:rPr>
          <w:rFonts w:ascii="Arial" w:hAnsi="Arial" w:cs="Arial"/>
          <w:lang w:val="en-GB"/>
        </w:rPr>
        <w:t>This message is send from the party who received an original message, to the party who issued the original message, to acknowledge to the message issuer the receipt of the original message by the recipient's application and to acknowledge errors made during the processing within the application.</w:t>
      </w:r>
    </w:p>
    <w:p w:rsidR="00253E59" w:rsidRPr="00696E49" w:rsidRDefault="00165696" w:rsidP="00165696">
      <w:pPr>
        <w:rPr>
          <w:rFonts w:ascii="Arial" w:hAnsi="Arial" w:cs="Arial"/>
          <w:lang w:val="en-GB"/>
        </w:rPr>
      </w:pPr>
      <w:r w:rsidRPr="00696E49">
        <w:rPr>
          <w:rFonts w:ascii="Arial" w:hAnsi="Arial" w:cs="Arial"/>
          <w:lang w:val="en-GB"/>
        </w:rPr>
        <w:t>The message should be generated by the application software — NOT by EDI-translator software — and must NOT be used to acknowledge the receipt of an interchange (see Syntax and Service Report).</w:t>
      </w:r>
    </w:p>
    <w:p w:rsidR="009B3882" w:rsidRPr="00696E49" w:rsidRDefault="009B3882" w:rsidP="00441F62">
      <w:pPr>
        <w:jc w:val="center"/>
        <w:rPr>
          <w:rFonts w:ascii="Arial" w:hAnsi="Arial" w:cs="Arial"/>
          <w:lang w:val="en-GB"/>
        </w:rPr>
      </w:pPr>
      <w:r w:rsidRPr="00696E49">
        <w:rPr>
          <w:rFonts w:ascii="Arial" w:hAnsi="Arial" w:cs="Arial"/>
          <w:noProof/>
          <w:lang w:val="en-GB" w:eastAsia="fr-BE" w:bidi="ar-SA"/>
        </w:rPr>
        <w:drawing>
          <wp:inline distT="0" distB="0" distL="0" distR="0">
            <wp:extent cx="4395224" cy="3276600"/>
            <wp:effectExtent l="0" t="0" r="0" b="0"/>
            <wp:docPr id="32" name="Object 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688632" cy="4248472"/>
                      <a:chOff x="899592" y="1844824"/>
                      <a:chExt cx="5688632" cy="4248472"/>
                    </a:xfrm>
                  </a:grpSpPr>
                  <a:sp>
                    <a:nvSpPr>
                      <a:cNvPr id="7" name="TextBox 6"/>
                      <a:cNvSpPr txBox="1"/>
                    </a:nvSpPr>
                    <a:spPr>
                      <a:xfrm>
                        <a:off x="4716016" y="2132856"/>
                        <a:ext cx="1656184" cy="523220"/>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Supplier’s</a:t>
                          </a:r>
                          <a:endParaRPr lang="en-US" sz="1400" dirty="0" smtClean="0">
                            <a:latin typeface="Arial" pitchFamily="34" charset="0"/>
                            <a:cs typeface="Arial" pitchFamily="34" charset="0"/>
                          </a:endParaRPr>
                        </a:p>
                        <a:p>
                          <a:pPr algn="ctr"/>
                          <a:r>
                            <a:rPr lang="en-US" sz="1400" dirty="0" smtClean="0">
                              <a:latin typeface="Arial" pitchFamily="34" charset="0"/>
                              <a:cs typeface="Arial" pitchFamily="34" charset="0"/>
                            </a:rPr>
                            <a:t>Bank</a:t>
                          </a:r>
                          <a:endParaRPr lang="fr-BE" sz="1400" dirty="0">
                            <a:latin typeface="Arial" pitchFamily="34" charset="0"/>
                            <a:cs typeface="Arial" pitchFamily="34" charset="0"/>
                          </a:endParaRPr>
                        </a:p>
                      </a:txBody>
                      <a:useSpRect/>
                    </a:txSp>
                  </a:sp>
                  <a:sp>
                    <a:nvSpPr>
                      <a:cNvPr id="8" name="Rectangle 7"/>
                      <a:cNvSpPr/>
                    </a:nvSpPr>
                    <a:spPr>
                      <a:xfrm>
                        <a:off x="4716016" y="1844824"/>
                        <a:ext cx="1656184" cy="1080120"/>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TextBox 11"/>
                      <a:cNvSpPr txBox="1"/>
                    </a:nvSpPr>
                    <a:spPr>
                      <a:xfrm>
                        <a:off x="4716016" y="5373216"/>
                        <a:ext cx="1656184"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Supplier</a:t>
                          </a:r>
                          <a:endParaRPr lang="fr-BE" sz="1400" dirty="0">
                            <a:latin typeface="Arial" pitchFamily="34" charset="0"/>
                            <a:cs typeface="Arial" pitchFamily="34" charset="0"/>
                          </a:endParaRPr>
                        </a:p>
                      </a:txBody>
                      <a:useSpRect/>
                    </a:txSp>
                  </a:sp>
                  <a:sp>
                    <a:nvSpPr>
                      <a:cNvPr id="13" name="Rectangle 12"/>
                      <a:cNvSpPr/>
                    </a:nvSpPr>
                    <a:spPr>
                      <a:xfrm>
                        <a:off x="4716016" y="5013176"/>
                        <a:ext cx="1656184" cy="1080120"/>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8" name="Straight Arrow Connector 17"/>
                      <a:cNvCxnSpPr/>
                    </a:nvCxnSpPr>
                    <a:spPr>
                      <a:xfrm flipV="1">
                        <a:off x="5220072" y="2924944"/>
                        <a:ext cx="0" cy="2088232"/>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21" name="TextBox 20"/>
                      <a:cNvSpPr txBox="1"/>
                    </a:nvSpPr>
                    <a:spPr>
                      <a:xfrm>
                        <a:off x="899592" y="3410416"/>
                        <a:ext cx="1224136" cy="738664"/>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Multiple</a:t>
                          </a:r>
                          <a:br>
                            <a:rPr lang="en-US" sz="1400" dirty="0" smtClean="0">
                              <a:latin typeface="Arial" pitchFamily="34" charset="0"/>
                              <a:cs typeface="Arial" pitchFamily="34" charset="0"/>
                            </a:rPr>
                          </a:br>
                          <a:r>
                            <a:rPr lang="en-US" sz="1400" dirty="0" smtClean="0">
                              <a:latin typeface="Arial" pitchFamily="34" charset="0"/>
                              <a:cs typeface="Arial" pitchFamily="34" charset="0"/>
                            </a:rPr>
                            <a:t>Debit</a:t>
                          </a:r>
                          <a:br>
                            <a:rPr lang="en-US" sz="1400" dirty="0" smtClean="0">
                              <a:latin typeface="Arial" pitchFamily="34" charset="0"/>
                              <a:cs typeface="Arial" pitchFamily="34" charset="0"/>
                            </a:rPr>
                          </a:br>
                          <a:r>
                            <a:rPr lang="en-US" sz="1400" dirty="0" smtClean="0">
                              <a:latin typeface="Arial" pitchFamily="34" charset="0"/>
                              <a:cs typeface="Arial" pitchFamily="34" charset="0"/>
                            </a:rPr>
                            <a:t>Advice</a:t>
                          </a:r>
                          <a:endParaRPr lang="fr-BE" sz="1400" dirty="0">
                            <a:latin typeface="Arial" pitchFamily="34" charset="0"/>
                            <a:cs typeface="Arial" pitchFamily="34" charset="0"/>
                          </a:endParaRPr>
                        </a:p>
                      </a:txBody>
                      <a:useSpRect/>
                    </a:txSp>
                  </a:sp>
                  <a:sp>
                    <a:nvSpPr>
                      <a:cNvPr id="22" name="TextBox 21"/>
                      <a:cNvSpPr txBox="1"/>
                    </a:nvSpPr>
                    <a:spPr>
                      <a:xfrm>
                        <a:off x="5364088" y="3482424"/>
                        <a:ext cx="1224136" cy="738664"/>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Multiple</a:t>
                          </a:r>
                          <a:br>
                            <a:rPr lang="en-US" sz="1400" dirty="0" smtClean="0">
                              <a:latin typeface="Arial" pitchFamily="34" charset="0"/>
                              <a:cs typeface="Arial" pitchFamily="34" charset="0"/>
                            </a:rPr>
                          </a:br>
                          <a:r>
                            <a:rPr lang="en-US" sz="1400" dirty="0" smtClean="0">
                              <a:latin typeface="Arial" pitchFamily="34" charset="0"/>
                              <a:cs typeface="Arial" pitchFamily="34" charset="0"/>
                            </a:rPr>
                            <a:t>Credit</a:t>
                          </a:r>
                          <a:r>
                            <a:rPr lang="en-US" sz="1400" dirty="0" smtClean="0">
                              <a:latin typeface="Arial" pitchFamily="34" charset="0"/>
                              <a:cs typeface="Arial" pitchFamily="34" charset="0"/>
                            </a:rPr>
                            <a:t/>
                          </a:r>
                          <a:br>
                            <a:rPr lang="en-US" sz="1400" dirty="0" smtClean="0">
                              <a:latin typeface="Arial" pitchFamily="34" charset="0"/>
                              <a:cs typeface="Arial" pitchFamily="34" charset="0"/>
                            </a:rPr>
                          </a:br>
                          <a:r>
                            <a:rPr lang="en-US" sz="1400" dirty="0" smtClean="0">
                              <a:latin typeface="Arial" pitchFamily="34" charset="0"/>
                              <a:cs typeface="Arial" pitchFamily="34" charset="0"/>
                            </a:rPr>
                            <a:t>Advice</a:t>
                          </a:r>
                          <a:endParaRPr lang="fr-BE" sz="1400" dirty="0">
                            <a:latin typeface="Arial" pitchFamily="34" charset="0"/>
                            <a:cs typeface="Arial" pitchFamily="34" charset="0"/>
                          </a:endParaRPr>
                        </a:p>
                      </a:txBody>
                      <a:useSpRect/>
                    </a:txSp>
                  </a:sp>
                  <a:sp>
                    <a:nvSpPr>
                      <a:cNvPr id="37" name="TextBox 36"/>
                      <a:cNvSpPr txBox="1"/>
                    </a:nvSpPr>
                    <a:spPr>
                      <a:xfrm>
                        <a:off x="1187624" y="2132856"/>
                        <a:ext cx="1656184" cy="523220"/>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Buyer’s</a:t>
                          </a:r>
                          <a:endParaRPr lang="en-US" sz="1400" dirty="0" smtClean="0">
                            <a:latin typeface="Arial" pitchFamily="34" charset="0"/>
                            <a:cs typeface="Arial" pitchFamily="34" charset="0"/>
                          </a:endParaRPr>
                        </a:p>
                        <a:p>
                          <a:pPr algn="ctr"/>
                          <a:r>
                            <a:rPr lang="en-US" sz="1400" dirty="0" smtClean="0">
                              <a:latin typeface="Arial" pitchFamily="34" charset="0"/>
                              <a:cs typeface="Arial" pitchFamily="34" charset="0"/>
                            </a:rPr>
                            <a:t>Bank</a:t>
                          </a:r>
                          <a:endParaRPr lang="fr-BE" sz="1400" dirty="0">
                            <a:latin typeface="Arial" pitchFamily="34" charset="0"/>
                            <a:cs typeface="Arial" pitchFamily="34" charset="0"/>
                          </a:endParaRPr>
                        </a:p>
                      </a:txBody>
                      <a:useSpRect/>
                    </a:txSp>
                  </a:sp>
                  <a:sp>
                    <a:nvSpPr>
                      <a:cNvPr id="38" name="Rectangle 37"/>
                      <a:cNvSpPr/>
                    </a:nvSpPr>
                    <a:spPr>
                      <a:xfrm>
                        <a:off x="1187624" y="1844824"/>
                        <a:ext cx="1656184" cy="1080120"/>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TextBox 38"/>
                      <a:cNvSpPr txBox="1"/>
                    </a:nvSpPr>
                    <a:spPr>
                      <a:xfrm>
                        <a:off x="1187624" y="5373216"/>
                        <a:ext cx="1656184"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Buyer</a:t>
                          </a:r>
                          <a:endParaRPr lang="fr-BE" sz="1400" dirty="0">
                            <a:latin typeface="Arial" pitchFamily="34" charset="0"/>
                            <a:cs typeface="Arial" pitchFamily="34" charset="0"/>
                          </a:endParaRPr>
                        </a:p>
                      </a:txBody>
                      <a:useSpRect/>
                    </a:txSp>
                  </a:sp>
                  <a:sp>
                    <a:nvSpPr>
                      <a:cNvPr id="40" name="Rectangle 39"/>
                      <a:cNvSpPr/>
                    </a:nvSpPr>
                    <a:spPr>
                      <a:xfrm>
                        <a:off x="1187624" y="5013176"/>
                        <a:ext cx="1656184" cy="1080120"/>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1" name="Straight Arrow Connector 40"/>
                      <a:cNvCxnSpPr/>
                    </a:nvCxnSpPr>
                    <a:spPr>
                      <a:xfrm flipV="1">
                        <a:off x="2267744" y="2924944"/>
                        <a:ext cx="0" cy="2088232"/>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9B6D93" w:rsidRPr="00696E49" w:rsidRDefault="009B6D93" w:rsidP="009B6D93">
      <w:pPr>
        <w:pStyle w:val="Heading3"/>
        <w:rPr>
          <w:rFonts w:ascii="Arial" w:hAnsi="Arial" w:cs="Arial"/>
          <w:b/>
          <w:bCs/>
          <w:lang w:val="en-GB"/>
        </w:rPr>
      </w:pPr>
      <w:bookmarkStart w:id="82" w:name="_Toc315697580"/>
      <w:r w:rsidRPr="00696E49">
        <w:rPr>
          <w:rFonts w:ascii="Arial" w:hAnsi="Arial" w:cs="Arial"/>
          <w:lang w:val="en-GB"/>
        </w:rPr>
        <w:t>2.5.</w:t>
      </w:r>
      <w:r w:rsidR="00334BF9" w:rsidRPr="00696E49">
        <w:rPr>
          <w:rFonts w:ascii="Arial" w:hAnsi="Arial" w:cs="Arial"/>
          <w:lang w:val="en-GB"/>
        </w:rPr>
        <w:t>7</w:t>
      </w:r>
      <w:r w:rsidRPr="00696E49">
        <w:rPr>
          <w:rFonts w:ascii="Arial" w:hAnsi="Arial" w:cs="Arial"/>
          <w:lang w:val="en-GB"/>
        </w:rPr>
        <w:t xml:space="preserve"> </w:t>
      </w:r>
      <w:bookmarkStart w:id="83" w:name="Multiple_Debit_Advice"/>
      <w:r w:rsidR="00644DAA" w:rsidRPr="00696E49">
        <w:rPr>
          <w:rFonts w:ascii="Arial" w:hAnsi="Arial" w:cs="Arial"/>
          <w:b/>
          <w:bCs/>
          <w:lang w:val="en-GB"/>
        </w:rPr>
        <w:fldChar w:fldCharType="begin"/>
      </w:r>
      <w:r w:rsidR="00B1158A" w:rsidRPr="00696E49">
        <w:rPr>
          <w:rFonts w:ascii="Arial" w:hAnsi="Arial" w:cs="Arial"/>
          <w:b/>
          <w:bCs/>
          <w:lang w:val="en-GB"/>
        </w:rPr>
        <w:instrText xml:space="preserve"> HYPERLINK "file:///C:\\Users\\Ewa.Iwicka\\Desktop\\EANCOM\\ean02s3\\part2\\debmul\\toc.htm" </w:instrText>
      </w:r>
      <w:r w:rsidR="00644DAA" w:rsidRPr="00696E49">
        <w:rPr>
          <w:rFonts w:ascii="Arial" w:hAnsi="Arial" w:cs="Arial"/>
          <w:b/>
          <w:bCs/>
          <w:lang w:val="en-GB"/>
        </w:rPr>
        <w:fldChar w:fldCharType="separate"/>
      </w:r>
      <w:r w:rsidR="00B1158A" w:rsidRPr="00696E49">
        <w:rPr>
          <w:rStyle w:val="Hyperlink"/>
          <w:rFonts w:ascii="Arial" w:hAnsi="Arial" w:cs="Arial"/>
          <w:b/>
          <w:bCs/>
          <w:lang w:val="en-GB"/>
        </w:rPr>
        <w:t>Multiple Debit Advice</w:t>
      </w:r>
      <w:r w:rsidR="00644DAA" w:rsidRPr="00696E49">
        <w:rPr>
          <w:rFonts w:ascii="Arial" w:hAnsi="Arial" w:cs="Arial"/>
          <w:b/>
          <w:bCs/>
          <w:lang w:val="en-GB"/>
        </w:rPr>
        <w:fldChar w:fldCharType="end"/>
      </w:r>
      <w:bookmarkEnd w:id="83"/>
      <w:r w:rsidR="00B1158A" w:rsidRPr="00696E49">
        <w:rPr>
          <w:rFonts w:ascii="Arial" w:hAnsi="Arial" w:cs="Arial"/>
          <w:b/>
          <w:bCs/>
          <w:lang w:val="en-GB"/>
        </w:rPr>
        <w:t xml:space="preserve"> (DEBMUL)</w:t>
      </w:r>
      <w:bookmarkEnd w:id="82"/>
    </w:p>
    <w:p w:rsidR="00B1158A" w:rsidRPr="00696E49" w:rsidRDefault="00B1158A" w:rsidP="009B6D93">
      <w:pPr>
        <w:rPr>
          <w:rFonts w:ascii="Arial" w:hAnsi="Arial" w:cs="Arial"/>
          <w:lang w:val="en-GB"/>
        </w:rPr>
      </w:pPr>
      <w:r w:rsidRPr="00696E49">
        <w:rPr>
          <w:rFonts w:ascii="Arial" w:hAnsi="Arial" w:cs="Arial"/>
          <w:lang w:val="en-GB"/>
        </w:rPr>
        <w:t>The</w:t>
      </w:r>
      <w:r w:rsidRPr="00696E49">
        <w:rPr>
          <w:rFonts w:ascii="Arial" w:hAnsi="Arial" w:cs="Arial"/>
          <w:b/>
          <w:bCs/>
          <w:lang w:val="en-GB"/>
        </w:rPr>
        <w:t xml:space="preserve"> </w:t>
      </w:r>
      <w:r w:rsidRPr="00696E49">
        <w:rPr>
          <w:rFonts w:ascii="Arial" w:hAnsi="Arial" w:cs="Arial"/>
          <w:lang w:val="en-GB"/>
        </w:rPr>
        <w:t>Multiple Debit Advice message is sent by a Bank to its customer (normally the Buyer in EANCOM</w:t>
      </w:r>
      <w:r w:rsidRPr="00696E49">
        <w:rPr>
          <w:rFonts w:ascii="Arial" w:hAnsi="Arial" w:cs="Arial"/>
          <w:vertAlign w:val="superscript"/>
          <w:lang w:val="en-GB"/>
        </w:rPr>
        <w:t>®</w:t>
      </w:r>
      <w:r w:rsidRPr="00696E49">
        <w:rPr>
          <w:rFonts w:ascii="Arial" w:hAnsi="Arial" w:cs="Arial"/>
          <w:lang w:val="en-GB"/>
        </w:rPr>
        <w:t>) to report amounts which have been (or will be) debited from the customer’s account in settlement of a referenced business transaction(s). A Multiple Debit Advice message may cover the financial settlement of one or more commercial trade transactions, such as invoices, credit notes, debit notes, etc.</w:t>
      </w:r>
    </w:p>
    <w:p w:rsidR="009B6D93" w:rsidRPr="00696E49" w:rsidRDefault="009B6D93" w:rsidP="009B6D93">
      <w:pPr>
        <w:pStyle w:val="Heading3"/>
        <w:rPr>
          <w:rFonts w:ascii="Arial" w:hAnsi="Arial" w:cs="Arial"/>
          <w:b/>
          <w:bCs/>
          <w:lang w:val="en-GB"/>
        </w:rPr>
      </w:pPr>
      <w:bookmarkStart w:id="84" w:name="_Toc315697581"/>
      <w:r w:rsidRPr="00696E49">
        <w:rPr>
          <w:rFonts w:ascii="Arial" w:hAnsi="Arial" w:cs="Arial"/>
          <w:lang w:val="en-GB"/>
        </w:rPr>
        <w:t>2.5.</w:t>
      </w:r>
      <w:r w:rsidR="00334BF9" w:rsidRPr="00696E49">
        <w:rPr>
          <w:rFonts w:ascii="Arial" w:hAnsi="Arial" w:cs="Arial"/>
          <w:lang w:val="en-GB"/>
        </w:rPr>
        <w:t xml:space="preserve">8 </w:t>
      </w:r>
      <w:bookmarkStart w:id="85" w:name="Multiple_Credit_Advice"/>
      <w:r w:rsidR="00644DAA" w:rsidRPr="00696E49">
        <w:rPr>
          <w:rFonts w:ascii="Arial" w:hAnsi="Arial" w:cs="Arial"/>
          <w:b/>
          <w:bCs/>
          <w:lang w:val="en-GB"/>
        </w:rPr>
        <w:fldChar w:fldCharType="begin"/>
      </w:r>
      <w:r w:rsidR="00137043" w:rsidRPr="00696E49">
        <w:rPr>
          <w:rFonts w:ascii="Arial" w:hAnsi="Arial" w:cs="Arial"/>
          <w:b/>
          <w:bCs/>
          <w:lang w:val="en-GB"/>
        </w:rPr>
        <w:instrText xml:space="preserve"> HYPERLINK "file:///C:\\Users\\Ewa.Iwicka\\Desktop\\EANCOM\\ean02s3\\part2\\cremul\\toc.htm" </w:instrText>
      </w:r>
      <w:r w:rsidR="00644DAA" w:rsidRPr="00696E49">
        <w:rPr>
          <w:rFonts w:ascii="Arial" w:hAnsi="Arial" w:cs="Arial"/>
          <w:b/>
          <w:bCs/>
          <w:lang w:val="en-GB"/>
        </w:rPr>
        <w:fldChar w:fldCharType="separate"/>
      </w:r>
      <w:r w:rsidR="00137043" w:rsidRPr="00696E49">
        <w:rPr>
          <w:rStyle w:val="Hyperlink"/>
          <w:rFonts w:ascii="Arial" w:hAnsi="Arial" w:cs="Arial"/>
          <w:b/>
          <w:bCs/>
          <w:lang w:val="en-GB"/>
        </w:rPr>
        <w:t>Multiple Credit Advice</w:t>
      </w:r>
      <w:r w:rsidR="00644DAA" w:rsidRPr="00696E49">
        <w:rPr>
          <w:rFonts w:ascii="Arial" w:hAnsi="Arial" w:cs="Arial"/>
          <w:b/>
          <w:bCs/>
          <w:lang w:val="en-GB"/>
        </w:rPr>
        <w:fldChar w:fldCharType="end"/>
      </w:r>
      <w:bookmarkEnd w:id="85"/>
      <w:r w:rsidR="00137043" w:rsidRPr="00696E49">
        <w:rPr>
          <w:rFonts w:ascii="Arial" w:hAnsi="Arial" w:cs="Arial"/>
          <w:b/>
          <w:bCs/>
          <w:lang w:val="en-GB"/>
        </w:rPr>
        <w:t xml:space="preserve"> (CREMUL)</w:t>
      </w:r>
      <w:bookmarkEnd w:id="84"/>
    </w:p>
    <w:p w:rsidR="00441F62" w:rsidRPr="00696E49" w:rsidRDefault="00137043" w:rsidP="009B6D93">
      <w:pPr>
        <w:rPr>
          <w:rFonts w:ascii="Arial" w:hAnsi="Arial" w:cs="Arial"/>
          <w:lang w:val="en-GB"/>
        </w:rPr>
      </w:pPr>
      <w:r w:rsidRPr="00696E49">
        <w:rPr>
          <w:rFonts w:ascii="Arial" w:hAnsi="Arial" w:cs="Arial"/>
          <w:lang w:val="en-GB"/>
        </w:rPr>
        <w:t>The</w:t>
      </w:r>
      <w:r w:rsidRPr="00696E49">
        <w:rPr>
          <w:rFonts w:ascii="Arial" w:hAnsi="Arial" w:cs="Arial"/>
          <w:b/>
          <w:bCs/>
          <w:lang w:val="en-GB"/>
        </w:rPr>
        <w:t xml:space="preserve"> </w:t>
      </w:r>
      <w:r w:rsidRPr="00696E49">
        <w:rPr>
          <w:rFonts w:ascii="Arial" w:hAnsi="Arial" w:cs="Arial"/>
          <w:lang w:val="en-GB"/>
        </w:rPr>
        <w:t>Multiple Credit Advice message is sent by a Bank to its customer (normally the Supplier in EANCOM</w:t>
      </w:r>
      <w:r w:rsidRPr="00696E49">
        <w:rPr>
          <w:rFonts w:ascii="Arial" w:hAnsi="Arial" w:cs="Arial"/>
          <w:vertAlign w:val="superscript"/>
          <w:lang w:val="en-GB"/>
        </w:rPr>
        <w:t>®</w:t>
      </w:r>
      <w:r w:rsidRPr="00696E49">
        <w:rPr>
          <w:rFonts w:ascii="Arial" w:hAnsi="Arial" w:cs="Arial"/>
          <w:lang w:val="en-GB"/>
        </w:rPr>
        <w:t>) to report amounts which have been (or will be) credited to the customer’s account in settlement of a referenced business transaction(s). A Multiple Credit Advice message may cover the financial settlement of one or more commercial trade transactions, such as invoices, credit notes, debit notes etc.</w:t>
      </w:r>
    </w:p>
    <w:p w:rsidR="00441F62" w:rsidRPr="00696E49" w:rsidRDefault="00441F62" w:rsidP="00441F62">
      <w:pPr>
        <w:jc w:val="center"/>
        <w:rPr>
          <w:rFonts w:ascii="Arial" w:hAnsi="Arial" w:cs="Arial"/>
          <w:lang w:val="en-GB"/>
        </w:rPr>
      </w:pPr>
      <w:r w:rsidRPr="00696E49">
        <w:rPr>
          <w:rFonts w:ascii="Arial" w:hAnsi="Arial" w:cs="Arial"/>
          <w:noProof/>
          <w:lang w:val="en-GB" w:eastAsia="fr-BE" w:bidi="ar-SA"/>
        </w:rPr>
        <w:lastRenderedPageBreak/>
        <w:drawing>
          <wp:inline distT="0" distB="0" distL="0" distR="0">
            <wp:extent cx="3080270" cy="3495675"/>
            <wp:effectExtent l="0" t="0" r="0" b="0"/>
            <wp:docPr id="33" name="Object 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744416" cy="4248472"/>
                      <a:chOff x="179512" y="1844824"/>
                      <a:chExt cx="3744416" cy="4248472"/>
                    </a:xfrm>
                  </a:grpSpPr>
                  <a:cxnSp>
                    <a:nvCxnSpPr>
                      <a:cNvPr id="18" name="Straight Arrow Connector 17"/>
                      <a:cNvCxnSpPr/>
                    </a:nvCxnSpPr>
                    <a:spPr>
                      <a:xfrm>
                        <a:off x="2555776" y="2924944"/>
                        <a:ext cx="0" cy="2088232"/>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a:sp>
                    <a:nvSpPr>
                      <a:cNvPr id="21" name="TextBox 20"/>
                      <a:cNvSpPr txBox="1"/>
                    </a:nvSpPr>
                    <a:spPr>
                      <a:xfrm>
                        <a:off x="179512" y="3410416"/>
                        <a:ext cx="1224136" cy="1169551"/>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Banking Status</a:t>
                          </a:r>
                        </a:p>
                        <a:p>
                          <a:pPr algn="ctr"/>
                          <a:endParaRPr lang="en-US" sz="1400" dirty="0" smtClean="0">
                            <a:latin typeface="Arial" pitchFamily="34" charset="0"/>
                            <a:cs typeface="Arial" pitchFamily="34" charset="0"/>
                          </a:endParaRPr>
                        </a:p>
                        <a:p>
                          <a:pPr algn="ctr"/>
                          <a:r>
                            <a:rPr lang="en-US" sz="1400" dirty="0" smtClean="0">
                              <a:latin typeface="Arial" pitchFamily="34" charset="0"/>
                              <a:cs typeface="Arial" pitchFamily="34" charset="0"/>
                            </a:rPr>
                            <a:t>Financial Statement</a:t>
                          </a:r>
                          <a:endParaRPr lang="fr-BE" sz="1400" dirty="0">
                            <a:latin typeface="Arial" pitchFamily="34" charset="0"/>
                            <a:cs typeface="Arial" pitchFamily="34" charset="0"/>
                          </a:endParaRPr>
                        </a:p>
                      </a:txBody>
                      <a:useSpRect/>
                    </a:txSp>
                  </a:sp>
                  <a:sp>
                    <a:nvSpPr>
                      <a:cNvPr id="22" name="TextBox 21"/>
                      <a:cNvSpPr txBox="1"/>
                    </a:nvSpPr>
                    <a:spPr>
                      <a:xfrm>
                        <a:off x="2699792" y="3625860"/>
                        <a:ext cx="1224136" cy="523220"/>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Financial Cancellation</a:t>
                          </a:r>
                          <a:endParaRPr lang="fr-BE" sz="1400" dirty="0">
                            <a:latin typeface="Arial" pitchFamily="34" charset="0"/>
                            <a:cs typeface="Arial" pitchFamily="34" charset="0"/>
                          </a:endParaRPr>
                        </a:p>
                      </a:txBody>
                      <a:useSpRect/>
                    </a:txSp>
                  </a:sp>
                  <a:sp>
                    <a:nvSpPr>
                      <a:cNvPr id="37" name="TextBox 36"/>
                      <a:cNvSpPr txBox="1"/>
                    </a:nvSpPr>
                    <a:spPr>
                      <a:xfrm>
                        <a:off x="1115616" y="2132856"/>
                        <a:ext cx="1800200" cy="523220"/>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Buyer’s / </a:t>
                          </a:r>
                          <a:r>
                            <a:rPr lang="en-US" sz="1400" dirty="0" smtClean="0">
                              <a:latin typeface="Arial" pitchFamily="34" charset="0"/>
                              <a:cs typeface="Arial" pitchFamily="34" charset="0"/>
                            </a:rPr>
                            <a:t>Supplier’s</a:t>
                          </a:r>
                        </a:p>
                        <a:p>
                          <a:pPr algn="ctr"/>
                          <a:r>
                            <a:rPr lang="en-US" sz="1400" dirty="0" smtClean="0">
                              <a:latin typeface="Arial" pitchFamily="34" charset="0"/>
                              <a:cs typeface="Arial" pitchFamily="34" charset="0"/>
                            </a:rPr>
                            <a:t>Bank</a:t>
                          </a:r>
                          <a:endParaRPr lang="fr-BE" sz="1400" dirty="0">
                            <a:latin typeface="Arial" pitchFamily="34" charset="0"/>
                            <a:cs typeface="Arial" pitchFamily="34" charset="0"/>
                          </a:endParaRPr>
                        </a:p>
                      </a:txBody>
                      <a:useSpRect/>
                    </a:txSp>
                  </a:sp>
                  <a:sp>
                    <a:nvSpPr>
                      <a:cNvPr id="38" name="Rectangle 37"/>
                      <a:cNvSpPr/>
                    </a:nvSpPr>
                    <a:spPr>
                      <a:xfrm>
                        <a:off x="1187624" y="1844824"/>
                        <a:ext cx="1656184" cy="1080120"/>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TextBox 38"/>
                      <a:cNvSpPr txBox="1"/>
                    </a:nvSpPr>
                    <a:spPr>
                      <a:xfrm>
                        <a:off x="1187624" y="5373216"/>
                        <a:ext cx="1656184"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Supplier </a:t>
                          </a:r>
                          <a:r>
                            <a:rPr lang="en-US" sz="1400" dirty="0" smtClean="0">
                              <a:latin typeface="Arial" pitchFamily="34" charset="0"/>
                              <a:cs typeface="Arial" pitchFamily="34" charset="0"/>
                            </a:rPr>
                            <a:t>/ Buyer</a:t>
                          </a:r>
                          <a:endParaRPr lang="fr-BE" sz="1400" dirty="0">
                            <a:latin typeface="Arial" pitchFamily="34" charset="0"/>
                            <a:cs typeface="Arial" pitchFamily="34" charset="0"/>
                          </a:endParaRPr>
                        </a:p>
                      </a:txBody>
                      <a:useSpRect/>
                    </a:txSp>
                  </a:sp>
                  <a:sp>
                    <a:nvSpPr>
                      <a:cNvPr id="40" name="Rectangle 39"/>
                      <a:cNvSpPr/>
                    </a:nvSpPr>
                    <a:spPr>
                      <a:xfrm>
                        <a:off x="1187624" y="5013176"/>
                        <a:ext cx="1656184" cy="1080120"/>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1" name="Straight Arrow Connector 40"/>
                      <a:cNvCxnSpPr/>
                    </a:nvCxnSpPr>
                    <a:spPr>
                      <a:xfrm flipV="1">
                        <a:off x="1547664" y="2924944"/>
                        <a:ext cx="0" cy="2088232"/>
                      </a:xfrm>
                      <a:prstGeom prst="straightConnector1">
                        <a:avLst/>
                      </a:prstGeom>
                      <a:ln>
                        <a:solidFill>
                          <a:schemeClr val="tx1"/>
                        </a:solidFill>
                        <a:headEnd type="stealth" w="lg" len="lg"/>
                        <a:tailEnd type="none" w="lg" len="lg"/>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9B6D93" w:rsidRPr="00696E49" w:rsidRDefault="009B6D93" w:rsidP="009B6D93">
      <w:pPr>
        <w:pStyle w:val="Heading3"/>
        <w:rPr>
          <w:rFonts w:ascii="Arial" w:hAnsi="Arial" w:cs="Arial"/>
          <w:b/>
          <w:bCs/>
          <w:lang w:val="en-GB"/>
        </w:rPr>
      </w:pPr>
      <w:bookmarkStart w:id="86" w:name="_Toc315697582"/>
      <w:r w:rsidRPr="00696E49">
        <w:rPr>
          <w:rFonts w:ascii="Arial" w:hAnsi="Arial" w:cs="Arial"/>
          <w:lang w:val="en-GB"/>
        </w:rPr>
        <w:t>2.5.</w:t>
      </w:r>
      <w:r w:rsidR="004B4FC4" w:rsidRPr="00696E49">
        <w:rPr>
          <w:rFonts w:ascii="Arial" w:hAnsi="Arial" w:cs="Arial"/>
          <w:lang w:val="en-GB"/>
        </w:rPr>
        <w:t>9</w:t>
      </w:r>
      <w:r w:rsidRPr="00696E49">
        <w:rPr>
          <w:rFonts w:ascii="Arial" w:hAnsi="Arial" w:cs="Arial"/>
          <w:lang w:val="en-GB"/>
        </w:rPr>
        <w:t xml:space="preserve"> </w:t>
      </w:r>
      <w:bookmarkStart w:id="87" w:name="Banking_Status"/>
      <w:r w:rsidR="00644DAA" w:rsidRPr="00696E49">
        <w:rPr>
          <w:rFonts w:ascii="Arial" w:hAnsi="Arial" w:cs="Arial"/>
          <w:b/>
          <w:bCs/>
          <w:lang w:val="en-GB"/>
        </w:rPr>
        <w:fldChar w:fldCharType="begin"/>
      </w:r>
      <w:r w:rsidR="009B3882" w:rsidRPr="00696E49">
        <w:rPr>
          <w:rFonts w:ascii="Arial" w:hAnsi="Arial" w:cs="Arial"/>
          <w:b/>
          <w:bCs/>
          <w:lang w:val="en-GB"/>
        </w:rPr>
        <w:instrText xml:space="preserve"> HYPERLINK "file:///C:\\Users\\Ewa.Iwicka\\Desktop\\EANCOM\\ean02s3\\part2\\bansta\\toc.htm" </w:instrText>
      </w:r>
      <w:r w:rsidR="00644DAA" w:rsidRPr="00696E49">
        <w:rPr>
          <w:rFonts w:ascii="Arial" w:hAnsi="Arial" w:cs="Arial"/>
          <w:b/>
          <w:bCs/>
          <w:lang w:val="en-GB"/>
        </w:rPr>
        <w:fldChar w:fldCharType="separate"/>
      </w:r>
      <w:r w:rsidR="009B3882" w:rsidRPr="00696E49">
        <w:rPr>
          <w:rStyle w:val="Hyperlink"/>
          <w:rFonts w:ascii="Arial" w:hAnsi="Arial" w:cs="Arial"/>
          <w:b/>
          <w:bCs/>
          <w:lang w:val="en-GB"/>
        </w:rPr>
        <w:t>Banking Status</w:t>
      </w:r>
      <w:r w:rsidR="00644DAA" w:rsidRPr="00696E49">
        <w:rPr>
          <w:rFonts w:ascii="Arial" w:hAnsi="Arial" w:cs="Arial"/>
          <w:b/>
          <w:bCs/>
          <w:lang w:val="en-GB"/>
        </w:rPr>
        <w:fldChar w:fldCharType="end"/>
      </w:r>
      <w:bookmarkEnd w:id="87"/>
      <w:r w:rsidR="009B3882" w:rsidRPr="00696E49">
        <w:rPr>
          <w:rFonts w:ascii="Arial" w:hAnsi="Arial" w:cs="Arial"/>
          <w:b/>
          <w:bCs/>
          <w:lang w:val="en-GB"/>
        </w:rPr>
        <w:t xml:space="preserve"> (BANSTA)</w:t>
      </w:r>
      <w:bookmarkEnd w:id="86"/>
    </w:p>
    <w:p w:rsidR="009B3882" w:rsidRPr="00696E49" w:rsidRDefault="009B3882" w:rsidP="009B6D93">
      <w:pPr>
        <w:rPr>
          <w:rFonts w:ascii="Arial" w:hAnsi="Arial" w:cs="Arial"/>
          <w:lang w:val="en-GB"/>
        </w:rPr>
      </w:pPr>
      <w:r w:rsidRPr="00696E49">
        <w:rPr>
          <w:rFonts w:ascii="Arial" w:hAnsi="Arial" w:cs="Arial"/>
          <w:lang w:val="en-GB"/>
        </w:rPr>
        <w:t>The Banking Status message is sent by a bank to its customer (usually the Buyer in EANCOM</w:t>
      </w:r>
      <w:r w:rsidRPr="00696E49">
        <w:rPr>
          <w:rFonts w:ascii="Arial" w:hAnsi="Arial" w:cs="Arial"/>
          <w:vertAlign w:val="superscript"/>
          <w:lang w:val="en-GB"/>
        </w:rPr>
        <w:t>®</w:t>
      </w:r>
      <w:r w:rsidRPr="00696E49">
        <w:rPr>
          <w:rFonts w:ascii="Arial" w:hAnsi="Arial" w:cs="Arial"/>
          <w:lang w:val="en-GB"/>
        </w:rPr>
        <w:t>), providing status information regarding a previously sent financial message. The Banking Status message may cover the response given to any previously sent message, such as a commercial or payment instruction, a request for information, etc. This message provides a means to report on errors and inconsistencies found in the original message at application level. It is not intended to report on syntactical errors or to provide a non-repudiation response.</w:t>
      </w:r>
    </w:p>
    <w:p w:rsidR="009B6D93" w:rsidRPr="00696E49" w:rsidRDefault="009B6D93" w:rsidP="009B6D93">
      <w:pPr>
        <w:pStyle w:val="Heading3"/>
        <w:rPr>
          <w:rFonts w:ascii="Arial" w:hAnsi="Arial" w:cs="Arial"/>
          <w:b/>
          <w:bCs/>
          <w:lang w:val="en-GB"/>
        </w:rPr>
      </w:pPr>
      <w:bookmarkStart w:id="88" w:name="_Toc315697583"/>
      <w:r w:rsidRPr="00696E49">
        <w:rPr>
          <w:rFonts w:ascii="Arial" w:hAnsi="Arial" w:cs="Arial"/>
          <w:lang w:val="en-GB"/>
        </w:rPr>
        <w:t>2.5.1</w:t>
      </w:r>
      <w:r w:rsidR="004B4FC4" w:rsidRPr="00696E49">
        <w:rPr>
          <w:rFonts w:ascii="Arial" w:hAnsi="Arial" w:cs="Arial"/>
          <w:lang w:val="en-GB"/>
        </w:rPr>
        <w:t>0</w:t>
      </w:r>
      <w:r w:rsidRPr="00696E49">
        <w:rPr>
          <w:rFonts w:ascii="Arial" w:hAnsi="Arial" w:cs="Arial"/>
          <w:lang w:val="en-GB"/>
        </w:rPr>
        <w:t xml:space="preserve"> </w:t>
      </w:r>
      <w:bookmarkStart w:id="89" w:name="_Toc389628743"/>
      <w:bookmarkStart w:id="90" w:name="Financial_Cancellation"/>
      <w:bookmarkEnd w:id="89"/>
      <w:r w:rsidR="00644DAA" w:rsidRPr="00696E49">
        <w:rPr>
          <w:rFonts w:ascii="Arial" w:hAnsi="Arial" w:cs="Arial"/>
          <w:b/>
          <w:bCs/>
          <w:lang w:val="en-GB"/>
        </w:rPr>
        <w:fldChar w:fldCharType="begin"/>
      </w:r>
      <w:r w:rsidR="009B3882" w:rsidRPr="00696E49">
        <w:rPr>
          <w:rFonts w:ascii="Arial" w:hAnsi="Arial" w:cs="Arial"/>
          <w:b/>
          <w:bCs/>
          <w:lang w:val="en-GB"/>
        </w:rPr>
        <w:instrText xml:space="preserve"> HYPERLINK "file:///C:\\Users\\Ewa.Iwicka\\Desktop\\EANCOM\\ean02s3\\part2\\fincan\\toc.htm" </w:instrText>
      </w:r>
      <w:r w:rsidR="00644DAA" w:rsidRPr="00696E49">
        <w:rPr>
          <w:rFonts w:ascii="Arial" w:hAnsi="Arial" w:cs="Arial"/>
          <w:b/>
          <w:bCs/>
          <w:lang w:val="en-GB"/>
        </w:rPr>
        <w:fldChar w:fldCharType="separate"/>
      </w:r>
      <w:r w:rsidR="009B3882" w:rsidRPr="00696E49">
        <w:rPr>
          <w:rStyle w:val="Hyperlink"/>
          <w:rFonts w:ascii="Arial" w:hAnsi="Arial" w:cs="Arial"/>
          <w:b/>
          <w:bCs/>
          <w:lang w:val="en-GB"/>
        </w:rPr>
        <w:t>Financial Cancellation</w:t>
      </w:r>
      <w:r w:rsidR="00644DAA" w:rsidRPr="00696E49">
        <w:rPr>
          <w:rFonts w:ascii="Arial" w:hAnsi="Arial" w:cs="Arial"/>
          <w:b/>
          <w:bCs/>
          <w:lang w:val="en-GB"/>
        </w:rPr>
        <w:fldChar w:fldCharType="end"/>
      </w:r>
      <w:bookmarkEnd w:id="90"/>
      <w:r w:rsidR="009B3882" w:rsidRPr="00696E49">
        <w:rPr>
          <w:rFonts w:ascii="Arial" w:hAnsi="Arial" w:cs="Arial"/>
          <w:b/>
          <w:bCs/>
          <w:lang w:val="en-GB"/>
        </w:rPr>
        <w:t xml:space="preserve"> (FINCAN)</w:t>
      </w:r>
      <w:bookmarkEnd w:id="88"/>
    </w:p>
    <w:p w:rsidR="009B3882" w:rsidRPr="00696E49" w:rsidRDefault="009B3882" w:rsidP="009B6D93">
      <w:pPr>
        <w:rPr>
          <w:rFonts w:ascii="Arial" w:hAnsi="Arial" w:cs="Arial"/>
          <w:lang w:val="en-GB"/>
        </w:rPr>
      </w:pPr>
      <w:r w:rsidRPr="00696E49">
        <w:rPr>
          <w:rFonts w:ascii="Arial" w:hAnsi="Arial" w:cs="Arial"/>
          <w:lang w:val="en-GB"/>
        </w:rPr>
        <w:t>A Financial Cancellation message is sent by the Ordering Customer (usually the Buyer in EANCOM</w:t>
      </w:r>
      <w:r w:rsidRPr="00696E49">
        <w:rPr>
          <w:rFonts w:ascii="Arial" w:hAnsi="Arial" w:cs="Arial"/>
          <w:vertAlign w:val="superscript"/>
          <w:lang w:val="en-GB"/>
        </w:rPr>
        <w:t>®</w:t>
      </w:r>
      <w:r w:rsidRPr="00696E49">
        <w:rPr>
          <w:rFonts w:ascii="Arial" w:hAnsi="Arial" w:cs="Arial"/>
          <w:lang w:val="en-GB"/>
        </w:rPr>
        <w:t>) to the Ordered Bank to request cancellation of a previously sent financial message(s), or one or many orders contained within a previously sent financial message(s). A Financial Cancellation message must always be responded to by a Banking Status message.</w:t>
      </w:r>
    </w:p>
    <w:p w:rsidR="009B6D93" w:rsidRPr="00696E49" w:rsidRDefault="009B6D93" w:rsidP="009B6D93">
      <w:pPr>
        <w:pStyle w:val="Heading3"/>
        <w:rPr>
          <w:rFonts w:ascii="Arial" w:hAnsi="Arial" w:cs="Arial"/>
          <w:b/>
          <w:bCs/>
          <w:lang w:val="en-GB"/>
        </w:rPr>
      </w:pPr>
      <w:bookmarkStart w:id="91" w:name="_Toc315697584"/>
      <w:r w:rsidRPr="00696E49">
        <w:rPr>
          <w:rFonts w:ascii="Arial" w:hAnsi="Arial" w:cs="Arial"/>
          <w:lang w:val="en-GB"/>
        </w:rPr>
        <w:t>2.5.1</w:t>
      </w:r>
      <w:r w:rsidR="004B4FC4" w:rsidRPr="00696E49">
        <w:rPr>
          <w:rFonts w:ascii="Arial" w:hAnsi="Arial" w:cs="Arial"/>
          <w:lang w:val="en-GB"/>
        </w:rPr>
        <w:t>1</w:t>
      </w:r>
      <w:r w:rsidRPr="00696E49">
        <w:rPr>
          <w:rFonts w:ascii="Arial" w:hAnsi="Arial" w:cs="Arial"/>
          <w:lang w:val="en-GB"/>
        </w:rPr>
        <w:t xml:space="preserve"> </w:t>
      </w:r>
      <w:bookmarkStart w:id="92" w:name="Financial_Statement"/>
      <w:r w:rsidR="00644DAA" w:rsidRPr="00696E49">
        <w:rPr>
          <w:rFonts w:ascii="Arial" w:hAnsi="Arial" w:cs="Arial"/>
          <w:b/>
          <w:bCs/>
          <w:lang w:val="en-GB"/>
        </w:rPr>
        <w:fldChar w:fldCharType="begin"/>
      </w:r>
      <w:r w:rsidR="00D8110A" w:rsidRPr="00696E49">
        <w:rPr>
          <w:rFonts w:ascii="Arial" w:hAnsi="Arial" w:cs="Arial"/>
          <w:b/>
          <w:bCs/>
          <w:lang w:val="en-GB"/>
        </w:rPr>
        <w:instrText xml:space="preserve"> HYPERLINK "file:///C:\\Users\\Ewa.Iwicka\\Desktop\\EANCOM\\ean02s3\\part2\\finsta\\toc.htm" </w:instrText>
      </w:r>
      <w:r w:rsidR="00644DAA" w:rsidRPr="00696E49">
        <w:rPr>
          <w:rFonts w:ascii="Arial" w:hAnsi="Arial" w:cs="Arial"/>
          <w:b/>
          <w:bCs/>
          <w:lang w:val="en-GB"/>
        </w:rPr>
        <w:fldChar w:fldCharType="separate"/>
      </w:r>
      <w:r w:rsidR="00D8110A" w:rsidRPr="00696E49">
        <w:rPr>
          <w:rStyle w:val="Hyperlink"/>
          <w:rFonts w:ascii="Arial" w:hAnsi="Arial" w:cs="Arial"/>
          <w:b/>
          <w:bCs/>
          <w:lang w:val="en-GB"/>
        </w:rPr>
        <w:t>Financial Statement</w:t>
      </w:r>
      <w:r w:rsidR="00644DAA" w:rsidRPr="00696E49">
        <w:rPr>
          <w:rFonts w:ascii="Arial" w:hAnsi="Arial" w:cs="Arial"/>
          <w:b/>
          <w:bCs/>
          <w:lang w:val="en-GB"/>
        </w:rPr>
        <w:fldChar w:fldCharType="end"/>
      </w:r>
      <w:bookmarkEnd w:id="92"/>
      <w:r w:rsidR="00D8110A" w:rsidRPr="00696E49">
        <w:rPr>
          <w:rFonts w:ascii="Arial" w:hAnsi="Arial" w:cs="Arial"/>
          <w:b/>
          <w:bCs/>
          <w:lang w:val="en-GB"/>
        </w:rPr>
        <w:t xml:space="preserve"> (FINSTA)</w:t>
      </w:r>
      <w:bookmarkEnd w:id="91"/>
    </w:p>
    <w:p w:rsidR="00E87A85" w:rsidRPr="00696E49" w:rsidRDefault="00D8110A" w:rsidP="009B6D93">
      <w:pPr>
        <w:rPr>
          <w:rFonts w:ascii="Arial" w:hAnsi="Arial" w:cs="Arial"/>
          <w:lang w:val="en-GB"/>
        </w:rPr>
      </w:pPr>
      <w:r w:rsidRPr="00696E49">
        <w:rPr>
          <w:rFonts w:ascii="Arial" w:hAnsi="Arial" w:cs="Arial"/>
          <w:lang w:val="en-GB"/>
        </w:rPr>
        <w:t>The</w:t>
      </w:r>
      <w:r w:rsidRPr="00696E49">
        <w:rPr>
          <w:rFonts w:ascii="Arial" w:hAnsi="Arial" w:cs="Arial"/>
          <w:b/>
          <w:bCs/>
          <w:lang w:val="en-GB"/>
        </w:rPr>
        <w:t xml:space="preserve"> </w:t>
      </w:r>
      <w:r w:rsidRPr="00696E49">
        <w:rPr>
          <w:rFonts w:ascii="Arial" w:hAnsi="Arial" w:cs="Arial"/>
          <w:lang w:val="en-GB"/>
        </w:rPr>
        <w:t>Financial Statement message is sent by a financial institution to provide for a customer a statement of booked items confirming entries on the customer's account.</w:t>
      </w:r>
    </w:p>
    <w:p w:rsidR="009B6D93" w:rsidRPr="00696E49" w:rsidRDefault="009B6D93" w:rsidP="009B6D93">
      <w:pPr>
        <w:pStyle w:val="Heading3"/>
        <w:rPr>
          <w:rFonts w:ascii="Arial" w:hAnsi="Arial" w:cs="Arial"/>
          <w:b/>
          <w:bCs/>
          <w:lang w:val="en-GB"/>
        </w:rPr>
      </w:pPr>
      <w:bookmarkStart w:id="93" w:name="_Toc315697585"/>
      <w:r w:rsidRPr="00696E49">
        <w:rPr>
          <w:rFonts w:ascii="Arial" w:hAnsi="Arial" w:cs="Arial"/>
          <w:lang w:val="en-GB"/>
        </w:rPr>
        <w:t>2.5.1</w:t>
      </w:r>
      <w:r w:rsidR="004B4FC4" w:rsidRPr="00696E49">
        <w:rPr>
          <w:rFonts w:ascii="Arial" w:hAnsi="Arial" w:cs="Arial"/>
          <w:lang w:val="en-GB"/>
        </w:rPr>
        <w:t>2</w:t>
      </w:r>
      <w:r w:rsidRPr="00696E49">
        <w:rPr>
          <w:rFonts w:ascii="Arial" w:hAnsi="Arial" w:cs="Arial"/>
          <w:lang w:val="en-GB"/>
        </w:rPr>
        <w:t xml:space="preserve"> </w:t>
      </w:r>
      <w:bookmarkStart w:id="94" w:name="Direct_Debit"/>
      <w:r w:rsidR="00644DAA" w:rsidRPr="00696E49">
        <w:rPr>
          <w:rFonts w:ascii="Arial" w:hAnsi="Arial" w:cs="Arial"/>
          <w:b/>
          <w:bCs/>
          <w:lang w:val="en-GB"/>
        </w:rPr>
        <w:fldChar w:fldCharType="begin"/>
      </w:r>
      <w:r w:rsidR="00E87A85" w:rsidRPr="00696E49">
        <w:rPr>
          <w:rFonts w:ascii="Arial" w:hAnsi="Arial" w:cs="Arial"/>
          <w:b/>
          <w:bCs/>
          <w:lang w:val="en-GB"/>
        </w:rPr>
        <w:instrText xml:space="preserve"> HYPERLINK "file:///C:\\Users\\Ewa.Iwicka\\Desktop\\EANCOM\\ean02s3\\part2\\dirdeb\\toc.htm" </w:instrText>
      </w:r>
      <w:r w:rsidR="00644DAA" w:rsidRPr="00696E49">
        <w:rPr>
          <w:rFonts w:ascii="Arial" w:hAnsi="Arial" w:cs="Arial"/>
          <w:b/>
          <w:bCs/>
          <w:lang w:val="en-GB"/>
        </w:rPr>
        <w:fldChar w:fldCharType="separate"/>
      </w:r>
      <w:r w:rsidR="00E87A85" w:rsidRPr="00696E49">
        <w:rPr>
          <w:rStyle w:val="Hyperlink"/>
          <w:rFonts w:ascii="Arial" w:hAnsi="Arial" w:cs="Arial"/>
          <w:b/>
          <w:bCs/>
          <w:lang w:val="en-GB"/>
        </w:rPr>
        <w:t>Direct Debit</w:t>
      </w:r>
      <w:r w:rsidR="00644DAA" w:rsidRPr="00696E49">
        <w:rPr>
          <w:rFonts w:ascii="Arial" w:hAnsi="Arial" w:cs="Arial"/>
          <w:b/>
          <w:bCs/>
          <w:lang w:val="en-GB"/>
        </w:rPr>
        <w:fldChar w:fldCharType="end"/>
      </w:r>
      <w:bookmarkEnd w:id="94"/>
      <w:r w:rsidR="00E87A85" w:rsidRPr="00696E49">
        <w:rPr>
          <w:rFonts w:ascii="Arial" w:hAnsi="Arial" w:cs="Arial"/>
          <w:b/>
          <w:bCs/>
          <w:lang w:val="en-GB"/>
        </w:rPr>
        <w:t xml:space="preserve"> (DIRDEB)</w:t>
      </w:r>
      <w:bookmarkEnd w:id="93"/>
    </w:p>
    <w:p w:rsidR="006C15D8" w:rsidRPr="00696E49" w:rsidRDefault="006C15D8" w:rsidP="009B6D93">
      <w:pPr>
        <w:rPr>
          <w:rFonts w:ascii="Arial" w:hAnsi="Arial" w:cs="Arial"/>
          <w:lang w:val="en-GB"/>
        </w:rPr>
      </w:pPr>
      <w:r w:rsidRPr="00696E49">
        <w:rPr>
          <w:rFonts w:ascii="Arial" w:hAnsi="Arial" w:cs="Arial"/>
          <w:lang w:val="en-GB"/>
        </w:rPr>
        <w:t>A Direct Debit is sent by the Creditor to the Creditor's Bank instructing the latter to claim specified amount(s) from the Debtor(s) and to credit the amount(s) to an account specified in the message, which the Creditor's Bank services for the Creditor in settlement of the referenced transaction(s).</w:t>
      </w:r>
    </w:p>
    <w:p w:rsidR="009B6D93" w:rsidRPr="00696E49" w:rsidRDefault="009B6D93" w:rsidP="009B6D93">
      <w:pPr>
        <w:pStyle w:val="Heading3"/>
        <w:rPr>
          <w:rFonts w:ascii="Arial" w:hAnsi="Arial" w:cs="Arial"/>
          <w:b/>
          <w:bCs/>
          <w:lang w:val="en-GB"/>
        </w:rPr>
      </w:pPr>
      <w:bookmarkStart w:id="95" w:name="_Toc315697586"/>
      <w:r w:rsidRPr="00696E49">
        <w:rPr>
          <w:rFonts w:ascii="Arial" w:hAnsi="Arial" w:cs="Arial"/>
          <w:lang w:val="en-GB"/>
        </w:rPr>
        <w:t>2.5.1</w:t>
      </w:r>
      <w:r w:rsidR="004B4FC4" w:rsidRPr="00696E49">
        <w:rPr>
          <w:rFonts w:ascii="Arial" w:hAnsi="Arial" w:cs="Arial"/>
          <w:lang w:val="en-GB"/>
        </w:rPr>
        <w:t>3</w:t>
      </w:r>
      <w:r w:rsidRPr="00696E49">
        <w:rPr>
          <w:rFonts w:ascii="Arial" w:hAnsi="Arial" w:cs="Arial"/>
          <w:lang w:val="en-GB"/>
        </w:rPr>
        <w:t xml:space="preserve"> </w:t>
      </w:r>
      <w:bookmarkStart w:id="96" w:name="Metered_Services_Consumption_Report"/>
      <w:r w:rsidR="00644DAA" w:rsidRPr="00696E49">
        <w:rPr>
          <w:rFonts w:ascii="Arial" w:hAnsi="Arial" w:cs="Arial"/>
          <w:b/>
          <w:bCs/>
          <w:lang w:val="en-GB"/>
        </w:rPr>
        <w:fldChar w:fldCharType="begin"/>
      </w:r>
      <w:r w:rsidR="00E87A85" w:rsidRPr="00696E49">
        <w:rPr>
          <w:rFonts w:ascii="Arial" w:hAnsi="Arial" w:cs="Arial"/>
          <w:b/>
          <w:bCs/>
          <w:lang w:val="en-GB"/>
        </w:rPr>
        <w:instrText xml:space="preserve"> HYPERLINK "file:///C:\\Users\\Ewa.Iwicka\\Desktop\\EANCOM\\ean02s3\\part2\\mscons\\toc.htm" </w:instrText>
      </w:r>
      <w:r w:rsidR="00644DAA" w:rsidRPr="00696E49">
        <w:rPr>
          <w:rFonts w:ascii="Arial" w:hAnsi="Arial" w:cs="Arial"/>
          <w:b/>
          <w:bCs/>
          <w:lang w:val="en-GB"/>
        </w:rPr>
        <w:fldChar w:fldCharType="separate"/>
      </w:r>
      <w:r w:rsidR="00E87A85" w:rsidRPr="00696E49">
        <w:rPr>
          <w:rStyle w:val="Hyperlink"/>
          <w:rFonts w:ascii="Arial" w:hAnsi="Arial" w:cs="Arial"/>
          <w:b/>
          <w:bCs/>
          <w:lang w:val="en-GB"/>
        </w:rPr>
        <w:t>Metered Services Consumption Report</w:t>
      </w:r>
      <w:r w:rsidR="00644DAA" w:rsidRPr="00696E49">
        <w:rPr>
          <w:rFonts w:ascii="Arial" w:hAnsi="Arial" w:cs="Arial"/>
          <w:b/>
          <w:bCs/>
          <w:lang w:val="en-GB"/>
        </w:rPr>
        <w:fldChar w:fldCharType="end"/>
      </w:r>
      <w:bookmarkEnd w:id="96"/>
      <w:r w:rsidR="00E87A85" w:rsidRPr="00696E49">
        <w:rPr>
          <w:rFonts w:ascii="Arial" w:hAnsi="Arial" w:cs="Arial"/>
          <w:b/>
          <w:bCs/>
          <w:lang w:val="en-GB"/>
        </w:rPr>
        <w:t xml:space="preserve"> (MSCONS)</w:t>
      </w:r>
      <w:bookmarkEnd w:id="95"/>
    </w:p>
    <w:p w:rsidR="006C15D8" w:rsidRPr="00696E49" w:rsidRDefault="006C15D8" w:rsidP="009B6D93">
      <w:pPr>
        <w:rPr>
          <w:rFonts w:ascii="Arial" w:hAnsi="Arial" w:cs="Arial"/>
          <w:lang w:val="en-GB"/>
        </w:rPr>
      </w:pPr>
      <w:r w:rsidRPr="00696E49">
        <w:rPr>
          <w:rFonts w:ascii="Arial" w:hAnsi="Arial" w:cs="Arial"/>
          <w:lang w:val="en-GB"/>
        </w:rPr>
        <w:t>A Metered Services Consumption Report is a communication between trading parties, or their agents, providing consumption and where required associated technical information at a location(s) for a product(s) or service(s) where the supply is recorded using a meter(s). The Metered Services Consumption Report may be used to provide consumption information which may directly relate to other business functions, (e.g., invoicing or process control).</w:t>
      </w:r>
    </w:p>
    <w:p w:rsidR="00C85117" w:rsidRPr="00696E49" w:rsidRDefault="00C85117" w:rsidP="009B6D93">
      <w:pPr>
        <w:rPr>
          <w:rFonts w:ascii="Arial" w:hAnsi="Arial" w:cs="Arial"/>
          <w:lang w:val="en-GB"/>
        </w:rPr>
      </w:pPr>
    </w:p>
    <w:p w:rsidR="009B6D93" w:rsidRPr="00696E49" w:rsidRDefault="009B6D93" w:rsidP="009B6D93">
      <w:pPr>
        <w:pStyle w:val="Heading3"/>
        <w:rPr>
          <w:rFonts w:ascii="Arial" w:hAnsi="Arial" w:cs="Arial"/>
          <w:b/>
          <w:bCs/>
          <w:lang w:val="en-GB"/>
        </w:rPr>
      </w:pPr>
      <w:bookmarkStart w:id="97" w:name="_Toc315697587"/>
      <w:r w:rsidRPr="00696E49">
        <w:rPr>
          <w:rFonts w:ascii="Arial" w:hAnsi="Arial" w:cs="Arial"/>
          <w:lang w:val="en-GB"/>
        </w:rPr>
        <w:lastRenderedPageBreak/>
        <w:t>2.5.1</w:t>
      </w:r>
      <w:r w:rsidR="004B4FC4" w:rsidRPr="00696E49">
        <w:rPr>
          <w:rFonts w:ascii="Arial" w:hAnsi="Arial" w:cs="Arial"/>
          <w:lang w:val="en-GB"/>
        </w:rPr>
        <w:t>4</w:t>
      </w:r>
      <w:r w:rsidRPr="00696E49">
        <w:rPr>
          <w:rFonts w:ascii="Arial" w:hAnsi="Arial" w:cs="Arial"/>
          <w:lang w:val="en-GB"/>
        </w:rPr>
        <w:t xml:space="preserve"> </w:t>
      </w:r>
      <w:bookmarkStart w:id="98" w:name="Quality_Test_Report"/>
      <w:r w:rsidR="00644DAA" w:rsidRPr="00696E49">
        <w:rPr>
          <w:rFonts w:ascii="Arial" w:hAnsi="Arial" w:cs="Arial"/>
          <w:b/>
          <w:bCs/>
          <w:lang w:val="en-GB"/>
        </w:rPr>
        <w:fldChar w:fldCharType="begin"/>
      </w:r>
      <w:r w:rsidR="00E87A85" w:rsidRPr="00696E49">
        <w:rPr>
          <w:rFonts w:ascii="Arial" w:hAnsi="Arial" w:cs="Arial"/>
          <w:b/>
          <w:bCs/>
          <w:lang w:val="en-GB"/>
        </w:rPr>
        <w:instrText xml:space="preserve"> HYPERLINK "file:///C:\\Users\\Ewa.Iwicka\\Desktop\\EANCOM\\ean02s3\\part2\\qality\\toc.htm" </w:instrText>
      </w:r>
      <w:r w:rsidR="00644DAA" w:rsidRPr="00696E49">
        <w:rPr>
          <w:rFonts w:ascii="Arial" w:hAnsi="Arial" w:cs="Arial"/>
          <w:b/>
          <w:bCs/>
          <w:lang w:val="en-GB"/>
        </w:rPr>
        <w:fldChar w:fldCharType="separate"/>
      </w:r>
      <w:r w:rsidR="00E87A85" w:rsidRPr="00696E49">
        <w:rPr>
          <w:rStyle w:val="Hyperlink"/>
          <w:rFonts w:ascii="Arial" w:hAnsi="Arial" w:cs="Arial"/>
          <w:b/>
          <w:bCs/>
          <w:lang w:val="en-GB"/>
        </w:rPr>
        <w:t>Quality Test Report</w:t>
      </w:r>
      <w:r w:rsidR="00644DAA" w:rsidRPr="00696E49">
        <w:rPr>
          <w:rFonts w:ascii="Arial" w:hAnsi="Arial" w:cs="Arial"/>
          <w:b/>
          <w:bCs/>
          <w:lang w:val="en-GB"/>
        </w:rPr>
        <w:fldChar w:fldCharType="end"/>
      </w:r>
      <w:bookmarkEnd w:id="98"/>
      <w:r w:rsidR="00E87A85" w:rsidRPr="00696E49">
        <w:rPr>
          <w:rFonts w:ascii="Arial" w:hAnsi="Arial" w:cs="Arial"/>
          <w:b/>
          <w:bCs/>
          <w:lang w:val="en-GB"/>
        </w:rPr>
        <w:t xml:space="preserve"> (QALITY)</w:t>
      </w:r>
      <w:bookmarkEnd w:id="97"/>
    </w:p>
    <w:p w:rsidR="009B6D93" w:rsidRPr="00696E49" w:rsidRDefault="006C15D8" w:rsidP="009B6D93">
      <w:pPr>
        <w:rPr>
          <w:rFonts w:ascii="Arial" w:hAnsi="Arial" w:cs="Arial"/>
          <w:lang w:val="en-GB"/>
        </w:rPr>
      </w:pPr>
      <w:r w:rsidRPr="00696E49">
        <w:rPr>
          <w:rFonts w:ascii="Arial" w:hAnsi="Arial" w:cs="Arial"/>
          <w:lang w:val="en-GB"/>
        </w:rPr>
        <w:t>A message to enable the transmission of the results of tests performed to satisfy a specified product requirement. The content includes, but is not limited to, test data and measurements, statistical information, and the testing methods employed.</w:t>
      </w:r>
    </w:p>
    <w:p w:rsidR="00C365E0" w:rsidRPr="00696E49" w:rsidRDefault="00C365E0" w:rsidP="00C365E0">
      <w:pPr>
        <w:pStyle w:val="Heading2"/>
        <w:rPr>
          <w:rFonts w:ascii="Arial" w:hAnsi="Arial" w:cs="Arial"/>
          <w:lang w:val="en-GB"/>
        </w:rPr>
      </w:pPr>
      <w:bookmarkStart w:id="99" w:name="_Toc315697588"/>
      <w:r w:rsidRPr="00696E49">
        <w:rPr>
          <w:rFonts w:ascii="Arial" w:hAnsi="Arial" w:cs="Arial"/>
          <w:lang w:val="en-GB"/>
        </w:rPr>
        <w:t xml:space="preserve">2.6. </w:t>
      </w:r>
      <w:r w:rsidR="00223DBB" w:rsidRPr="00696E49">
        <w:rPr>
          <w:rFonts w:ascii="Arial" w:hAnsi="Arial" w:cs="Arial"/>
          <w:lang w:val="en-GB"/>
        </w:rPr>
        <w:t>Miscellaneous</w:t>
      </w:r>
      <w:bookmarkEnd w:id="99"/>
    </w:p>
    <w:p w:rsidR="00C365E0" w:rsidRPr="00696E49" w:rsidRDefault="00C365E0" w:rsidP="00C365E0">
      <w:pPr>
        <w:pStyle w:val="Heading3"/>
        <w:rPr>
          <w:rFonts w:ascii="Arial" w:hAnsi="Arial" w:cs="Arial"/>
          <w:b/>
          <w:bCs/>
          <w:lang w:val="en-GB"/>
        </w:rPr>
      </w:pPr>
      <w:bookmarkStart w:id="100" w:name="_Toc315697589"/>
      <w:r w:rsidRPr="00696E49">
        <w:rPr>
          <w:rFonts w:ascii="Arial" w:hAnsi="Arial" w:cs="Arial"/>
          <w:lang w:val="en-GB"/>
        </w:rPr>
        <w:t xml:space="preserve">2.6.1 </w:t>
      </w:r>
      <w:bookmarkStart w:id="101" w:name="Drawing_Administration"/>
      <w:r w:rsidR="00644DAA" w:rsidRPr="00696E49">
        <w:rPr>
          <w:rFonts w:ascii="Arial" w:hAnsi="Arial" w:cs="Arial"/>
          <w:b/>
          <w:bCs/>
          <w:lang w:val="en-GB"/>
        </w:rPr>
        <w:fldChar w:fldCharType="begin"/>
      </w:r>
      <w:r w:rsidR="00223DBB" w:rsidRPr="00696E49">
        <w:rPr>
          <w:rFonts w:ascii="Arial" w:hAnsi="Arial" w:cs="Arial"/>
          <w:b/>
          <w:bCs/>
          <w:lang w:val="en-GB"/>
        </w:rPr>
        <w:instrText xml:space="preserve"> HYPERLINK "file:///C:\\Users\\Ewa.Iwicka\\Desktop\\EANCOM\\ean02s3\\part2\\condra\\toc.htm" </w:instrText>
      </w:r>
      <w:r w:rsidR="00644DAA" w:rsidRPr="00696E49">
        <w:rPr>
          <w:rFonts w:ascii="Arial" w:hAnsi="Arial" w:cs="Arial"/>
          <w:b/>
          <w:bCs/>
          <w:lang w:val="en-GB"/>
        </w:rPr>
        <w:fldChar w:fldCharType="separate"/>
      </w:r>
      <w:r w:rsidR="00223DBB" w:rsidRPr="00696E49">
        <w:rPr>
          <w:rStyle w:val="Hyperlink"/>
          <w:rFonts w:ascii="Arial" w:hAnsi="Arial" w:cs="Arial"/>
          <w:b/>
          <w:bCs/>
          <w:lang w:val="en-GB"/>
        </w:rPr>
        <w:t>Drawing Administration</w:t>
      </w:r>
      <w:r w:rsidR="00644DAA" w:rsidRPr="00696E49">
        <w:rPr>
          <w:rFonts w:ascii="Arial" w:hAnsi="Arial" w:cs="Arial"/>
          <w:lang w:val="en-GB"/>
        </w:rPr>
        <w:fldChar w:fldCharType="end"/>
      </w:r>
      <w:bookmarkEnd w:id="101"/>
      <w:r w:rsidR="00223DBB" w:rsidRPr="00696E49">
        <w:rPr>
          <w:rFonts w:ascii="Arial" w:hAnsi="Arial" w:cs="Arial"/>
          <w:b/>
          <w:bCs/>
          <w:lang w:val="en-GB"/>
        </w:rPr>
        <w:t xml:space="preserve"> (CONDRA)</w:t>
      </w:r>
      <w:bookmarkEnd w:id="100"/>
    </w:p>
    <w:p w:rsidR="00156C3A" w:rsidRPr="00696E49" w:rsidRDefault="00156C3A" w:rsidP="00223DBB">
      <w:pPr>
        <w:rPr>
          <w:rFonts w:ascii="Arial" w:hAnsi="Arial" w:cs="Arial"/>
          <w:lang w:val="en-GB"/>
        </w:rPr>
      </w:pPr>
      <w:r w:rsidRPr="00696E49">
        <w:rPr>
          <w:rFonts w:ascii="Arial" w:hAnsi="Arial" w:cs="Arial"/>
          <w:lang w:val="en-GB"/>
        </w:rPr>
        <w:t>This message will be used for the administration of each exchange of an external object. For example, an external object may be a photograph, a video, a film, a CAD file. The message will give additional information about the object and it will refer to the message, and if necessary to the line number to which it is related.</w:t>
      </w:r>
    </w:p>
    <w:p w:rsidR="00223DBB" w:rsidRPr="00696E49" w:rsidRDefault="00223DBB" w:rsidP="00223DBB">
      <w:pPr>
        <w:pStyle w:val="Heading3"/>
        <w:rPr>
          <w:rFonts w:ascii="Arial" w:hAnsi="Arial" w:cs="Arial"/>
          <w:b/>
          <w:bCs/>
          <w:lang w:val="en-GB"/>
        </w:rPr>
      </w:pPr>
      <w:bookmarkStart w:id="102" w:name="_Toc315697590"/>
      <w:r w:rsidRPr="00696E49">
        <w:rPr>
          <w:rFonts w:ascii="Arial" w:hAnsi="Arial" w:cs="Arial"/>
          <w:lang w:val="en-GB"/>
        </w:rPr>
        <w:t xml:space="preserve">2.6.2 </w:t>
      </w:r>
      <w:bookmarkStart w:id="103" w:name="General_Message"/>
      <w:r w:rsidR="00644DAA" w:rsidRPr="00696E49">
        <w:rPr>
          <w:rFonts w:ascii="Arial" w:hAnsi="Arial" w:cs="Arial"/>
          <w:b/>
          <w:bCs/>
          <w:lang w:val="en-GB"/>
        </w:rPr>
        <w:fldChar w:fldCharType="begin"/>
      </w:r>
      <w:r w:rsidRPr="00696E49">
        <w:rPr>
          <w:rFonts w:ascii="Arial" w:hAnsi="Arial" w:cs="Arial"/>
          <w:b/>
          <w:bCs/>
          <w:lang w:val="en-GB"/>
        </w:rPr>
        <w:instrText xml:space="preserve"> HYPERLINK "file:///C:\\Users\\Ewa.Iwicka\\Desktop\\EANCOM\\ean02s3\\part2\\genral\\toc.htm" </w:instrText>
      </w:r>
      <w:r w:rsidR="00644DAA" w:rsidRPr="00696E49">
        <w:rPr>
          <w:rFonts w:ascii="Arial" w:hAnsi="Arial" w:cs="Arial"/>
          <w:b/>
          <w:bCs/>
          <w:lang w:val="en-GB"/>
        </w:rPr>
        <w:fldChar w:fldCharType="separate"/>
      </w:r>
      <w:r w:rsidRPr="00696E49">
        <w:rPr>
          <w:rStyle w:val="Hyperlink"/>
          <w:rFonts w:ascii="Arial" w:hAnsi="Arial" w:cs="Arial"/>
          <w:b/>
          <w:bCs/>
          <w:lang w:val="en-GB"/>
        </w:rPr>
        <w:t>General Message</w:t>
      </w:r>
      <w:r w:rsidR="00644DAA" w:rsidRPr="00696E49">
        <w:rPr>
          <w:rFonts w:ascii="Arial" w:hAnsi="Arial" w:cs="Arial"/>
          <w:b/>
          <w:bCs/>
          <w:lang w:val="en-GB"/>
        </w:rPr>
        <w:fldChar w:fldCharType="end"/>
      </w:r>
      <w:bookmarkEnd w:id="103"/>
      <w:r w:rsidRPr="00696E49">
        <w:rPr>
          <w:rFonts w:ascii="Arial" w:hAnsi="Arial" w:cs="Arial"/>
          <w:b/>
          <w:bCs/>
          <w:lang w:val="en-GB"/>
        </w:rPr>
        <w:t xml:space="preserve"> (GENRAL)</w:t>
      </w:r>
      <w:bookmarkEnd w:id="102"/>
    </w:p>
    <w:p w:rsidR="00223DBB" w:rsidRPr="00696E49" w:rsidRDefault="00223DBB" w:rsidP="00223DBB">
      <w:pPr>
        <w:rPr>
          <w:rFonts w:ascii="Arial" w:hAnsi="Arial" w:cs="Arial"/>
          <w:lang w:val="en-GB"/>
        </w:rPr>
      </w:pPr>
      <w:r w:rsidRPr="00696E49">
        <w:rPr>
          <w:rFonts w:ascii="Arial" w:hAnsi="Arial" w:cs="Arial"/>
          <w:lang w:val="en-GB"/>
        </w:rPr>
        <w:t>The General Message may be used to send required data for which there is no specific standard message. It was designed primarily to facilitate early transmission testing between new EDI partners or to transmit text (preferably structured or coded) to supplement or further clarify previously transmitted EDI standard messages.</w:t>
      </w:r>
    </w:p>
    <w:p w:rsidR="006C15D8" w:rsidRPr="00696E49" w:rsidRDefault="001969E1" w:rsidP="00156C3A">
      <w:pPr>
        <w:jc w:val="center"/>
        <w:rPr>
          <w:rFonts w:ascii="Arial" w:hAnsi="Arial" w:cs="Arial"/>
          <w:lang w:val="en-GB"/>
        </w:rPr>
      </w:pPr>
      <w:r w:rsidRPr="00696E49">
        <w:rPr>
          <w:rFonts w:ascii="Arial" w:hAnsi="Arial" w:cs="Arial"/>
          <w:noProof/>
          <w:lang w:val="en-GB" w:eastAsia="fr-BE" w:bidi="ar-SA"/>
        </w:rPr>
        <w:drawing>
          <wp:inline distT="0" distB="0" distL="0" distR="0">
            <wp:extent cx="5161186" cy="3514725"/>
            <wp:effectExtent l="19050" t="0" r="1364" b="0"/>
            <wp:docPr id="39" name="Object 2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984776" cy="4752528"/>
                      <a:chOff x="611560" y="1844824"/>
                      <a:chExt cx="6984776" cy="4752528"/>
                    </a:xfrm>
                  </a:grpSpPr>
                  <a:sp>
                    <a:nvSpPr>
                      <a:cNvPr id="7" name="TextBox 6"/>
                      <a:cNvSpPr txBox="1"/>
                    </a:nvSpPr>
                    <a:spPr>
                      <a:xfrm>
                        <a:off x="5004048" y="2185119"/>
                        <a:ext cx="1656184"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Buyer</a:t>
                          </a:r>
                          <a:endParaRPr lang="fr-BE" sz="1400" dirty="0">
                            <a:latin typeface="Arial" pitchFamily="34" charset="0"/>
                            <a:cs typeface="Arial" pitchFamily="34" charset="0"/>
                          </a:endParaRPr>
                        </a:p>
                      </a:txBody>
                      <a:useSpRect/>
                    </a:txSp>
                  </a:sp>
                  <a:sp>
                    <a:nvSpPr>
                      <a:cNvPr id="8" name="Rectangle 7"/>
                      <a:cNvSpPr/>
                    </a:nvSpPr>
                    <a:spPr>
                      <a:xfrm>
                        <a:off x="5004048" y="1844824"/>
                        <a:ext cx="1656184" cy="1080120"/>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TextBox 11"/>
                      <a:cNvSpPr txBox="1"/>
                    </a:nvSpPr>
                    <a:spPr>
                      <a:xfrm>
                        <a:off x="5940152" y="4365104"/>
                        <a:ext cx="1656184"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Bank</a:t>
                          </a:r>
                          <a:endParaRPr lang="fr-BE" sz="1400" dirty="0">
                            <a:latin typeface="Arial" pitchFamily="34" charset="0"/>
                            <a:cs typeface="Arial" pitchFamily="34" charset="0"/>
                          </a:endParaRPr>
                        </a:p>
                      </a:txBody>
                      <a:useSpRect/>
                    </a:txSp>
                  </a:sp>
                  <a:sp>
                    <a:nvSpPr>
                      <a:cNvPr id="13" name="Rectangle 12"/>
                      <a:cNvSpPr/>
                    </a:nvSpPr>
                    <a:spPr>
                      <a:xfrm>
                        <a:off x="5940152" y="4005064"/>
                        <a:ext cx="1656184" cy="1080120"/>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TextBox 36"/>
                      <a:cNvSpPr txBox="1"/>
                    </a:nvSpPr>
                    <a:spPr>
                      <a:xfrm>
                        <a:off x="1619672" y="2185119"/>
                        <a:ext cx="1656184"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Supplier</a:t>
                          </a:r>
                          <a:endParaRPr lang="fr-BE" sz="1400" dirty="0">
                            <a:latin typeface="Arial" pitchFamily="34" charset="0"/>
                            <a:cs typeface="Arial" pitchFamily="34" charset="0"/>
                          </a:endParaRPr>
                        </a:p>
                      </a:txBody>
                      <a:useSpRect/>
                    </a:txSp>
                  </a:sp>
                  <a:sp>
                    <a:nvSpPr>
                      <a:cNvPr id="38" name="Rectangle 37"/>
                      <a:cNvSpPr/>
                    </a:nvSpPr>
                    <a:spPr>
                      <a:xfrm>
                        <a:off x="1619672" y="1844824"/>
                        <a:ext cx="1656184" cy="1080120"/>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TextBox 38"/>
                      <a:cNvSpPr txBox="1"/>
                    </a:nvSpPr>
                    <a:spPr>
                      <a:xfrm>
                        <a:off x="3275856" y="5661248"/>
                        <a:ext cx="1656184" cy="738664"/>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Logistic</a:t>
                          </a:r>
                          <a:r>
                            <a:rPr lang="fr-BE" sz="1400" dirty="0" smtClean="0">
                              <a:latin typeface="Arial" pitchFamily="34" charset="0"/>
                              <a:cs typeface="Arial" pitchFamily="34" charset="0"/>
                            </a:rPr>
                            <a:t/>
                          </a:r>
                          <a:br>
                            <a:rPr lang="fr-BE" sz="1400" dirty="0" smtClean="0">
                              <a:latin typeface="Arial" pitchFamily="34" charset="0"/>
                              <a:cs typeface="Arial" pitchFamily="34" charset="0"/>
                            </a:rPr>
                          </a:br>
                          <a:r>
                            <a:rPr lang="fr-BE" sz="1400" dirty="0" smtClean="0">
                              <a:latin typeface="Arial" pitchFamily="34" charset="0"/>
                              <a:cs typeface="Arial" pitchFamily="34" charset="0"/>
                            </a:rPr>
                            <a:t>Service</a:t>
                          </a:r>
                          <a:br>
                            <a:rPr lang="fr-BE" sz="1400" dirty="0" smtClean="0">
                              <a:latin typeface="Arial" pitchFamily="34" charset="0"/>
                              <a:cs typeface="Arial" pitchFamily="34" charset="0"/>
                            </a:rPr>
                          </a:br>
                          <a:r>
                            <a:rPr lang="fr-BE" sz="1400" dirty="0" smtClean="0">
                              <a:latin typeface="Arial" pitchFamily="34" charset="0"/>
                              <a:cs typeface="Arial" pitchFamily="34" charset="0"/>
                            </a:rPr>
                            <a:t>Provider</a:t>
                          </a:r>
                          <a:endParaRPr lang="en-US" sz="1400" dirty="0" smtClean="0">
                            <a:latin typeface="Arial" pitchFamily="34" charset="0"/>
                            <a:cs typeface="Arial" pitchFamily="34" charset="0"/>
                          </a:endParaRPr>
                        </a:p>
                      </a:txBody>
                      <a:useSpRect/>
                    </a:txSp>
                  </a:sp>
                  <a:sp>
                    <a:nvSpPr>
                      <a:cNvPr id="40" name="Rectangle 39"/>
                      <a:cNvSpPr/>
                    </a:nvSpPr>
                    <a:spPr>
                      <a:xfrm>
                        <a:off x="3275856" y="5517232"/>
                        <a:ext cx="1656184" cy="1080120"/>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1" name="Straight Arrow Connector 40"/>
                      <a:cNvCxnSpPr/>
                    </a:nvCxnSpPr>
                    <a:spPr>
                      <a:xfrm flipH="1" flipV="1">
                        <a:off x="2339752" y="2996952"/>
                        <a:ext cx="936104" cy="648072"/>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sp>
                    <a:nvSpPr>
                      <a:cNvPr id="14" name="TextBox 13"/>
                      <a:cNvSpPr txBox="1"/>
                    </a:nvSpPr>
                    <a:spPr>
                      <a:xfrm>
                        <a:off x="611560" y="4437112"/>
                        <a:ext cx="1656184"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Tr</a:t>
                          </a:r>
                          <a:r>
                            <a:rPr lang="en-US" sz="1400" dirty="0" smtClean="0">
                              <a:latin typeface="Arial" pitchFamily="34" charset="0"/>
                              <a:cs typeface="Arial" pitchFamily="34" charset="0"/>
                            </a:rPr>
                            <a:t>ansporter</a:t>
                          </a:r>
                          <a:endParaRPr lang="fr-BE" sz="1400" dirty="0">
                            <a:latin typeface="Arial" pitchFamily="34" charset="0"/>
                            <a:cs typeface="Arial" pitchFamily="34" charset="0"/>
                          </a:endParaRPr>
                        </a:p>
                      </a:txBody>
                      <a:useSpRect/>
                    </a:txSp>
                  </a:sp>
                  <a:sp>
                    <a:nvSpPr>
                      <a:cNvPr id="15" name="Rectangle 14"/>
                      <a:cNvSpPr/>
                    </a:nvSpPr>
                    <a:spPr>
                      <a:xfrm>
                        <a:off x="611560" y="4077072"/>
                        <a:ext cx="1656184" cy="1080120"/>
                      </a:xfrm>
                      <a:prstGeom prst="rect">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Oval 15"/>
                      <a:cNvSpPr/>
                    </a:nvSpPr>
                    <a:spPr>
                      <a:xfrm>
                        <a:off x="3275856" y="3284984"/>
                        <a:ext cx="1656184" cy="1080120"/>
                      </a:xfrm>
                      <a:prstGeom prst="ellipse">
                        <a:avLst/>
                      </a:prstGeom>
                      <a:noFill/>
                      <a:ln w="12700">
                        <a:solidFill>
                          <a:schemeClr val="tx1"/>
                        </a:solidFill>
                      </a:ln>
                    </a:spPr>
                    <a:txSp>
                      <a:txBody>
                        <a:bodyPr rtlCol="0" anchor="ctr"/>
                        <a:lstStyle>
                          <a:defPPr>
                            <a:defRPr lang="fr-FR"/>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fr-BE"/>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TextBox 16"/>
                      <a:cNvSpPr txBox="1"/>
                    </a:nvSpPr>
                    <a:spPr>
                      <a:xfrm>
                        <a:off x="3275856" y="3645024"/>
                        <a:ext cx="1656184" cy="307777"/>
                      </a:xfrm>
                      <a:prstGeom prst="rect">
                        <a:avLst/>
                      </a:prstGeom>
                      <a:noFill/>
                      <a:ln>
                        <a:noFill/>
                      </a:ln>
                    </a:spPr>
                    <a:txSp>
                      <a:txBody>
                        <a:bodyPr wrap="square" rtlCol="0">
                          <a:spAutoFit/>
                        </a:bodyPr>
                        <a:lstStyle>
                          <a:defPPr>
                            <a:defRPr lang="fr-FR"/>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400" dirty="0" smtClean="0">
                              <a:latin typeface="Arial" pitchFamily="34" charset="0"/>
                              <a:cs typeface="Arial" pitchFamily="34" charset="0"/>
                            </a:rPr>
                            <a:t>General Message</a:t>
                          </a:r>
                          <a:endParaRPr lang="fr-BE" sz="1400" dirty="0">
                            <a:latin typeface="Arial" pitchFamily="34" charset="0"/>
                            <a:cs typeface="Arial" pitchFamily="34" charset="0"/>
                          </a:endParaRPr>
                        </a:p>
                      </a:txBody>
                      <a:useSpRect/>
                    </a:txSp>
                  </a:sp>
                  <a:cxnSp>
                    <a:nvCxnSpPr>
                      <a:cNvPr id="20" name="Straight Arrow Connector 19"/>
                      <a:cNvCxnSpPr/>
                    </a:nvCxnSpPr>
                    <a:spPr>
                      <a:xfrm flipH="1">
                        <a:off x="4932040" y="2996952"/>
                        <a:ext cx="936104" cy="648072"/>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cxnSp>
                    <a:nvCxnSpPr>
                      <a:cNvPr id="23" name="Straight Arrow Connector 22"/>
                      <a:cNvCxnSpPr/>
                    </a:nvCxnSpPr>
                    <a:spPr>
                      <a:xfrm flipH="1">
                        <a:off x="2339752" y="3933056"/>
                        <a:ext cx="936104" cy="648072"/>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cxnSp>
                    <a:nvCxnSpPr>
                      <a:cNvPr id="24" name="Straight Arrow Connector 23"/>
                      <a:cNvCxnSpPr/>
                    </a:nvCxnSpPr>
                    <a:spPr>
                      <a:xfrm flipH="1" flipV="1">
                        <a:off x="4932040" y="3933056"/>
                        <a:ext cx="936104" cy="648072"/>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a:cxnSp>
                    <a:nvCxnSpPr>
                      <a:cNvPr id="25" name="Straight Arrow Connector 24"/>
                      <a:cNvCxnSpPr/>
                    </a:nvCxnSpPr>
                    <a:spPr>
                      <a:xfrm flipV="1">
                        <a:off x="4067944" y="4437112"/>
                        <a:ext cx="0" cy="1008112"/>
                      </a:xfrm>
                      <a:prstGeom prst="straightConnector1">
                        <a:avLst/>
                      </a:prstGeom>
                      <a:ln>
                        <a:solidFill>
                          <a:schemeClr val="tx1"/>
                        </a:solidFill>
                        <a:headEnd type="stealth" w="lg" len="lg"/>
                        <a:tailEnd type="stealth" w="lg" len="lg"/>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A60247" w:rsidRPr="00696E49" w:rsidRDefault="00A60247" w:rsidP="00A60247">
      <w:pPr>
        <w:pStyle w:val="Heading1"/>
        <w:numPr>
          <w:ilvl w:val="0"/>
          <w:numId w:val="2"/>
        </w:numPr>
        <w:rPr>
          <w:rFonts w:ascii="Arial" w:hAnsi="Arial" w:cs="Arial"/>
          <w:lang w:val="en-GB"/>
        </w:rPr>
      </w:pPr>
      <w:bookmarkStart w:id="104" w:name="_Toc315697591"/>
      <w:r w:rsidRPr="00696E49">
        <w:rPr>
          <w:rFonts w:ascii="Arial" w:hAnsi="Arial" w:cs="Arial"/>
          <w:lang w:val="en-GB"/>
        </w:rPr>
        <w:t>MAINTENANCE AND IMPLEMENTATION OF EANCOM</w:t>
      </w:r>
      <w:r w:rsidRPr="00696E49">
        <w:rPr>
          <w:rFonts w:ascii="Arial" w:hAnsi="Arial" w:cs="Arial"/>
          <w:vertAlign w:val="superscript"/>
          <w:lang w:val="en-GB"/>
        </w:rPr>
        <w:t>®</w:t>
      </w:r>
      <w:bookmarkEnd w:id="104"/>
    </w:p>
    <w:p w:rsidR="00A60247" w:rsidRPr="00696E49" w:rsidRDefault="00A60247" w:rsidP="00A60247">
      <w:pPr>
        <w:pStyle w:val="Heading2"/>
        <w:numPr>
          <w:ilvl w:val="1"/>
          <w:numId w:val="2"/>
        </w:numPr>
        <w:rPr>
          <w:rFonts w:ascii="Arial" w:hAnsi="Arial" w:cs="Arial"/>
          <w:lang w:val="en-GB"/>
        </w:rPr>
      </w:pPr>
      <w:bookmarkStart w:id="105" w:name="_Toc315697592"/>
      <w:r w:rsidRPr="00696E49">
        <w:rPr>
          <w:rFonts w:ascii="Arial" w:hAnsi="Arial" w:cs="Arial"/>
          <w:lang w:val="en-GB"/>
        </w:rPr>
        <w:t>Maintenance Aspects</w:t>
      </w:r>
      <w:bookmarkEnd w:id="105"/>
    </w:p>
    <w:p w:rsidR="00A60247" w:rsidRPr="00696E49" w:rsidRDefault="00A60247" w:rsidP="00A60247">
      <w:pPr>
        <w:pStyle w:val="Heading3"/>
        <w:rPr>
          <w:rFonts w:ascii="Arial" w:hAnsi="Arial" w:cs="Arial"/>
          <w:bCs/>
          <w:lang w:val="en-GB"/>
        </w:rPr>
      </w:pPr>
      <w:bookmarkStart w:id="106" w:name="_Toc315697593"/>
      <w:r w:rsidRPr="00696E49">
        <w:rPr>
          <w:rFonts w:ascii="Arial" w:hAnsi="Arial" w:cs="Arial"/>
          <w:lang w:val="en-GB"/>
        </w:rPr>
        <w:t xml:space="preserve">3.1.1 </w:t>
      </w:r>
      <w:r w:rsidRPr="00696E49">
        <w:rPr>
          <w:rFonts w:ascii="Arial" w:hAnsi="Arial" w:cs="Arial"/>
          <w:bCs/>
          <w:lang w:val="en-GB"/>
        </w:rPr>
        <w:t>Policy</w:t>
      </w:r>
      <w:bookmarkEnd w:id="106"/>
    </w:p>
    <w:p w:rsidR="00A60247" w:rsidRPr="00696E49" w:rsidRDefault="00A60247" w:rsidP="00A60247">
      <w:pPr>
        <w:rPr>
          <w:rFonts w:ascii="Arial" w:hAnsi="Arial" w:cs="Arial"/>
          <w:lang w:val="en-GB"/>
        </w:rPr>
      </w:pPr>
      <w:r w:rsidRPr="00696E49">
        <w:rPr>
          <w:rFonts w:ascii="Arial" w:hAnsi="Arial" w:cs="Arial"/>
          <w:lang w:val="en-GB"/>
        </w:rPr>
        <w:t>In terms of future maintenance and processing of new user requirements, change requests will be processed only against the EANCOM</w:t>
      </w:r>
      <w:r w:rsidRPr="00696E49">
        <w:rPr>
          <w:rFonts w:ascii="Arial" w:hAnsi="Arial" w:cs="Arial"/>
          <w:vertAlign w:val="superscript"/>
          <w:lang w:val="en-GB"/>
        </w:rPr>
        <w:t>®</w:t>
      </w:r>
      <w:r w:rsidRPr="00696E49">
        <w:rPr>
          <w:rFonts w:ascii="Arial" w:hAnsi="Arial" w:cs="Arial"/>
          <w:lang w:val="en-GB"/>
        </w:rPr>
        <w:t xml:space="preserve"> 2002 standard.</w:t>
      </w:r>
    </w:p>
    <w:p w:rsidR="00C85117" w:rsidRPr="00696E49" w:rsidRDefault="00C85117" w:rsidP="00A60247">
      <w:pPr>
        <w:rPr>
          <w:rFonts w:ascii="Arial" w:hAnsi="Arial" w:cs="Arial"/>
          <w:lang w:val="en-GB"/>
        </w:rPr>
      </w:pPr>
    </w:p>
    <w:p w:rsidR="00C85117" w:rsidRPr="00696E49" w:rsidRDefault="00C85117" w:rsidP="00A60247">
      <w:pPr>
        <w:rPr>
          <w:rFonts w:ascii="Arial" w:hAnsi="Arial" w:cs="Arial"/>
          <w:lang w:val="en-GB"/>
        </w:rPr>
      </w:pPr>
    </w:p>
    <w:p w:rsidR="00EF5446" w:rsidRPr="00696E49" w:rsidRDefault="00EF5446" w:rsidP="00EF5446">
      <w:pPr>
        <w:pStyle w:val="Heading3"/>
        <w:rPr>
          <w:rFonts w:ascii="Arial" w:hAnsi="Arial" w:cs="Arial"/>
          <w:bCs/>
          <w:lang w:val="en-GB"/>
        </w:rPr>
      </w:pPr>
      <w:bookmarkStart w:id="107" w:name="_Toc315697594"/>
      <w:r w:rsidRPr="00696E49">
        <w:rPr>
          <w:rFonts w:ascii="Arial" w:hAnsi="Arial" w:cs="Arial"/>
          <w:lang w:val="en-GB"/>
        </w:rPr>
        <w:lastRenderedPageBreak/>
        <w:t xml:space="preserve">3.1.2 </w:t>
      </w:r>
      <w:r w:rsidRPr="00696E49">
        <w:rPr>
          <w:rFonts w:ascii="Arial" w:hAnsi="Arial" w:cs="Arial"/>
          <w:bCs/>
          <w:lang w:val="en-GB"/>
        </w:rPr>
        <w:t>Processing a Work Request (WR)</w:t>
      </w:r>
      <w:bookmarkEnd w:id="107"/>
    </w:p>
    <w:p w:rsidR="00372E4A" w:rsidRPr="00696E49" w:rsidRDefault="00372E4A" w:rsidP="00372E4A">
      <w:pPr>
        <w:rPr>
          <w:rFonts w:ascii="Arial" w:hAnsi="Arial" w:cs="Arial"/>
          <w:lang w:val="en-GB"/>
        </w:rPr>
      </w:pPr>
      <w:r w:rsidRPr="00696E49">
        <w:rPr>
          <w:rFonts w:ascii="Arial" w:hAnsi="Arial" w:cs="Arial"/>
          <w:lang w:val="en-GB"/>
        </w:rPr>
        <w:t>When implementing EANCOM</w:t>
      </w:r>
      <w:r w:rsidRPr="00696E49">
        <w:rPr>
          <w:rFonts w:ascii="Arial" w:hAnsi="Arial" w:cs="Arial"/>
          <w:vertAlign w:val="superscript"/>
          <w:lang w:val="en-GB"/>
        </w:rPr>
        <w:t>®</w:t>
      </w:r>
      <w:r w:rsidRPr="00696E49">
        <w:rPr>
          <w:rFonts w:ascii="Arial" w:hAnsi="Arial" w:cs="Arial"/>
          <w:lang w:val="en-GB"/>
        </w:rPr>
        <w:t>, user companies might find that some business requirements are not met. They might wish to enhance the standard and draft proposals for new codes, data elements, segments or messages, covering their genuine requirements.</w:t>
      </w:r>
    </w:p>
    <w:p w:rsidR="00372E4A" w:rsidRPr="00696E49" w:rsidRDefault="00372E4A" w:rsidP="0084553E">
      <w:pPr>
        <w:rPr>
          <w:rFonts w:ascii="Arial" w:hAnsi="Arial" w:cs="Arial"/>
          <w:lang w:val="en-GB"/>
        </w:rPr>
      </w:pPr>
      <w:r w:rsidRPr="00696E49">
        <w:rPr>
          <w:rFonts w:ascii="Arial" w:hAnsi="Arial" w:cs="Arial"/>
          <w:lang w:val="en-GB"/>
        </w:rPr>
        <w:t>The following procedure is applicable when changes or additions to EANCOM</w:t>
      </w:r>
      <w:r w:rsidRPr="00696E49">
        <w:rPr>
          <w:rFonts w:ascii="Arial" w:hAnsi="Arial" w:cs="Arial"/>
          <w:vertAlign w:val="superscript"/>
          <w:lang w:val="en-GB"/>
        </w:rPr>
        <w:t>®</w:t>
      </w:r>
      <w:r w:rsidRPr="00696E49">
        <w:rPr>
          <w:rFonts w:ascii="Arial" w:hAnsi="Arial" w:cs="Arial"/>
          <w:lang w:val="en-GB"/>
        </w:rPr>
        <w:t xml:space="preserve"> are requested:</w:t>
      </w:r>
    </w:p>
    <w:p w:rsidR="00030169" w:rsidRPr="00696E49" w:rsidRDefault="00030169" w:rsidP="0084553E">
      <w:pPr>
        <w:pStyle w:val="NormalWeb"/>
        <w:numPr>
          <w:ilvl w:val="0"/>
          <w:numId w:val="14"/>
        </w:numPr>
        <w:jc w:val="both"/>
        <w:rPr>
          <w:rFonts w:ascii="Arial" w:hAnsi="Arial" w:cs="Arial"/>
          <w:lang w:val="en-GB"/>
        </w:rPr>
      </w:pPr>
      <w:r w:rsidRPr="00696E49">
        <w:rPr>
          <w:rFonts w:ascii="Arial" w:hAnsi="Arial" w:cs="Arial"/>
          <w:sz w:val="20"/>
          <w:szCs w:val="20"/>
          <w:lang w:val="en-GB"/>
        </w:rPr>
        <w:t xml:space="preserve">A Work Request drafted by a user company must be addressed to the GS1 Member Organisation </w:t>
      </w:r>
      <w:r w:rsidRPr="00696E49">
        <w:rPr>
          <w:rFonts w:ascii="Arial" w:hAnsi="Arial" w:cs="Arial"/>
          <w:color w:val="000000"/>
          <w:sz w:val="20"/>
          <w:szCs w:val="20"/>
          <w:lang w:val="en-GB"/>
        </w:rPr>
        <w:t>(MO)</w:t>
      </w:r>
      <w:r w:rsidRPr="00696E49">
        <w:rPr>
          <w:rFonts w:ascii="Arial" w:hAnsi="Arial" w:cs="Arial"/>
          <w:color w:val="0000FF"/>
          <w:sz w:val="20"/>
          <w:szCs w:val="20"/>
          <w:lang w:val="en-GB"/>
        </w:rPr>
        <w:t xml:space="preserve"> </w:t>
      </w:r>
      <w:r w:rsidRPr="00696E49">
        <w:rPr>
          <w:rFonts w:ascii="Arial" w:hAnsi="Arial" w:cs="Arial"/>
          <w:sz w:val="20"/>
          <w:szCs w:val="20"/>
          <w:lang w:val="en-GB"/>
        </w:rPr>
        <w:t xml:space="preserve">where the company is registered. </w:t>
      </w:r>
    </w:p>
    <w:p w:rsidR="00030169" w:rsidRPr="00696E49" w:rsidRDefault="00030169" w:rsidP="0084553E">
      <w:pPr>
        <w:pStyle w:val="NormalWeb"/>
        <w:numPr>
          <w:ilvl w:val="0"/>
          <w:numId w:val="14"/>
        </w:numPr>
        <w:jc w:val="both"/>
        <w:rPr>
          <w:rFonts w:ascii="Arial" w:hAnsi="Arial" w:cs="Arial"/>
          <w:lang w:val="en-GB"/>
        </w:rPr>
      </w:pPr>
      <w:r w:rsidRPr="00696E49">
        <w:rPr>
          <w:rFonts w:ascii="Arial" w:hAnsi="Arial" w:cs="Arial"/>
          <w:sz w:val="20"/>
          <w:szCs w:val="20"/>
          <w:lang w:val="en-GB"/>
        </w:rPr>
        <w:t xml:space="preserve">All Work Requests </w:t>
      </w:r>
      <w:r w:rsidRPr="00696E49">
        <w:rPr>
          <w:rFonts w:ascii="Arial" w:hAnsi="Arial" w:cs="Arial"/>
          <w:b/>
          <w:bCs/>
          <w:sz w:val="20"/>
          <w:szCs w:val="20"/>
          <w:u w:val="single"/>
          <w:lang w:val="en-GB"/>
        </w:rPr>
        <w:t>must conform</w:t>
      </w:r>
      <w:r w:rsidRPr="00696E49">
        <w:rPr>
          <w:rFonts w:ascii="Arial" w:hAnsi="Arial" w:cs="Arial"/>
          <w:sz w:val="20"/>
          <w:szCs w:val="20"/>
          <w:lang w:val="en-GB"/>
        </w:rPr>
        <w:t xml:space="preserve"> to the following criteria before being submitted to the GS1 Member Organisation:</w:t>
      </w:r>
    </w:p>
    <w:tbl>
      <w:tblPr>
        <w:tblStyle w:val="TableGrid"/>
        <w:tblW w:w="0" w:type="auto"/>
        <w:jc w:val="center"/>
        <w:tblCellMar>
          <w:top w:w="57" w:type="dxa"/>
          <w:bottom w:w="57" w:type="dxa"/>
        </w:tblCellMar>
        <w:tblLook w:val="04A0"/>
      </w:tblPr>
      <w:tblGrid>
        <w:gridCol w:w="3222"/>
        <w:gridCol w:w="4606"/>
      </w:tblGrid>
      <w:tr w:rsidR="0041066A" w:rsidRPr="00696E49" w:rsidTr="0084553E">
        <w:trPr>
          <w:jc w:val="center"/>
        </w:trPr>
        <w:tc>
          <w:tcPr>
            <w:tcW w:w="3222" w:type="dxa"/>
            <w:vAlign w:val="center"/>
          </w:tcPr>
          <w:p w:rsidR="0041066A" w:rsidRPr="00696E49" w:rsidRDefault="0041066A" w:rsidP="0041066A">
            <w:pPr>
              <w:jc w:val="center"/>
              <w:rPr>
                <w:rFonts w:ascii="Arial" w:hAnsi="Arial" w:cs="Arial"/>
                <w:lang w:val="en-GB"/>
              </w:rPr>
            </w:pPr>
            <w:r w:rsidRPr="00696E49">
              <w:rPr>
                <w:rFonts w:ascii="Arial" w:hAnsi="Arial" w:cs="Arial"/>
                <w:b/>
                <w:bCs/>
                <w:lang w:val="en-GB"/>
              </w:rPr>
              <w:t>Type of change</w:t>
            </w:r>
          </w:p>
        </w:tc>
        <w:tc>
          <w:tcPr>
            <w:tcW w:w="4606" w:type="dxa"/>
            <w:vAlign w:val="center"/>
          </w:tcPr>
          <w:p w:rsidR="0041066A" w:rsidRPr="00696E49" w:rsidRDefault="0041066A" w:rsidP="0041066A">
            <w:pPr>
              <w:jc w:val="center"/>
              <w:rPr>
                <w:rFonts w:ascii="Arial" w:hAnsi="Arial" w:cs="Arial"/>
                <w:lang w:val="en-GB"/>
              </w:rPr>
            </w:pPr>
            <w:r w:rsidRPr="00696E49">
              <w:rPr>
                <w:rFonts w:ascii="Arial" w:hAnsi="Arial" w:cs="Arial"/>
                <w:b/>
                <w:bCs/>
                <w:lang w:val="en-GB"/>
              </w:rPr>
              <w:t>Requirements</w:t>
            </w:r>
          </w:p>
        </w:tc>
      </w:tr>
      <w:tr w:rsidR="0041066A" w:rsidRPr="00696E49" w:rsidTr="0084553E">
        <w:trPr>
          <w:jc w:val="center"/>
        </w:trPr>
        <w:tc>
          <w:tcPr>
            <w:tcW w:w="3222" w:type="dxa"/>
            <w:vAlign w:val="center"/>
          </w:tcPr>
          <w:p w:rsidR="0041066A" w:rsidRPr="00696E49" w:rsidRDefault="0041066A" w:rsidP="00156C3A">
            <w:pPr>
              <w:rPr>
                <w:rFonts w:ascii="Arial" w:hAnsi="Arial" w:cs="Arial"/>
                <w:lang w:val="en-GB"/>
              </w:rPr>
            </w:pPr>
            <w:r w:rsidRPr="00696E49">
              <w:rPr>
                <w:rFonts w:ascii="Arial" w:hAnsi="Arial" w:cs="Arial"/>
                <w:lang w:val="en-GB"/>
              </w:rPr>
              <w:t>Addition of new segment</w:t>
            </w:r>
          </w:p>
        </w:tc>
        <w:tc>
          <w:tcPr>
            <w:tcW w:w="4606" w:type="dxa"/>
            <w:vAlign w:val="center"/>
          </w:tcPr>
          <w:p w:rsidR="0041066A" w:rsidRPr="00696E49" w:rsidRDefault="0041066A" w:rsidP="00355B9E">
            <w:pPr>
              <w:pStyle w:val="NormalWeb"/>
              <w:jc w:val="both"/>
              <w:rPr>
                <w:rFonts w:ascii="Arial" w:eastAsiaTheme="minorEastAsia" w:hAnsi="Arial" w:cs="Arial"/>
                <w:sz w:val="20"/>
                <w:szCs w:val="20"/>
                <w:lang w:val="en-GB" w:eastAsia="en-US" w:bidi="en-US"/>
              </w:rPr>
            </w:pPr>
            <w:r w:rsidRPr="00696E49">
              <w:rPr>
                <w:rFonts w:ascii="Arial" w:eastAsiaTheme="minorEastAsia" w:hAnsi="Arial" w:cs="Arial"/>
                <w:sz w:val="20"/>
                <w:szCs w:val="20"/>
                <w:lang w:val="en-GB" w:eastAsia="en-US" w:bidi="en-US"/>
              </w:rPr>
              <w:t>Identification of the message and the position within the message where the segment is to be added.</w:t>
            </w:r>
          </w:p>
          <w:p w:rsidR="0041066A" w:rsidRPr="00696E49" w:rsidRDefault="0041066A" w:rsidP="00156C3A">
            <w:pPr>
              <w:rPr>
                <w:rFonts w:ascii="Arial" w:hAnsi="Arial" w:cs="Arial"/>
                <w:lang w:val="en-GB"/>
              </w:rPr>
            </w:pPr>
            <w:r w:rsidRPr="00696E49">
              <w:rPr>
                <w:rFonts w:ascii="Arial" w:hAnsi="Arial" w:cs="Arial"/>
                <w:lang w:val="en-GB"/>
              </w:rPr>
              <w:t>Changes requesting the addition of new segments to an EANCOM</w:t>
            </w:r>
            <w:r w:rsidRPr="00696E49">
              <w:rPr>
                <w:rFonts w:ascii="Arial" w:hAnsi="Arial" w:cs="Arial"/>
                <w:vertAlign w:val="superscript"/>
                <w:lang w:val="en-GB"/>
              </w:rPr>
              <w:t>®</w:t>
            </w:r>
            <w:r w:rsidRPr="00696E49">
              <w:rPr>
                <w:rFonts w:ascii="Arial" w:hAnsi="Arial" w:cs="Arial"/>
                <w:lang w:val="en-GB"/>
              </w:rPr>
              <w:t xml:space="preserve"> message MUST be supported by a proposal as to the data elements required in the segment and their statuses, as well as the code values required for use with the data elements.</w:t>
            </w:r>
          </w:p>
        </w:tc>
      </w:tr>
      <w:tr w:rsidR="0041066A" w:rsidRPr="00696E49" w:rsidTr="0084553E">
        <w:trPr>
          <w:jc w:val="center"/>
        </w:trPr>
        <w:tc>
          <w:tcPr>
            <w:tcW w:w="3222" w:type="dxa"/>
            <w:vAlign w:val="center"/>
          </w:tcPr>
          <w:p w:rsidR="0041066A" w:rsidRPr="00696E49" w:rsidRDefault="0041066A" w:rsidP="00156C3A">
            <w:pPr>
              <w:rPr>
                <w:rFonts w:ascii="Arial" w:hAnsi="Arial" w:cs="Arial"/>
                <w:lang w:val="en-GB"/>
              </w:rPr>
            </w:pPr>
            <w:r w:rsidRPr="00696E49">
              <w:rPr>
                <w:rFonts w:ascii="Arial" w:hAnsi="Arial" w:cs="Arial"/>
                <w:lang w:val="en-GB"/>
              </w:rPr>
              <w:t>Addition of a new code value to the code list for use in all messages</w:t>
            </w:r>
          </w:p>
        </w:tc>
        <w:tc>
          <w:tcPr>
            <w:tcW w:w="4606" w:type="dxa"/>
            <w:vAlign w:val="center"/>
          </w:tcPr>
          <w:p w:rsidR="0041066A" w:rsidRPr="00696E49" w:rsidRDefault="0041066A" w:rsidP="0041066A">
            <w:pPr>
              <w:pStyle w:val="NormalWeb"/>
              <w:jc w:val="both"/>
              <w:rPr>
                <w:rFonts w:ascii="Arial" w:eastAsiaTheme="minorEastAsia" w:hAnsi="Arial" w:cs="Arial"/>
                <w:sz w:val="20"/>
                <w:szCs w:val="20"/>
                <w:lang w:val="en-GB" w:eastAsia="en-US" w:bidi="en-US"/>
              </w:rPr>
            </w:pPr>
            <w:r w:rsidRPr="00696E49">
              <w:rPr>
                <w:rFonts w:ascii="Arial" w:eastAsiaTheme="minorEastAsia" w:hAnsi="Arial" w:cs="Arial"/>
                <w:sz w:val="20"/>
                <w:szCs w:val="20"/>
                <w:lang w:val="en-GB" w:eastAsia="en-US" w:bidi="en-US"/>
              </w:rPr>
              <w:t>Identification of the data element for which the code is to be added and the segment in which the code is proposed for use.</w:t>
            </w:r>
          </w:p>
          <w:p w:rsidR="0041066A" w:rsidRPr="00696E49" w:rsidRDefault="0041066A" w:rsidP="0041066A">
            <w:pPr>
              <w:pStyle w:val="NormalWeb"/>
              <w:jc w:val="both"/>
              <w:rPr>
                <w:rFonts w:ascii="Arial" w:hAnsi="Arial" w:cs="Arial"/>
                <w:lang w:val="en-GB"/>
              </w:rPr>
            </w:pPr>
            <w:r w:rsidRPr="00696E49">
              <w:rPr>
                <w:rFonts w:ascii="Arial" w:eastAsiaTheme="minorEastAsia" w:hAnsi="Arial" w:cs="Arial"/>
                <w:sz w:val="20"/>
                <w:szCs w:val="20"/>
                <w:lang w:val="en-GB" w:eastAsia="en-US" w:bidi="en-US"/>
              </w:rPr>
              <w:t>Changes requesting the addition of new codes to EANCOM</w:t>
            </w:r>
            <w:r w:rsidRPr="00696E49">
              <w:rPr>
                <w:rFonts w:ascii="Arial" w:hAnsi="Arial" w:cs="Arial"/>
                <w:vertAlign w:val="superscript"/>
                <w:lang w:val="en-GB" w:bidi="en-US"/>
              </w:rPr>
              <w:t>®</w:t>
            </w:r>
            <w:r w:rsidRPr="00696E49">
              <w:rPr>
                <w:rFonts w:ascii="Arial" w:eastAsiaTheme="minorEastAsia" w:hAnsi="Arial" w:cs="Arial"/>
                <w:sz w:val="20"/>
                <w:szCs w:val="20"/>
                <w:lang w:val="en-GB" w:eastAsia="en-US" w:bidi="en-US"/>
              </w:rPr>
              <w:t xml:space="preserve"> (i.e., ones that do not exist in the currently used UN/EDIFACT directory) MUST be supported by a clear definition of the code. Under no circumstances will a code with a definition of ‘self explanatory’ be accepted for inclusion in EANCOM</w:t>
            </w:r>
            <w:r w:rsidRPr="00696E49">
              <w:rPr>
                <w:rFonts w:ascii="Arial" w:hAnsi="Arial" w:cs="Arial"/>
                <w:vertAlign w:val="superscript"/>
                <w:lang w:val="en-GB" w:bidi="en-US"/>
              </w:rPr>
              <w:t>®</w:t>
            </w:r>
            <w:r w:rsidRPr="00696E49">
              <w:rPr>
                <w:rFonts w:ascii="Arial" w:eastAsiaTheme="minorEastAsia" w:hAnsi="Arial" w:cs="Arial"/>
                <w:sz w:val="20"/>
                <w:szCs w:val="20"/>
                <w:lang w:val="en-GB" w:eastAsia="en-US" w:bidi="en-US"/>
              </w:rPr>
              <w:t>.</w:t>
            </w:r>
          </w:p>
        </w:tc>
      </w:tr>
      <w:tr w:rsidR="0041066A" w:rsidRPr="00696E49" w:rsidTr="0084553E">
        <w:trPr>
          <w:jc w:val="center"/>
        </w:trPr>
        <w:tc>
          <w:tcPr>
            <w:tcW w:w="3222" w:type="dxa"/>
            <w:vAlign w:val="center"/>
          </w:tcPr>
          <w:p w:rsidR="0041066A" w:rsidRPr="00696E49" w:rsidRDefault="0041066A" w:rsidP="00156C3A">
            <w:pPr>
              <w:rPr>
                <w:rFonts w:ascii="Arial" w:hAnsi="Arial" w:cs="Arial"/>
                <w:lang w:val="en-GB"/>
              </w:rPr>
            </w:pPr>
            <w:r w:rsidRPr="00696E49">
              <w:rPr>
                <w:rFonts w:ascii="Arial" w:hAnsi="Arial" w:cs="Arial"/>
                <w:lang w:val="en-GB"/>
              </w:rPr>
              <w:t>Addition of a new code value to the code list for use in a specific segment within a specific message</w:t>
            </w:r>
          </w:p>
        </w:tc>
        <w:tc>
          <w:tcPr>
            <w:tcW w:w="4606" w:type="dxa"/>
            <w:vAlign w:val="center"/>
          </w:tcPr>
          <w:p w:rsidR="0041066A" w:rsidRPr="00696E49" w:rsidRDefault="0041066A" w:rsidP="0041066A">
            <w:pPr>
              <w:pStyle w:val="NormalWeb"/>
              <w:jc w:val="both"/>
              <w:rPr>
                <w:rFonts w:ascii="Arial" w:eastAsiaTheme="minorEastAsia" w:hAnsi="Arial" w:cs="Arial"/>
                <w:sz w:val="20"/>
                <w:szCs w:val="20"/>
                <w:lang w:val="en-GB" w:eastAsia="en-US" w:bidi="en-US"/>
              </w:rPr>
            </w:pPr>
            <w:r w:rsidRPr="00696E49">
              <w:rPr>
                <w:rFonts w:ascii="Arial" w:eastAsiaTheme="minorEastAsia" w:hAnsi="Arial" w:cs="Arial"/>
                <w:sz w:val="20"/>
                <w:szCs w:val="20"/>
                <w:lang w:val="en-GB" w:eastAsia="en-US" w:bidi="en-US"/>
              </w:rPr>
              <w:t xml:space="preserve">Identification of the message, segment, and data element in which the change applies. </w:t>
            </w:r>
          </w:p>
          <w:p w:rsidR="0041066A" w:rsidRPr="00696E49" w:rsidRDefault="0041066A" w:rsidP="0041066A">
            <w:pPr>
              <w:pStyle w:val="NormalWeb"/>
              <w:jc w:val="both"/>
              <w:rPr>
                <w:rFonts w:ascii="Arial" w:hAnsi="Arial" w:cs="Arial"/>
                <w:lang w:val="en-GB"/>
              </w:rPr>
            </w:pPr>
            <w:r w:rsidRPr="00696E49">
              <w:rPr>
                <w:rFonts w:ascii="Arial" w:eastAsiaTheme="minorEastAsia" w:hAnsi="Arial" w:cs="Arial"/>
                <w:sz w:val="20"/>
                <w:szCs w:val="20"/>
                <w:lang w:val="en-GB" w:eastAsia="en-US" w:bidi="en-US"/>
              </w:rPr>
              <w:t>Changes requesting the addition of new codes to EANCOM</w:t>
            </w:r>
            <w:r w:rsidRPr="00696E49">
              <w:rPr>
                <w:rFonts w:ascii="Arial" w:hAnsi="Arial" w:cs="Arial"/>
                <w:vertAlign w:val="superscript"/>
                <w:lang w:val="en-GB" w:bidi="en-US"/>
              </w:rPr>
              <w:t>®</w:t>
            </w:r>
            <w:r w:rsidRPr="00696E49">
              <w:rPr>
                <w:rFonts w:ascii="Arial" w:eastAsiaTheme="minorEastAsia" w:hAnsi="Arial" w:cs="Arial"/>
                <w:sz w:val="20"/>
                <w:szCs w:val="20"/>
                <w:lang w:val="en-GB" w:eastAsia="en-US" w:bidi="en-US"/>
              </w:rPr>
              <w:t xml:space="preserve"> (i.e., ones that do not exist in the currently used UN/EDIFACT directory) MUST be supported by a clear definition of the code. Under no circumstances will a code with a definition of ‘self explanatory’ be accepted for inclusion in EANCOM</w:t>
            </w:r>
            <w:r w:rsidRPr="00696E49">
              <w:rPr>
                <w:rFonts w:ascii="Arial" w:hAnsi="Arial" w:cs="Arial"/>
                <w:vertAlign w:val="superscript"/>
                <w:lang w:val="en-GB" w:bidi="en-US"/>
              </w:rPr>
              <w:t>®</w:t>
            </w:r>
            <w:r w:rsidRPr="00696E49">
              <w:rPr>
                <w:rFonts w:ascii="Arial" w:eastAsiaTheme="minorEastAsia" w:hAnsi="Arial" w:cs="Arial"/>
                <w:sz w:val="20"/>
                <w:szCs w:val="20"/>
                <w:lang w:val="en-GB" w:eastAsia="en-US" w:bidi="en-US"/>
              </w:rPr>
              <w:t>.</w:t>
            </w:r>
          </w:p>
        </w:tc>
      </w:tr>
    </w:tbl>
    <w:p w:rsidR="005B7269" w:rsidRPr="00696E49" w:rsidRDefault="005B7269" w:rsidP="005B7269">
      <w:pPr>
        <w:pStyle w:val="NormalWeb"/>
        <w:numPr>
          <w:ilvl w:val="0"/>
          <w:numId w:val="14"/>
        </w:numPr>
        <w:jc w:val="both"/>
        <w:rPr>
          <w:rFonts w:ascii="Arial" w:hAnsi="Arial" w:cs="Arial"/>
          <w:lang w:val="en-GB"/>
        </w:rPr>
      </w:pPr>
      <w:r w:rsidRPr="00696E49">
        <w:rPr>
          <w:rFonts w:ascii="Arial" w:hAnsi="Arial" w:cs="Arial"/>
          <w:sz w:val="20"/>
          <w:szCs w:val="20"/>
          <w:lang w:val="en-GB" w:bidi="en-US"/>
        </w:rPr>
        <w:t>The MO will assess the CR and, if no solution is available within the current EANCOM</w:t>
      </w:r>
      <w:r w:rsidRPr="00696E49">
        <w:rPr>
          <w:rFonts w:ascii="Arial" w:hAnsi="Arial" w:cs="Arial"/>
          <w:sz w:val="20"/>
          <w:szCs w:val="20"/>
          <w:vertAlign w:val="superscript"/>
          <w:lang w:val="en-GB" w:bidi="en-US"/>
        </w:rPr>
        <w:t>®</w:t>
      </w:r>
      <w:r w:rsidRPr="00696E49">
        <w:rPr>
          <w:rFonts w:ascii="Arial" w:hAnsi="Arial" w:cs="Arial"/>
          <w:sz w:val="20"/>
          <w:szCs w:val="20"/>
          <w:lang w:val="en-GB" w:bidi="en-US"/>
        </w:rPr>
        <w:t xml:space="preserve"> manual, enter it into the GS1 Global Standards Management Process (GSMP).</w:t>
      </w:r>
      <w:r w:rsidRPr="00696E49">
        <w:rPr>
          <w:rFonts w:ascii="Arial" w:hAnsi="Arial" w:cs="Arial"/>
          <w:sz w:val="20"/>
          <w:szCs w:val="20"/>
          <w:lang w:val="en-GB"/>
        </w:rPr>
        <w:t xml:space="preserve"> </w:t>
      </w:r>
    </w:p>
    <w:p w:rsidR="005B7269" w:rsidRPr="00696E49" w:rsidRDefault="005B7269" w:rsidP="005B7269">
      <w:pPr>
        <w:pStyle w:val="NormalWeb"/>
        <w:numPr>
          <w:ilvl w:val="0"/>
          <w:numId w:val="14"/>
        </w:numPr>
        <w:jc w:val="both"/>
        <w:rPr>
          <w:rFonts w:ascii="Arial" w:hAnsi="Arial" w:cs="Arial"/>
          <w:lang w:val="en-GB"/>
        </w:rPr>
      </w:pPr>
      <w:r w:rsidRPr="00696E49">
        <w:rPr>
          <w:rFonts w:ascii="Arial" w:hAnsi="Arial" w:cs="Arial"/>
          <w:sz w:val="20"/>
          <w:szCs w:val="20"/>
          <w:lang w:val="en-GB"/>
        </w:rPr>
        <w:t>The MO will inform the submitter on the GSMP outcome.</w:t>
      </w:r>
    </w:p>
    <w:p w:rsidR="007D7D52" w:rsidRPr="00696E49" w:rsidRDefault="007D7D52" w:rsidP="007D7D52">
      <w:pPr>
        <w:pStyle w:val="Heading3"/>
        <w:rPr>
          <w:rFonts w:ascii="Arial" w:hAnsi="Arial" w:cs="Arial"/>
          <w:bCs/>
          <w:lang w:val="en-GB"/>
        </w:rPr>
      </w:pPr>
      <w:bookmarkStart w:id="108" w:name="_Toc315697595"/>
      <w:r w:rsidRPr="00696E49">
        <w:rPr>
          <w:rFonts w:ascii="Arial" w:hAnsi="Arial" w:cs="Arial"/>
          <w:lang w:val="en-GB"/>
        </w:rPr>
        <w:t xml:space="preserve">3.1.3 </w:t>
      </w:r>
      <w:r w:rsidRPr="00696E49">
        <w:rPr>
          <w:rFonts w:ascii="Arial" w:hAnsi="Arial" w:cs="Arial"/>
          <w:bCs/>
          <w:lang w:val="en-GB"/>
        </w:rPr>
        <w:t>Code List Publication</w:t>
      </w:r>
      <w:bookmarkEnd w:id="108"/>
    </w:p>
    <w:p w:rsidR="00105CC8" w:rsidRPr="00696E49" w:rsidRDefault="00105CC8" w:rsidP="00156C3A">
      <w:pPr>
        <w:rPr>
          <w:rFonts w:ascii="Arial" w:hAnsi="Arial" w:cs="Arial"/>
          <w:lang w:val="en-GB"/>
        </w:rPr>
      </w:pPr>
      <w:r w:rsidRPr="00696E49">
        <w:rPr>
          <w:rFonts w:ascii="Arial" w:hAnsi="Arial" w:cs="Arial"/>
          <w:lang w:val="en-GB"/>
        </w:rPr>
        <w:t>A new edition of the GS1 EANCOM</w:t>
      </w:r>
      <w:r w:rsidRPr="00696E49">
        <w:rPr>
          <w:rFonts w:ascii="Arial" w:hAnsi="Arial" w:cs="Arial"/>
          <w:vertAlign w:val="superscript"/>
          <w:lang w:val="en-GB"/>
        </w:rPr>
        <w:t>®</w:t>
      </w:r>
      <w:r w:rsidRPr="00696E49">
        <w:rPr>
          <w:rFonts w:ascii="Arial" w:hAnsi="Arial" w:cs="Arial"/>
          <w:lang w:val="en-GB"/>
        </w:rPr>
        <w:t xml:space="preserve"> 2002 Manual is published every two years. It contains changes made in the standard based on Work Requests processed up to the end of the year preceding the publication, e.g. Edition 2010 contained changes accepted up the end of 2009, while Edition 2012 contained changes accepted up the end of 2011.</w:t>
      </w:r>
    </w:p>
    <w:p w:rsidR="00170823" w:rsidRPr="00696E49" w:rsidRDefault="00105CC8" w:rsidP="00170823">
      <w:pPr>
        <w:rPr>
          <w:rFonts w:ascii="Arial" w:hAnsi="Arial" w:cs="Arial"/>
          <w:lang w:val="en-GB"/>
        </w:rPr>
      </w:pPr>
      <w:r w:rsidRPr="00696E49">
        <w:rPr>
          <w:rFonts w:ascii="Arial" w:hAnsi="Arial" w:cs="Arial"/>
          <w:lang w:val="en-GB"/>
        </w:rPr>
        <w:lastRenderedPageBreak/>
        <w:t>The code</w:t>
      </w:r>
      <w:r w:rsidR="00170823" w:rsidRPr="00696E49">
        <w:rPr>
          <w:rFonts w:ascii="Arial" w:hAnsi="Arial" w:cs="Arial"/>
          <w:lang w:val="en-GB"/>
        </w:rPr>
        <w:t>s</w:t>
      </w:r>
      <w:r w:rsidRPr="00696E49">
        <w:rPr>
          <w:rFonts w:ascii="Arial" w:hAnsi="Arial" w:cs="Arial"/>
          <w:lang w:val="en-GB"/>
        </w:rPr>
        <w:t xml:space="preserve"> added </w:t>
      </w:r>
      <w:r w:rsidR="00170823" w:rsidRPr="00696E49">
        <w:rPr>
          <w:rFonts w:ascii="Arial" w:hAnsi="Arial" w:cs="Arial"/>
          <w:lang w:val="en-GB"/>
        </w:rPr>
        <w:t xml:space="preserve">in periods </w:t>
      </w:r>
      <w:r w:rsidRPr="00696E49">
        <w:rPr>
          <w:rFonts w:ascii="Arial" w:hAnsi="Arial" w:cs="Arial"/>
          <w:lang w:val="en-GB"/>
        </w:rPr>
        <w:t xml:space="preserve">between </w:t>
      </w:r>
      <w:r w:rsidR="00170823" w:rsidRPr="00696E49">
        <w:rPr>
          <w:rFonts w:ascii="Arial" w:hAnsi="Arial" w:cs="Arial"/>
          <w:lang w:val="en-GB"/>
        </w:rPr>
        <w:t>the editions are published on GS1 website. It is important to note that they can only be implemented under a bi-lateral agreement among the trading partners. It must be clearly stated in the interchange contract that the additional functionality is agreed to be used as an add-on to the functionality provided in the EANCOM</w:t>
      </w:r>
      <w:r w:rsidR="00170823" w:rsidRPr="00696E49">
        <w:rPr>
          <w:rFonts w:ascii="Arial" w:hAnsi="Arial" w:cs="Arial"/>
          <w:vertAlign w:val="superscript"/>
          <w:lang w:val="en-GB"/>
        </w:rPr>
        <w:t>®</w:t>
      </w:r>
      <w:r w:rsidR="00170823" w:rsidRPr="00696E49">
        <w:rPr>
          <w:rFonts w:ascii="Arial" w:hAnsi="Arial" w:cs="Arial"/>
          <w:lang w:val="en-GB"/>
        </w:rPr>
        <w:t xml:space="preserve"> 2002 standard.</w:t>
      </w:r>
    </w:p>
    <w:p w:rsidR="00220F01" w:rsidRPr="00696E49" w:rsidRDefault="00220F01" w:rsidP="0038549C">
      <w:pPr>
        <w:pStyle w:val="Heading2"/>
        <w:numPr>
          <w:ilvl w:val="1"/>
          <w:numId w:val="2"/>
        </w:numPr>
        <w:rPr>
          <w:rFonts w:ascii="Arial" w:hAnsi="Arial" w:cs="Arial"/>
          <w:lang w:val="en-GB"/>
        </w:rPr>
      </w:pPr>
      <w:bookmarkStart w:id="109" w:name="Implementation_Aspects"/>
      <w:bookmarkStart w:id="110" w:name="_Toc315697596"/>
      <w:r w:rsidRPr="00696E49">
        <w:rPr>
          <w:rFonts w:ascii="Arial" w:hAnsi="Arial" w:cs="Arial"/>
          <w:lang w:val="en-GB"/>
        </w:rPr>
        <w:t>Implementation Aspects</w:t>
      </w:r>
      <w:bookmarkEnd w:id="109"/>
      <w:bookmarkEnd w:id="110"/>
    </w:p>
    <w:p w:rsidR="00220F01" w:rsidRPr="00696E49" w:rsidRDefault="00220F01" w:rsidP="00220F01">
      <w:pPr>
        <w:pStyle w:val="Heading3"/>
        <w:rPr>
          <w:rFonts w:ascii="Arial" w:hAnsi="Arial" w:cs="Arial"/>
          <w:lang w:val="en-GB"/>
        </w:rPr>
      </w:pPr>
      <w:bookmarkStart w:id="111" w:name="_Toc315697597"/>
      <w:r w:rsidRPr="00696E49">
        <w:rPr>
          <w:rFonts w:ascii="Arial" w:hAnsi="Arial" w:cs="Arial"/>
          <w:lang w:val="en-GB"/>
        </w:rPr>
        <w:t xml:space="preserve">3.2.1 </w:t>
      </w:r>
      <w:bookmarkStart w:id="112" w:name="Publications"/>
      <w:r w:rsidRPr="00696E49">
        <w:rPr>
          <w:rFonts w:ascii="Arial" w:hAnsi="Arial" w:cs="Arial"/>
          <w:lang w:val="en-GB"/>
        </w:rPr>
        <w:t>Publications</w:t>
      </w:r>
      <w:bookmarkEnd w:id="112"/>
      <w:bookmarkEnd w:id="111"/>
    </w:p>
    <w:p w:rsidR="00220F01" w:rsidRPr="00696E49" w:rsidRDefault="00220F01" w:rsidP="00220F01">
      <w:pPr>
        <w:rPr>
          <w:rFonts w:ascii="Arial" w:hAnsi="Arial" w:cs="Arial"/>
          <w:lang w:val="en-GB"/>
        </w:rPr>
      </w:pPr>
      <w:r w:rsidRPr="00696E49">
        <w:rPr>
          <w:rFonts w:ascii="Arial" w:hAnsi="Arial" w:cs="Arial"/>
          <w:lang w:val="en-GB"/>
        </w:rPr>
        <w:t>The implementation of an EDI project involves many detailed steps. GS1 has published more detailed documents introducing scenarios for each EANCOM</w:t>
      </w:r>
      <w:r w:rsidRPr="00696E49">
        <w:rPr>
          <w:rFonts w:ascii="Arial" w:hAnsi="Arial" w:cs="Arial"/>
          <w:vertAlign w:val="superscript"/>
          <w:lang w:val="en-GB"/>
        </w:rPr>
        <w:t>®</w:t>
      </w:r>
      <w:r w:rsidRPr="00696E49">
        <w:rPr>
          <w:rFonts w:ascii="Arial" w:hAnsi="Arial" w:cs="Arial"/>
          <w:lang w:val="en-GB"/>
        </w:rPr>
        <w:t xml:space="preserve"> message and guidelines on how they should interact. Currently available documents can be found on the GS1 website </w:t>
      </w:r>
      <w:hyperlink r:id="rId21" w:anchor="eancom" w:history="1">
        <w:r w:rsidR="00403F39" w:rsidRPr="00696E49">
          <w:rPr>
            <w:rStyle w:val="Hyperlink"/>
            <w:rFonts w:ascii="Arial" w:hAnsi="Arial" w:cs="Arial"/>
            <w:lang w:val="en-GB"/>
          </w:rPr>
          <w:t>http://www.gs1.org/ecom/standards/guidelines#eancom</w:t>
        </w:r>
      </w:hyperlink>
      <w:r w:rsidRPr="00696E49">
        <w:rPr>
          <w:rFonts w:ascii="Arial" w:hAnsi="Arial" w:cs="Arial"/>
          <w:lang w:val="en-GB"/>
        </w:rPr>
        <w:t>.</w:t>
      </w:r>
    </w:p>
    <w:p w:rsidR="00220F01" w:rsidRPr="00696E49" w:rsidRDefault="00220F01" w:rsidP="00E04976">
      <w:pPr>
        <w:pStyle w:val="Heading3"/>
        <w:rPr>
          <w:rFonts w:ascii="Arial" w:hAnsi="Arial" w:cs="Arial"/>
          <w:lang w:val="en-GB"/>
        </w:rPr>
      </w:pPr>
      <w:bookmarkStart w:id="113" w:name="_Toc315697598"/>
      <w:r w:rsidRPr="00696E49">
        <w:rPr>
          <w:rFonts w:ascii="Arial" w:hAnsi="Arial" w:cs="Arial"/>
          <w:lang w:val="en-GB"/>
        </w:rPr>
        <w:t xml:space="preserve">3.2.2 </w:t>
      </w:r>
      <w:bookmarkStart w:id="114" w:name="EANCOM®_Manual"/>
      <w:r w:rsidRPr="00696E49">
        <w:rPr>
          <w:rFonts w:ascii="Arial" w:hAnsi="Arial" w:cs="Arial"/>
          <w:lang w:val="en-GB"/>
        </w:rPr>
        <w:t>EANCOM</w:t>
      </w:r>
      <w:r w:rsidRPr="00696E49">
        <w:rPr>
          <w:rFonts w:ascii="Arial" w:hAnsi="Arial" w:cs="Arial"/>
          <w:vertAlign w:val="superscript"/>
          <w:lang w:val="en-GB"/>
        </w:rPr>
        <w:t>®</w:t>
      </w:r>
      <w:r w:rsidRPr="00696E49">
        <w:rPr>
          <w:rFonts w:ascii="Arial" w:hAnsi="Arial" w:cs="Arial"/>
          <w:lang w:val="en-GB"/>
        </w:rPr>
        <w:t xml:space="preserve"> Manual</w:t>
      </w:r>
      <w:bookmarkEnd w:id="114"/>
      <w:bookmarkEnd w:id="113"/>
    </w:p>
    <w:p w:rsidR="00220F01" w:rsidRPr="00696E49" w:rsidRDefault="00220F01" w:rsidP="00220F01">
      <w:pPr>
        <w:rPr>
          <w:rFonts w:ascii="Arial" w:hAnsi="Arial" w:cs="Arial"/>
          <w:lang w:val="en-GB"/>
        </w:rPr>
      </w:pPr>
      <w:r w:rsidRPr="00696E49">
        <w:rPr>
          <w:rFonts w:ascii="Arial" w:hAnsi="Arial" w:cs="Arial"/>
          <w:lang w:val="en-GB"/>
        </w:rPr>
        <w:t>The EANCOM</w:t>
      </w:r>
      <w:r w:rsidRPr="00696E49">
        <w:rPr>
          <w:rFonts w:ascii="Arial" w:hAnsi="Arial" w:cs="Arial"/>
          <w:vertAlign w:val="superscript"/>
          <w:lang w:val="en-GB"/>
        </w:rPr>
        <w:t>®</w:t>
      </w:r>
      <w:r w:rsidRPr="00696E49">
        <w:rPr>
          <w:rFonts w:ascii="Arial" w:hAnsi="Arial" w:cs="Arial"/>
          <w:lang w:val="en-GB"/>
        </w:rPr>
        <w:t xml:space="preserve"> manual is distributed via the GS1 Member Organisations. Interested companies should contact their </w:t>
      </w:r>
      <w:r w:rsidR="0043761F" w:rsidRPr="00696E49">
        <w:rPr>
          <w:rFonts w:ascii="Arial" w:hAnsi="Arial" w:cs="Arial"/>
          <w:lang w:val="en-GB"/>
        </w:rPr>
        <w:t>local</w:t>
      </w:r>
      <w:r w:rsidRPr="00696E49">
        <w:rPr>
          <w:rFonts w:ascii="Arial" w:hAnsi="Arial" w:cs="Arial"/>
          <w:lang w:val="en-GB"/>
        </w:rPr>
        <w:t xml:space="preserve"> </w:t>
      </w:r>
      <w:hyperlink r:id="rId22" w:history="1">
        <w:r w:rsidRPr="00696E49">
          <w:rPr>
            <w:rStyle w:val="Hyperlink"/>
            <w:rFonts w:ascii="Arial" w:hAnsi="Arial" w:cs="Arial"/>
            <w:lang w:val="en-GB"/>
          </w:rPr>
          <w:t>Member Organisation</w:t>
        </w:r>
      </w:hyperlink>
      <w:r w:rsidRPr="00696E49">
        <w:rPr>
          <w:rFonts w:ascii="Arial" w:hAnsi="Arial" w:cs="Arial"/>
          <w:lang w:val="en-GB"/>
        </w:rPr>
        <w:t xml:space="preserve"> to obtain additional copies of the documentation and further information.</w:t>
      </w:r>
    </w:p>
    <w:p w:rsidR="00220F01" w:rsidRPr="00696E49" w:rsidRDefault="00220F01" w:rsidP="00220F01">
      <w:pPr>
        <w:rPr>
          <w:rFonts w:ascii="Arial" w:hAnsi="Arial" w:cs="Arial"/>
          <w:lang w:val="en-GB"/>
        </w:rPr>
      </w:pPr>
      <w:r w:rsidRPr="00696E49">
        <w:rPr>
          <w:rFonts w:ascii="Arial" w:hAnsi="Arial" w:cs="Arial"/>
          <w:lang w:val="en-GB"/>
        </w:rPr>
        <w:t>It is important that EANCOM</w:t>
      </w:r>
      <w:r w:rsidRPr="00696E49">
        <w:rPr>
          <w:rFonts w:ascii="Arial" w:hAnsi="Arial" w:cs="Arial"/>
          <w:vertAlign w:val="superscript"/>
          <w:lang w:val="en-GB"/>
        </w:rPr>
        <w:t>®</w:t>
      </w:r>
      <w:r w:rsidRPr="00696E49">
        <w:rPr>
          <w:rFonts w:ascii="Arial" w:hAnsi="Arial" w:cs="Arial"/>
          <w:lang w:val="en-GB"/>
        </w:rPr>
        <w:t xml:space="preserve"> users are properly identified, to keep them abreast of the evolution of the standard and provide them with all relevant documentation.</w:t>
      </w:r>
    </w:p>
    <w:p w:rsidR="00220F01" w:rsidRPr="00696E49" w:rsidRDefault="00220F01" w:rsidP="00E04976">
      <w:pPr>
        <w:pStyle w:val="Heading3"/>
        <w:rPr>
          <w:rFonts w:ascii="Arial" w:hAnsi="Arial" w:cs="Arial"/>
          <w:lang w:val="en-GB"/>
        </w:rPr>
      </w:pPr>
      <w:bookmarkStart w:id="115" w:name="_Toc315697599"/>
      <w:r w:rsidRPr="00696E49">
        <w:rPr>
          <w:rFonts w:ascii="Arial" w:hAnsi="Arial" w:cs="Arial"/>
          <w:lang w:val="en-GB"/>
        </w:rPr>
        <w:t xml:space="preserve">3.2.3 </w:t>
      </w:r>
      <w:bookmarkStart w:id="116" w:name="EANCOM®_and_Data_Alignment"/>
      <w:r w:rsidRPr="00696E49">
        <w:rPr>
          <w:rFonts w:ascii="Arial" w:hAnsi="Arial" w:cs="Arial"/>
          <w:lang w:val="en-GB"/>
        </w:rPr>
        <w:t>EANCOM</w:t>
      </w:r>
      <w:r w:rsidRPr="00696E49">
        <w:rPr>
          <w:rFonts w:ascii="Arial" w:hAnsi="Arial" w:cs="Arial"/>
          <w:vertAlign w:val="superscript"/>
          <w:lang w:val="en-GB"/>
        </w:rPr>
        <w:t>®</w:t>
      </w:r>
      <w:r w:rsidRPr="00696E49">
        <w:rPr>
          <w:rFonts w:ascii="Arial" w:hAnsi="Arial" w:cs="Arial"/>
          <w:lang w:val="en-GB"/>
        </w:rPr>
        <w:t xml:space="preserve"> and Data Alignment</w:t>
      </w:r>
      <w:bookmarkEnd w:id="116"/>
      <w:bookmarkEnd w:id="115"/>
    </w:p>
    <w:p w:rsidR="00220F01" w:rsidRPr="00696E49" w:rsidRDefault="00220F01" w:rsidP="00220F01">
      <w:pPr>
        <w:rPr>
          <w:rFonts w:ascii="Arial" w:hAnsi="Arial" w:cs="Arial"/>
          <w:lang w:val="en-GB"/>
        </w:rPr>
      </w:pPr>
      <w:r w:rsidRPr="00696E49">
        <w:rPr>
          <w:rFonts w:ascii="Arial" w:hAnsi="Arial" w:cs="Arial"/>
          <w:lang w:val="en-GB"/>
        </w:rPr>
        <w:t>The effective and efficient use of EANCOM</w:t>
      </w:r>
      <w:r w:rsidRPr="00696E49">
        <w:rPr>
          <w:rFonts w:ascii="Arial" w:hAnsi="Arial" w:cs="Arial"/>
          <w:vertAlign w:val="superscript"/>
          <w:lang w:val="en-GB"/>
        </w:rPr>
        <w:t>®</w:t>
      </w:r>
      <w:r w:rsidRPr="00696E49">
        <w:rPr>
          <w:rFonts w:ascii="Arial" w:hAnsi="Arial" w:cs="Arial"/>
          <w:lang w:val="en-GB"/>
        </w:rPr>
        <w:t xml:space="preserve"> messages relies on data accuracy. Parties involved in an EDI transaction must be able to use and interpret data consistently. </w:t>
      </w:r>
      <w:r w:rsidR="0038549C" w:rsidRPr="00696E49">
        <w:rPr>
          <w:rFonts w:ascii="Arial" w:hAnsi="Arial" w:cs="Arial"/>
          <w:lang w:val="en-GB"/>
        </w:rPr>
        <w:t>E</w:t>
      </w:r>
      <w:r w:rsidRPr="00696E49">
        <w:rPr>
          <w:rFonts w:ascii="Arial" w:hAnsi="Arial" w:cs="Arial"/>
          <w:lang w:val="en-GB"/>
        </w:rPr>
        <w:t>stablishment of aligned data between trading partners is the recommended first step in any EANCOM</w:t>
      </w:r>
      <w:r w:rsidRPr="00696E49">
        <w:rPr>
          <w:rFonts w:ascii="Arial" w:hAnsi="Arial" w:cs="Arial"/>
          <w:vertAlign w:val="superscript"/>
          <w:lang w:val="en-GB"/>
        </w:rPr>
        <w:t>®</w:t>
      </w:r>
      <w:r w:rsidRPr="00696E49">
        <w:rPr>
          <w:rFonts w:ascii="Arial" w:hAnsi="Arial" w:cs="Arial"/>
          <w:lang w:val="en-GB"/>
        </w:rPr>
        <w:t xml:space="preserve"> implementation, as this alignment will greatly increase efficiency and accuracy at later stages in the trading relationship. The alignment of data between trading partners, and the later use of the GTIN and the GLN provides EANCOM</w:t>
      </w:r>
      <w:r w:rsidRPr="00696E49">
        <w:rPr>
          <w:rFonts w:ascii="Arial" w:hAnsi="Arial" w:cs="Arial"/>
          <w:vertAlign w:val="superscript"/>
          <w:lang w:val="en-GB"/>
        </w:rPr>
        <w:t>®</w:t>
      </w:r>
      <w:r w:rsidRPr="00696E49">
        <w:rPr>
          <w:rFonts w:ascii="Arial" w:hAnsi="Arial" w:cs="Arial"/>
          <w:lang w:val="en-GB"/>
        </w:rPr>
        <w:t xml:space="preserve"> users with the opportunity to reengineer their processes by removing any data or activities which may be superfluous at certain steps in the supply and data chain.</w:t>
      </w:r>
    </w:p>
    <w:p w:rsidR="00220F01" w:rsidRPr="00696E49" w:rsidRDefault="00220F01" w:rsidP="00E04976">
      <w:pPr>
        <w:pStyle w:val="Heading3"/>
        <w:rPr>
          <w:rFonts w:ascii="Arial" w:hAnsi="Arial" w:cs="Arial"/>
          <w:lang w:val="en-GB"/>
        </w:rPr>
      </w:pPr>
      <w:bookmarkStart w:id="117" w:name="_Toc315697600"/>
      <w:r w:rsidRPr="00696E49">
        <w:rPr>
          <w:rFonts w:ascii="Arial" w:hAnsi="Arial" w:cs="Arial"/>
          <w:lang w:val="en-GB"/>
        </w:rPr>
        <w:t xml:space="preserve">3.2.4 </w:t>
      </w:r>
      <w:bookmarkStart w:id="118" w:name="EANCOM®_Translation_Tables"/>
      <w:r w:rsidRPr="00696E49">
        <w:rPr>
          <w:rFonts w:ascii="Arial" w:hAnsi="Arial" w:cs="Arial"/>
          <w:lang w:val="en-GB"/>
        </w:rPr>
        <w:t>EANCOM</w:t>
      </w:r>
      <w:r w:rsidRPr="00696E49">
        <w:rPr>
          <w:rFonts w:ascii="Arial" w:hAnsi="Arial" w:cs="Arial"/>
          <w:vertAlign w:val="superscript"/>
          <w:lang w:val="en-GB"/>
        </w:rPr>
        <w:t>®</w:t>
      </w:r>
      <w:r w:rsidRPr="00696E49">
        <w:rPr>
          <w:rFonts w:ascii="Arial" w:hAnsi="Arial" w:cs="Arial"/>
          <w:lang w:val="en-GB"/>
        </w:rPr>
        <w:t xml:space="preserve"> Translation Tables</w:t>
      </w:r>
      <w:bookmarkEnd w:id="118"/>
      <w:bookmarkEnd w:id="117"/>
    </w:p>
    <w:p w:rsidR="00220F01" w:rsidRPr="00696E49" w:rsidRDefault="00220F01" w:rsidP="00220F01">
      <w:pPr>
        <w:rPr>
          <w:rFonts w:ascii="Arial" w:hAnsi="Arial" w:cs="Arial"/>
          <w:lang w:val="en-GB"/>
        </w:rPr>
      </w:pPr>
      <w:r w:rsidRPr="00696E49">
        <w:rPr>
          <w:rFonts w:ascii="Arial" w:hAnsi="Arial" w:cs="Arial"/>
          <w:lang w:val="en-GB"/>
        </w:rPr>
        <w:t>One of the first steps to be taken in an EANCOM</w:t>
      </w:r>
      <w:r w:rsidRPr="00696E49">
        <w:rPr>
          <w:rFonts w:ascii="Arial" w:hAnsi="Arial" w:cs="Arial"/>
          <w:vertAlign w:val="superscript"/>
          <w:lang w:val="en-GB"/>
        </w:rPr>
        <w:t>®</w:t>
      </w:r>
      <w:r w:rsidRPr="00696E49">
        <w:rPr>
          <w:rFonts w:ascii="Arial" w:hAnsi="Arial" w:cs="Arial"/>
          <w:lang w:val="en-GB"/>
        </w:rPr>
        <w:t xml:space="preserve"> implementation is the creation of EANCOM</w:t>
      </w:r>
      <w:r w:rsidRPr="00696E49">
        <w:rPr>
          <w:rFonts w:ascii="Arial" w:hAnsi="Arial" w:cs="Arial"/>
          <w:vertAlign w:val="superscript"/>
          <w:lang w:val="en-GB"/>
        </w:rPr>
        <w:t>®</w:t>
      </w:r>
      <w:r w:rsidRPr="00696E49">
        <w:rPr>
          <w:rFonts w:ascii="Arial" w:hAnsi="Arial" w:cs="Arial"/>
          <w:lang w:val="en-GB"/>
        </w:rPr>
        <w:t xml:space="preserve"> translation tables, which are used to map application data into the EANCOM</w:t>
      </w:r>
      <w:r w:rsidRPr="00696E49">
        <w:rPr>
          <w:rFonts w:ascii="Arial" w:hAnsi="Arial" w:cs="Arial"/>
          <w:vertAlign w:val="superscript"/>
          <w:lang w:val="en-GB"/>
        </w:rPr>
        <w:t>®</w:t>
      </w:r>
      <w:r w:rsidRPr="00696E49">
        <w:rPr>
          <w:rFonts w:ascii="Arial" w:hAnsi="Arial" w:cs="Arial"/>
          <w:lang w:val="en-GB"/>
        </w:rPr>
        <w:t xml:space="preserve"> messages. Such mapping tables act as an intermediate step between the in-house application and the EDI translator software. While it is possible to create EDI software translation tables which are specific to each trading relationship, this is not recommended since separate translator tables would be required, should you wish to extend your EDI trading links to other parties from other industry sectors. In order to avoid this potential problem, it is strongly recommended to use a translator table which supports the full EANCOM</w:t>
      </w:r>
      <w:r w:rsidRPr="00696E49">
        <w:rPr>
          <w:rFonts w:ascii="Arial" w:hAnsi="Arial" w:cs="Arial"/>
          <w:vertAlign w:val="superscript"/>
          <w:lang w:val="en-GB"/>
        </w:rPr>
        <w:t>®</w:t>
      </w:r>
      <w:r w:rsidRPr="00696E49">
        <w:rPr>
          <w:rFonts w:ascii="Arial" w:hAnsi="Arial" w:cs="Arial"/>
          <w:lang w:val="en-GB"/>
        </w:rPr>
        <w:t xml:space="preserve"> message structure.</w:t>
      </w:r>
    </w:p>
    <w:p w:rsidR="00220F01" w:rsidRPr="00696E49" w:rsidRDefault="00220F01" w:rsidP="00220F01">
      <w:pPr>
        <w:rPr>
          <w:rFonts w:ascii="Arial" w:hAnsi="Arial" w:cs="Arial"/>
          <w:lang w:val="en-GB"/>
        </w:rPr>
      </w:pPr>
      <w:r w:rsidRPr="00696E49">
        <w:rPr>
          <w:rFonts w:ascii="Arial" w:hAnsi="Arial" w:cs="Arial"/>
          <w:lang w:val="en-GB"/>
        </w:rPr>
        <w:t>Such a decision will protect your translator investment, should you wish to extend your EANCOM</w:t>
      </w:r>
      <w:r w:rsidRPr="00696E49">
        <w:rPr>
          <w:rFonts w:ascii="Arial" w:hAnsi="Arial" w:cs="Arial"/>
          <w:vertAlign w:val="superscript"/>
          <w:lang w:val="en-GB"/>
        </w:rPr>
        <w:t>®</w:t>
      </w:r>
      <w:r w:rsidRPr="00696E49">
        <w:rPr>
          <w:rFonts w:ascii="Arial" w:hAnsi="Arial" w:cs="Arial"/>
          <w:lang w:val="en-GB"/>
        </w:rPr>
        <w:t xml:space="preserve"> links in the future.</w:t>
      </w:r>
    </w:p>
    <w:p w:rsidR="00220F01" w:rsidRPr="00696E49" w:rsidRDefault="00220F01" w:rsidP="00E04976">
      <w:pPr>
        <w:pStyle w:val="Heading3"/>
        <w:rPr>
          <w:rFonts w:ascii="Arial" w:hAnsi="Arial" w:cs="Arial"/>
          <w:lang w:val="en-GB"/>
        </w:rPr>
      </w:pPr>
      <w:bookmarkStart w:id="119" w:name="_Toc315697601"/>
      <w:r w:rsidRPr="00696E49">
        <w:rPr>
          <w:rFonts w:ascii="Arial" w:hAnsi="Arial" w:cs="Arial"/>
          <w:lang w:val="en-GB"/>
        </w:rPr>
        <w:t xml:space="preserve">3.2.5 </w:t>
      </w:r>
      <w:bookmarkStart w:id="120" w:name="Support_of_Message_Versions"/>
      <w:r w:rsidRPr="00696E49">
        <w:rPr>
          <w:rFonts w:ascii="Arial" w:hAnsi="Arial" w:cs="Arial"/>
          <w:lang w:val="en-GB"/>
        </w:rPr>
        <w:t>Support of Message Versions</w:t>
      </w:r>
      <w:bookmarkEnd w:id="120"/>
      <w:bookmarkEnd w:id="119"/>
    </w:p>
    <w:p w:rsidR="00220F01" w:rsidRPr="00696E49" w:rsidRDefault="00220F01" w:rsidP="00220F01">
      <w:pPr>
        <w:rPr>
          <w:rFonts w:ascii="Arial" w:hAnsi="Arial" w:cs="Arial"/>
          <w:lang w:val="en-GB"/>
        </w:rPr>
      </w:pPr>
      <w:r w:rsidRPr="00696E49">
        <w:rPr>
          <w:rFonts w:ascii="Arial" w:hAnsi="Arial" w:cs="Arial"/>
          <w:lang w:val="en-GB"/>
        </w:rPr>
        <w:t>A condition for successful implementation of EDI is the stability of the standard used, including the syntax, the messages, the data elements and definition of codes. The shortest period between two versions of EANCOM</w:t>
      </w:r>
      <w:r w:rsidRPr="00696E49">
        <w:rPr>
          <w:rFonts w:ascii="Arial" w:hAnsi="Arial" w:cs="Arial"/>
          <w:vertAlign w:val="superscript"/>
          <w:lang w:val="en-GB"/>
        </w:rPr>
        <w:t>®</w:t>
      </w:r>
      <w:r w:rsidRPr="00696E49">
        <w:rPr>
          <w:rFonts w:ascii="Arial" w:hAnsi="Arial" w:cs="Arial"/>
          <w:lang w:val="en-GB"/>
        </w:rPr>
        <w:t xml:space="preserve"> messages has been set to two years. </w:t>
      </w:r>
    </w:p>
    <w:p w:rsidR="00220F01" w:rsidRPr="00696E49" w:rsidRDefault="00220F01" w:rsidP="00220F01">
      <w:pPr>
        <w:rPr>
          <w:rFonts w:ascii="Arial" w:hAnsi="Arial" w:cs="Arial"/>
          <w:lang w:val="en-GB"/>
        </w:rPr>
      </w:pPr>
      <w:r w:rsidRPr="00696E49">
        <w:rPr>
          <w:rFonts w:ascii="Arial" w:hAnsi="Arial" w:cs="Arial"/>
          <w:lang w:val="en-GB"/>
        </w:rPr>
        <w:t>As it is unlikely that all trading partners will migrate to the next version at the same time, it is recommended that users should be able to handle concurrently more than one version of the same message i.e. the latest and preceding versions.</w:t>
      </w:r>
    </w:p>
    <w:p w:rsidR="00231426" w:rsidRPr="00696E49" w:rsidRDefault="00231426" w:rsidP="00220F01">
      <w:pPr>
        <w:rPr>
          <w:rFonts w:ascii="Arial" w:hAnsi="Arial" w:cs="Arial"/>
          <w:lang w:val="en-GB"/>
        </w:rPr>
      </w:pPr>
    </w:p>
    <w:p w:rsidR="0038549C" w:rsidRPr="00696E49" w:rsidRDefault="0038549C" w:rsidP="0038549C">
      <w:pPr>
        <w:pStyle w:val="Heading1"/>
        <w:numPr>
          <w:ilvl w:val="0"/>
          <w:numId w:val="2"/>
        </w:numPr>
        <w:rPr>
          <w:rFonts w:ascii="Arial" w:hAnsi="Arial" w:cs="Arial"/>
          <w:lang w:val="en-GB"/>
        </w:rPr>
      </w:pPr>
      <w:bookmarkStart w:id="121" w:name="SPECIFIC_RULES"/>
      <w:bookmarkStart w:id="122" w:name="_Toc315697602"/>
      <w:r w:rsidRPr="00696E49">
        <w:rPr>
          <w:rFonts w:ascii="Arial" w:hAnsi="Arial" w:cs="Arial"/>
          <w:lang w:val="en-GB"/>
        </w:rPr>
        <w:lastRenderedPageBreak/>
        <w:t>SPECIFIC RULES</w:t>
      </w:r>
      <w:bookmarkEnd w:id="121"/>
      <w:bookmarkEnd w:id="122"/>
    </w:p>
    <w:p w:rsidR="0038549C" w:rsidRPr="00696E49" w:rsidRDefault="0038549C" w:rsidP="0038549C">
      <w:pPr>
        <w:pStyle w:val="Heading2"/>
        <w:numPr>
          <w:ilvl w:val="1"/>
          <w:numId w:val="2"/>
        </w:numPr>
        <w:rPr>
          <w:rFonts w:ascii="Arial" w:hAnsi="Arial" w:cs="Arial"/>
          <w:lang w:val="en-GB"/>
        </w:rPr>
      </w:pPr>
      <w:bookmarkStart w:id="123" w:name="Identification_of_trade_items"/>
      <w:bookmarkStart w:id="124" w:name="_Toc315697603"/>
      <w:r w:rsidRPr="00696E49">
        <w:rPr>
          <w:rFonts w:ascii="Arial" w:hAnsi="Arial" w:cs="Arial"/>
          <w:lang w:val="en-GB"/>
        </w:rPr>
        <w:t>Identification of trade items</w:t>
      </w:r>
      <w:bookmarkEnd w:id="123"/>
      <w:bookmarkEnd w:id="124"/>
    </w:p>
    <w:p w:rsidR="0038549C" w:rsidRPr="00696E49" w:rsidRDefault="0038549C" w:rsidP="0038549C">
      <w:pPr>
        <w:rPr>
          <w:rFonts w:ascii="Arial" w:hAnsi="Arial" w:cs="Arial"/>
          <w:lang w:val="en-GB"/>
        </w:rPr>
      </w:pPr>
      <w:r w:rsidRPr="00696E49">
        <w:rPr>
          <w:rFonts w:ascii="Arial" w:hAnsi="Arial" w:cs="Arial"/>
          <w:lang w:val="en-GB"/>
        </w:rPr>
        <w:t xml:space="preserve">Each trade item, "item" being defined in the widest possible sense, is uniquely identified by a Global Trade Item Number (GTIN). This number is part of the common vocabulary adopted by the partners who are exchanging standard messages. </w:t>
      </w:r>
      <w:r w:rsidR="005B5D68" w:rsidRPr="00696E49">
        <w:rPr>
          <w:rFonts w:ascii="Arial" w:hAnsi="Arial" w:cs="Arial"/>
          <w:lang w:val="en-GB"/>
        </w:rPr>
        <w:t>See also section 1.3.2.</w:t>
      </w:r>
    </w:p>
    <w:p w:rsidR="0038549C" w:rsidRPr="00696E49" w:rsidRDefault="0038549C" w:rsidP="0038549C">
      <w:pPr>
        <w:rPr>
          <w:rFonts w:ascii="Arial" w:hAnsi="Arial" w:cs="Arial"/>
          <w:lang w:val="en-GB"/>
        </w:rPr>
      </w:pPr>
      <w:r w:rsidRPr="00696E49">
        <w:rPr>
          <w:rFonts w:ascii="Arial" w:hAnsi="Arial" w:cs="Arial"/>
          <w:lang w:val="en-GB"/>
        </w:rPr>
        <w:t xml:space="preserve">The format and use of a GTIN are </w:t>
      </w:r>
      <w:r w:rsidR="00BE5EAB" w:rsidRPr="00696E49">
        <w:rPr>
          <w:rFonts w:ascii="Arial" w:hAnsi="Arial" w:cs="Arial"/>
          <w:lang w:val="en-GB"/>
        </w:rPr>
        <w:t>described</w:t>
      </w:r>
      <w:r w:rsidRPr="00696E49">
        <w:rPr>
          <w:rFonts w:ascii="Arial" w:hAnsi="Arial" w:cs="Arial"/>
          <w:lang w:val="en-GB"/>
        </w:rPr>
        <w:t xml:space="preserve"> in the GS1 General Specifications</w:t>
      </w:r>
      <w:r w:rsidR="00FC6F88" w:rsidRPr="00696E49">
        <w:rPr>
          <w:rFonts w:ascii="Arial" w:hAnsi="Arial" w:cs="Arial"/>
          <w:lang w:val="en-GB"/>
        </w:rPr>
        <w:t xml:space="preserve"> and on the </w:t>
      </w:r>
      <w:hyperlink r:id="rId23" w:history="1">
        <w:r w:rsidR="00FC6F88" w:rsidRPr="00696E49">
          <w:rPr>
            <w:rStyle w:val="Hyperlink"/>
            <w:rFonts w:ascii="Arial" w:hAnsi="Arial" w:cs="Arial"/>
            <w:lang w:val="en-GB"/>
          </w:rPr>
          <w:t>GS1 website</w:t>
        </w:r>
      </w:hyperlink>
      <w:r w:rsidRPr="00696E49">
        <w:rPr>
          <w:rFonts w:ascii="Arial" w:hAnsi="Arial" w:cs="Arial"/>
          <w:lang w:val="en-GB"/>
        </w:rPr>
        <w:t>.</w:t>
      </w:r>
    </w:p>
    <w:p w:rsidR="0038549C" w:rsidRPr="00696E49" w:rsidRDefault="0038549C" w:rsidP="006272A9">
      <w:pPr>
        <w:pStyle w:val="Heading3"/>
        <w:rPr>
          <w:rFonts w:ascii="Arial" w:hAnsi="Arial" w:cs="Arial"/>
          <w:lang w:val="en-GB"/>
        </w:rPr>
      </w:pPr>
      <w:bookmarkStart w:id="125" w:name="_Toc315697604"/>
      <w:r w:rsidRPr="00696E49">
        <w:rPr>
          <w:rFonts w:ascii="Arial" w:hAnsi="Arial" w:cs="Arial"/>
          <w:lang w:val="en-GB"/>
        </w:rPr>
        <w:t xml:space="preserve">4.1.1 </w:t>
      </w:r>
      <w:bookmarkStart w:id="126" w:name="Variable_quantity_trade_items"/>
      <w:r w:rsidRPr="00696E49">
        <w:rPr>
          <w:rFonts w:ascii="Arial" w:hAnsi="Arial" w:cs="Arial"/>
          <w:lang w:val="en-GB"/>
        </w:rPr>
        <w:t>Variable quantity trade items</w:t>
      </w:r>
      <w:bookmarkEnd w:id="126"/>
      <w:bookmarkEnd w:id="125"/>
    </w:p>
    <w:p w:rsidR="0038549C" w:rsidRPr="00696E49" w:rsidRDefault="0038549C" w:rsidP="0038549C">
      <w:pPr>
        <w:rPr>
          <w:rFonts w:ascii="Arial" w:hAnsi="Arial" w:cs="Arial"/>
          <w:lang w:val="en-GB"/>
        </w:rPr>
      </w:pPr>
      <w:r w:rsidRPr="00696E49">
        <w:rPr>
          <w:rFonts w:ascii="Arial" w:hAnsi="Arial" w:cs="Arial"/>
          <w:lang w:val="en-GB"/>
        </w:rPr>
        <w:t>A number of products are purchased and sold in variable quantity. In scanning applications, an internal numbering structure is generally used by the retailers for marking those products. This structure includes either the price or the weight of the item, making it possible to charge the correct price to the customer at a retail check-out.</w:t>
      </w:r>
    </w:p>
    <w:p w:rsidR="0038549C" w:rsidRPr="00696E49" w:rsidRDefault="0038549C" w:rsidP="0038549C">
      <w:pPr>
        <w:rPr>
          <w:rFonts w:ascii="Arial" w:hAnsi="Arial" w:cs="Arial"/>
          <w:lang w:val="en-GB"/>
        </w:rPr>
      </w:pPr>
      <w:r w:rsidRPr="00696E49">
        <w:rPr>
          <w:rFonts w:ascii="Arial" w:hAnsi="Arial" w:cs="Arial"/>
          <w:lang w:val="en-GB"/>
        </w:rPr>
        <w:t>In EDI messages, however, it is necessary to identify those items in a generic form for ordering, delivering and invoicing. The recommendation in EANCOM</w:t>
      </w:r>
      <w:r w:rsidRPr="00696E49">
        <w:rPr>
          <w:rFonts w:ascii="Arial" w:hAnsi="Arial" w:cs="Arial"/>
          <w:vertAlign w:val="superscript"/>
          <w:lang w:val="en-GB"/>
        </w:rPr>
        <w:t>®</w:t>
      </w:r>
      <w:r w:rsidRPr="00696E49">
        <w:rPr>
          <w:rFonts w:ascii="Arial" w:hAnsi="Arial" w:cs="Arial"/>
          <w:lang w:val="en-GB"/>
        </w:rPr>
        <w:t xml:space="preserve"> is to assign to each variable quantity product a GTIN and to refer to this number in data interchanges.</w:t>
      </w:r>
    </w:p>
    <w:p w:rsidR="0038549C" w:rsidRPr="00696E49" w:rsidRDefault="0038549C" w:rsidP="0038549C">
      <w:pPr>
        <w:rPr>
          <w:rFonts w:ascii="Arial" w:hAnsi="Arial" w:cs="Arial"/>
          <w:lang w:val="en-GB"/>
        </w:rPr>
      </w:pPr>
      <w:r w:rsidRPr="00696E49">
        <w:rPr>
          <w:rFonts w:ascii="Arial" w:hAnsi="Arial" w:cs="Arial"/>
          <w:lang w:val="en-GB"/>
        </w:rPr>
        <w:t>The facility to indicate the actual quantity and price in the appropriate unit of measure is provided in the EANCOM</w:t>
      </w:r>
      <w:r w:rsidRPr="00696E49">
        <w:rPr>
          <w:rFonts w:ascii="Arial" w:hAnsi="Arial" w:cs="Arial"/>
          <w:vertAlign w:val="superscript"/>
          <w:lang w:val="en-GB"/>
        </w:rPr>
        <w:t>®</w:t>
      </w:r>
      <w:r w:rsidRPr="00696E49">
        <w:rPr>
          <w:rFonts w:ascii="Arial" w:hAnsi="Arial" w:cs="Arial"/>
          <w:lang w:val="en-GB"/>
        </w:rPr>
        <w:t xml:space="preserve"> messages.</w:t>
      </w:r>
    </w:p>
    <w:p w:rsidR="0038549C" w:rsidRPr="00696E49" w:rsidRDefault="0038549C" w:rsidP="0038549C">
      <w:pPr>
        <w:rPr>
          <w:rFonts w:ascii="Arial" w:hAnsi="Arial" w:cs="Arial"/>
          <w:lang w:val="en-GB"/>
        </w:rPr>
      </w:pPr>
      <w:r w:rsidRPr="00696E49">
        <w:rPr>
          <w:rFonts w:ascii="Arial" w:hAnsi="Arial" w:cs="Arial"/>
          <w:lang w:val="en-GB"/>
        </w:rPr>
        <w:t>A specific code - "VQ = Variable quantity product" - can be used in the IMD segment (Item Description) to specify this type of product. It is especially recommended to indicate this product characteristic in either the Price/Sales Catalogue or Product Data message.</w:t>
      </w:r>
    </w:p>
    <w:p w:rsidR="00E308A3" w:rsidRPr="00696E49" w:rsidRDefault="00E308A3" w:rsidP="00E308A3">
      <w:pPr>
        <w:pStyle w:val="Heading3"/>
        <w:rPr>
          <w:rFonts w:ascii="Arial" w:hAnsi="Arial" w:cs="Arial"/>
          <w:lang w:val="en-GB"/>
        </w:rPr>
      </w:pPr>
      <w:bookmarkStart w:id="127" w:name="_Toc315697605"/>
      <w:r w:rsidRPr="00696E49">
        <w:rPr>
          <w:rFonts w:ascii="Arial" w:hAnsi="Arial" w:cs="Arial"/>
          <w:lang w:val="en-GB"/>
        </w:rPr>
        <w:t xml:space="preserve">4.1.2 </w:t>
      </w:r>
      <w:bookmarkStart w:id="128" w:name="Mixed_Assortments"/>
      <w:r w:rsidRPr="00696E49">
        <w:rPr>
          <w:rFonts w:ascii="Arial" w:hAnsi="Arial" w:cs="Arial"/>
          <w:lang w:val="en-GB"/>
        </w:rPr>
        <w:t>Mixed Assortments</w:t>
      </w:r>
      <w:bookmarkEnd w:id="128"/>
      <w:bookmarkEnd w:id="127"/>
    </w:p>
    <w:p w:rsidR="00E308A3" w:rsidRPr="00696E49" w:rsidRDefault="00E308A3" w:rsidP="002F1BAE">
      <w:pPr>
        <w:rPr>
          <w:rFonts w:ascii="Arial" w:hAnsi="Arial" w:cs="Arial"/>
          <w:lang w:val="en-GB"/>
        </w:rPr>
      </w:pPr>
      <w:r w:rsidRPr="00696E49">
        <w:rPr>
          <w:rFonts w:ascii="Arial" w:hAnsi="Arial" w:cs="Arial"/>
          <w:lang w:val="en-GB"/>
        </w:rPr>
        <w:t xml:space="preserve">It is a common business practice to sell and purchase some products in mixed assortments. Mixed assortments contain a standard grouping of different products. According to the GS1 rules, mixed assortments are identified by a GTIN. </w:t>
      </w:r>
    </w:p>
    <w:p w:rsidR="00E308A3" w:rsidRPr="00696E49" w:rsidRDefault="00E308A3" w:rsidP="002F1BAE">
      <w:pPr>
        <w:rPr>
          <w:rFonts w:ascii="Arial" w:hAnsi="Arial" w:cs="Arial"/>
          <w:lang w:val="en-GB"/>
        </w:rPr>
      </w:pPr>
      <w:r w:rsidRPr="00696E49">
        <w:rPr>
          <w:rFonts w:ascii="Arial" w:hAnsi="Arial" w:cs="Arial"/>
          <w:lang w:val="en-GB"/>
        </w:rPr>
        <w:t>It is recommended to first describe mixed assortments using the Price/Sales Catalogue message by indicating in the LIN/PIA/QTY/PRI segment the identity of the mixed assortment, and in the IMD segment the coded description of a standard group of products.</w:t>
      </w:r>
    </w:p>
    <w:p w:rsidR="00E308A3" w:rsidRPr="00696E49" w:rsidRDefault="00E308A3" w:rsidP="002F1BAE">
      <w:pPr>
        <w:rPr>
          <w:rFonts w:ascii="Arial" w:hAnsi="Arial" w:cs="Arial"/>
          <w:lang w:val="en-GB"/>
        </w:rPr>
      </w:pPr>
      <w:r w:rsidRPr="00696E49">
        <w:rPr>
          <w:rFonts w:ascii="Arial" w:hAnsi="Arial" w:cs="Arial"/>
          <w:lang w:val="en-GB"/>
        </w:rPr>
        <w:t>For the Purchase Order and Invoice messages, t</w:t>
      </w:r>
      <w:r w:rsidR="00E97FD8" w:rsidRPr="00696E49">
        <w:rPr>
          <w:rFonts w:ascii="Arial" w:hAnsi="Arial" w:cs="Arial"/>
          <w:lang w:val="en-GB"/>
        </w:rPr>
        <w:t>hree</w:t>
      </w:r>
      <w:r w:rsidRPr="00696E49">
        <w:rPr>
          <w:rFonts w:ascii="Arial" w:hAnsi="Arial" w:cs="Arial"/>
          <w:lang w:val="en-GB"/>
        </w:rPr>
        <w:t xml:space="preserve"> alternative solutions are available:</w:t>
      </w:r>
    </w:p>
    <w:p w:rsidR="00E308A3" w:rsidRPr="00696E49" w:rsidRDefault="00E308A3" w:rsidP="00114C67">
      <w:pPr>
        <w:pStyle w:val="ListParagraph"/>
        <w:numPr>
          <w:ilvl w:val="0"/>
          <w:numId w:val="17"/>
        </w:num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Indicate the GTIN of the assortment in a combination of LIN/PRI/QTY segments. In this case prices and quantities refer to the assortment, not to individual products.</w:t>
      </w:r>
    </w:p>
    <w:p w:rsidR="00E308A3" w:rsidRPr="00696E49" w:rsidRDefault="00E308A3" w:rsidP="00114C67">
      <w:pPr>
        <w:pStyle w:val="ListParagraph"/>
        <w:numPr>
          <w:ilvl w:val="0"/>
          <w:numId w:val="17"/>
        </w:num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Use a different combination of LIN/PRI/QTY segments for each individual product which is part of the assortment. Prices and quantities ref</w:t>
      </w:r>
      <w:r w:rsidR="00114C67" w:rsidRPr="00696E49">
        <w:rPr>
          <w:rFonts w:ascii="Arial" w:eastAsia="Times New Roman" w:hAnsi="Arial" w:cs="Arial"/>
          <w:lang w:val="en-GB" w:eastAsia="fr-BE" w:bidi="ar-SA"/>
        </w:rPr>
        <w:t>er to the individual products.</w:t>
      </w:r>
    </w:p>
    <w:p w:rsidR="00E97FD8" w:rsidRPr="00696E49" w:rsidRDefault="00E97FD8" w:rsidP="00E97FD8">
      <w:pPr>
        <w:pStyle w:val="ListParagraph"/>
        <w:numPr>
          <w:ilvl w:val="0"/>
          <w:numId w:val="17"/>
        </w:num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Indicate the GTIN of the assortment and all the GTINs of each individual product using sub-lines. In the purchase orders, GTIN of the mixed assortment is used by clients to order this product but in the invoice, it is a legal requirement to specify all the individual products.</w:t>
      </w:r>
      <w:bookmarkStart w:id="129" w:name="_GoBack"/>
      <w:bookmarkEnd w:id="129"/>
    </w:p>
    <w:p w:rsidR="00E308A3" w:rsidRPr="00696E49" w:rsidRDefault="00E308A3" w:rsidP="00FB720A">
      <w:pPr>
        <w:jc w:val="left"/>
        <w:rPr>
          <w:rFonts w:ascii="Arial" w:hAnsi="Arial" w:cs="Arial"/>
          <w:b/>
          <w:u w:val="single"/>
          <w:lang w:val="en-GB"/>
        </w:rPr>
      </w:pPr>
      <w:r w:rsidRPr="00696E49">
        <w:rPr>
          <w:rFonts w:ascii="Arial" w:hAnsi="Arial" w:cs="Arial"/>
          <w:b/>
          <w:u w:val="single"/>
          <w:lang w:val="en-GB"/>
        </w:rPr>
        <w:t> Ordering a mixed pack or assortment</w:t>
      </w:r>
    </w:p>
    <w:p w:rsidR="00E308A3" w:rsidRPr="00696E49" w:rsidRDefault="00E308A3" w:rsidP="00FB720A">
      <w:pPr>
        <w:jc w:val="left"/>
        <w:rPr>
          <w:rFonts w:ascii="Arial" w:hAnsi="Arial" w:cs="Arial"/>
          <w:lang w:val="en-GB"/>
        </w:rPr>
      </w:pPr>
      <w:r w:rsidRPr="00696E49">
        <w:rPr>
          <w:rFonts w:ascii="Arial" w:hAnsi="Arial" w:cs="Arial"/>
          <w:lang w:val="en-GB"/>
        </w:rPr>
        <w:t>The following is an example of a Purchase Order message ordering a set or mixed pack already known by the recipient of the information. The mixed pack contains multiple products, of which three are being ordered in this instance.</w:t>
      </w:r>
    </w:p>
    <w:p w:rsidR="00E308A3" w:rsidRPr="00696E49" w:rsidRDefault="00E308A3" w:rsidP="00FB720A">
      <w:pPr>
        <w:jc w:val="left"/>
        <w:rPr>
          <w:rFonts w:ascii="Arial" w:hAnsi="Arial" w:cs="Arial"/>
          <w:lang w:val="en-GB"/>
        </w:rPr>
      </w:pPr>
      <w:r w:rsidRPr="00696E49">
        <w:rPr>
          <w:rFonts w:ascii="Arial" w:hAnsi="Arial" w:cs="Arial"/>
          <w:lang w:val="en-GB"/>
        </w:rPr>
        <w:t>The buyer sending the message is identified by the GLN 4012345500004. The supplier is identified by the GLN 5412345000020.</w:t>
      </w:r>
    </w:p>
    <w:p w:rsidR="00E308A3" w:rsidRPr="00696E49" w:rsidRDefault="00E308A3" w:rsidP="00FB720A">
      <w:pPr>
        <w:jc w:val="left"/>
        <w:rPr>
          <w:rFonts w:ascii="Arial" w:hAnsi="Arial" w:cs="Arial"/>
          <w:lang w:val="en-GB"/>
        </w:rPr>
      </w:pPr>
      <w:r w:rsidRPr="00696E49">
        <w:rPr>
          <w:rFonts w:ascii="Arial" w:hAnsi="Arial" w:cs="Arial"/>
          <w:lang w:val="en-GB"/>
        </w:rPr>
        <w:lastRenderedPageBreak/>
        <w:t>The message sent on 1 January 2002, bearing the reference number PO12123, is ordering the product, "First Aid Kit", consisting of three products with different quantities.</w:t>
      </w:r>
    </w:p>
    <w:p w:rsidR="00E308A3" w:rsidRPr="00696E49" w:rsidRDefault="00E308A3" w:rsidP="00FB720A">
      <w:pPr>
        <w:jc w:val="left"/>
        <w:rPr>
          <w:rFonts w:ascii="Arial" w:hAnsi="Arial" w:cs="Arial"/>
          <w:lang w:val="en-GB"/>
        </w:rPr>
      </w:pPr>
      <w:r w:rsidRPr="00696E49">
        <w:rPr>
          <w:rFonts w:ascii="Arial" w:hAnsi="Arial" w:cs="Arial"/>
          <w:lang w:val="en-GB"/>
        </w:rPr>
        <w:t>The first aid kit is configured as follows:</w:t>
      </w:r>
    </w:p>
    <w:tbl>
      <w:tblPr>
        <w:tblStyle w:val="TableGrid"/>
        <w:tblW w:w="0" w:type="auto"/>
        <w:tblLook w:val="04A0"/>
      </w:tblPr>
      <w:tblGrid>
        <w:gridCol w:w="2303"/>
        <w:gridCol w:w="2303"/>
        <w:gridCol w:w="2303"/>
        <w:gridCol w:w="2303"/>
      </w:tblGrid>
      <w:tr w:rsidR="003C47F0" w:rsidRPr="00696E49" w:rsidTr="00F37E3A">
        <w:tc>
          <w:tcPr>
            <w:tcW w:w="2303" w:type="dxa"/>
            <w:vAlign w:val="center"/>
          </w:tcPr>
          <w:p w:rsidR="003C47F0" w:rsidRPr="00696E49" w:rsidRDefault="003C47F0" w:rsidP="00F37E3A">
            <w:pPr>
              <w:jc w:val="center"/>
              <w:rPr>
                <w:rFonts w:ascii="Arial" w:hAnsi="Arial" w:cs="Arial"/>
                <w:lang w:val="en-GB"/>
              </w:rPr>
            </w:pPr>
            <w:r w:rsidRPr="00696E49">
              <w:rPr>
                <w:rFonts w:ascii="Arial" w:hAnsi="Arial" w:cs="Arial"/>
                <w:lang w:val="en-GB"/>
              </w:rPr>
              <w:t>First aid kit</w:t>
            </w:r>
            <w:r w:rsidRPr="00696E49">
              <w:rPr>
                <w:rFonts w:ascii="Arial" w:hAnsi="Arial" w:cs="Arial"/>
                <w:lang w:val="en-GB"/>
              </w:rPr>
              <w:br/>
              <w:t>(article being ordered)</w:t>
            </w:r>
          </w:p>
        </w:tc>
        <w:tc>
          <w:tcPr>
            <w:tcW w:w="2303" w:type="dxa"/>
            <w:vAlign w:val="center"/>
          </w:tcPr>
          <w:p w:rsidR="003C47F0" w:rsidRPr="00696E49" w:rsidRDefault="003C47F0" w:rsidP="00F37E3A">
            <w:pPr>
              <w:jc w:val="center"/>
              <w:rPr>
                <w:rFonts w:ascii="Arial" w:hAnsi="Arial" w:cs="Arial"/>
                <w:lang w:val="en-GB"/>
              </w:rPr>
            </w:pPr>
            <w:r w:rsidRPr="00696E49">
              <w:rPr>
                <w:rFonts w:ascii="Arial" w:hAnsi="Arial" w:cs="Arial"/>
                <w:lang w:val="en-GB"/>
              </w:rPr>
              <w:t>Quantity ordered</w:t>
            </w:r>
          </w:p>
        </w:tc>
        <w:tc>
          <w:tcPr>
            <w:tcW w:w="2303" w:type="dxa"/>
            <w:vAlign w:val="center"/>
          </w:tcPr>
          <w:p w:rsidR="003C47F0" w:rsidRPr="00696E49" w:rsidRDefault="003C47F0" w:rsidP="00F37E3A">
            <w:pPr>
              <w:jc w:val="center"/>
              <w:rPr>
                <w:rFonts w:ascii="Arial" w:hAnsi="Arial" w:cs="Arial"/>
                <w:lang w:val="en-GB"/>
              </w:rPr>
            </w:pPr>
            <w:r w:rsidRPr="00696E49">
              <w:rPr>
                <w:rFonts w:ascii="Arial" w:hAnsi="Arial" w:cs="Arial"/>
                <w:lang w:val="en-GB"/>
              </w:rPr>
              <w:t>Articles contained within the first aid kit</w:t>
            </w:r>
          </w:p>
        </w:tc>
        <w:tc>
          <w:tcPr>
            <w:tcW w:w="2303" w:type="dxa"/>
            <w:vAlign w:val="center"/>
          </w:tcPr>
          <w:p w:rsidR="003C47F0" w:rsidRPr="00696E49" w:rsidRDefault="003C47F0" w:rsidP="00F37E3A">
            <w:pPr>
              <w:jc w:val="center"/>
              <w:rPr>
                <w:rFonts w:ascii="Arial" w:hAnsi="Arial" w:cs="Arial"/>
                <w:lang w:val="en-GB"/>
              </w:rPr>
            </w:pPr>
            <w:r w:rsidRPr="00696E49">
              <w:rPr>
                <w:rFonts w:ascii="Arial" w:hAnsi="Arial" w:cs="Arial"/>
                <w:lang w:val="en-GB"/>
              </w:rPr>
              <w:t>Quantity of each article contained in first aid kit (quantities communicated only in a previous PRICAT message)</w:t>
            </w:r>
          </w:p>
        </w:tc>
      </w:tr>
      <w:tr w:rsidR="003C47F0" w:rsidRPr="00696E49" w:rsidTr="00F37E3A">
        <w:tc>
          <w:tcPr>
            <w:tcW w:w="2303" w:type="dxa"/>
            <w:vAlign w:val="center"/>
          </w:tcPr>
          <w:p w:rsidR="003C47F0" w:rsidRPr="00696E49" w:rsidRDefault="00F37E3A" w:rsidP="00F37E3A">
            <w:pPr>
              <w:jc w:val="center"/>
              <w:rPr>
                <w:rFonts w:ascii="Arial" w:hAnsi="Arial" w:cs="Arial"/>
                <w:lang w:val="en-GB"/>
              </w:rPr>
            </w:pPr>
            <w:r w:rsidRPr="00696E49">
              <w:rPr>
                <w:rFonts w:ascii="Arial" w:hAnsi="Arial" w:cs="Arial"/>
                <w:lang w:val="en-GB"/>
              </w:rPr>
              <w:t>5410738251028</w:t>
            </w:r>
          </w:p>
        </w:tc>
        <w:tc>
          <w:tcPr>
            <w:tcW w:w="2303" w:type="dxa"/>
            <w:vAlign w:val="center"/>
          </w:tcPr>
          <w:p w:rsidR="003C47F0" w:rsidRPr="00696E49" w:rsidRDefault="00F37E3A" w:rsidP="00F37E3A">
            <w:pPr>
              <w:jc w:val="center"/>
              <w:rPr>
                <w:rFonts w:ascii="Arial" w:hAnsi="Arial" w:cs="Arial"/>
                <w:lang w:val="en-GB"/>
              </w:rPr>
            </w:pPr>
            <w:r w:rsidRPr="00696E49">
              <w:rPr>
                <w:rFonts w:ascii="Arial" w:hAnsi="Arial" w:cs="Arial"/>
                <w:b/>
                <w:bCs/>
                <w:lang w:val="en-GB"/>
              </w:rPr>
              <w:t>5000</w:t>
            </w:r>
          </w:p>
        </w:tc>
        <w:tc>
          <w:tcPr>
            <w:tcW w:w="2303" w:type="dxa"/>
            <w:vAlign w:val="center"/>
          </w:tcPr>
          <w:p w:rsidR="003C47F0" w:rsidRPr="00696E49" w:rsidRDefault="00F37E3A" w:rsidP="00F37E3A">
            <w:pPr>
              <w:jc w:val="center"/>
              <w:rPr>
                <w:rFonts w:ascii="Arial" w:hAnsi="Arial" w:cs="Arial"/>
                <w:lang w:val="en-GB"/>
              </w:rPr>
            </w:pPr>
            <w:r w:rsidRPr="00696E49">
              <w:rPr>
                <w:rFonts w:ascii="Arial" w:hAnsi="Arial" w:cs="Arial"/>
                <w:b/>
                <w:bCs/>
                <w:lang w:val="en-GB"/>
              </w:rPr>
              <w:t>8711112000001</w:t>
            </w:r>
          </w:p>
        </w:tc>
        <w:tc>
          <w:tcPr>
            <w:tcW w:w="2303" w:type="dxa"/>
            <w:vAlign w:val="center"/>
          </w:tcPr>
          <w:p w:rsidR="003C47F0" w:rsidRPr="00696E49" w:rsidRDefault="00F37E3A" w:rsidP="00F37E3A">
            <w:pPr>
              <w:jc w:val="center"/>
              <w:rPr>
                <w:rFonts w:ascii="Arial" w:hAnsi="Arial" w:cs="Arial"/>
                <w:b/>
                <w:lang w:val="en-GB"/>
              </w:rPr>
            </w:pPr>
            <w:r w:rsidRPr="00696E49">
              <w:rPr>
                <w:rFonts w:ascii="Arial" w:hAnsi="Arial" w:cs="Arial"/>
                <w:b/>
                <w:lang w:val="en-GB"/>
              </w:rPr>
              <w:t>4</w:t>
            </w:r>
          </w:p>
        </w:tc>
      </w:tr>
      <w:tr w:rsidR="003C47F0" w:rsidRPr="00696E49" w:rsidTr="00F37E3A">
        <w:tc>
          <w:tcPr>
            <w:tcW w:w="2303" w:type="dxa"/>
            <w:vAlign w:val="center"/>
          </w:tcPr>
          <w:p w:rsidR="003C47F0" w:rsidRPr="00696E49" w:rsidRDefault="003C47F0" w:rsidP="00F37E3A">
            <w:pPr>
              <w:jc w:val="center"/>
              <w:rPr>
                <w:rFonts w:ascii="Arial" w:hAnsi="Arial" w:cs="Arial"/>
                <w:lang w:val="en-GB"/>
              </w:rPr>
            </w:pPr>
          </w:p>
        </w:tc>
        <w:tc>
          <w:tcPr>
            <w:tcW w:w="2303" w:type="dxa"/>
            <w:vAlign w:val="center"/>
          </w:tcPr>
          <w:p w:rsidR="003C47F0" w:rsidRPr="00696E49" w:rsidRDefault="003C47F0" w:rsidP="00F37E3A">
            <w:pPr>
              <w:jc w:val="center"/>
              <w:rPr>
                <w:rFonts w:ascii="Arial" w:hAnsi="Arial" w:cs="Arial"/>
                <w:lang w:val="en-GB"/>
              </w:rPr>
            </w:pPr>
          </w:p>
        </w:tc>
        <w:tc>
          <w:tcPr>
            <w:tcW w:w="2303" w:type="dxa"/>
            <w:vAlign w:val="center"/>
          </w:tcPr>
          <w:p w:rsidR="003C47F0" w:rsidRPr="00696E49" w:rsidRDefault="00F37E3A" w:rsidP="00F37E3A">
            <w:pPr>
              <w:jc w:val="center"/>
              <w:rPr>
                <w:rFonts w:ascii="Arial" w:hAnsi="Arial" w:cs="Arial"/>
                <w:lang w:val="en-GB"/>
              </w:rPr>
            </w:pPr>
            <w:r w:rsidRPr="00696E49">
              <w:rPr>
                <w:rFonts w:ascii="Arial" w:hAnsi="Arial" w:cs="Arial"/>
                <w:b/>
                <w:bCs/>
                <w:lang w:val="en-GB"/>
              </w:rPr>
              <w:t>8711111000002</w:t>
            </w:r>
          </w:p>
        </w:tc>
        <w:tc>
          <w:tcPr>
            <w:tcW w:w="2303" w:type="dxa"/>
            <w:vAlign w:val="center"/>
          </w:tcPr>
          <w:p w:rsidR="003C47F0" w:rsidRPr="00696E49" w:rsidRDefault="00F37E3A" w:rsidP="00F37E3A">
            <w:pPr>
              <w:jc w:val="center"/>
              <w:rPr>
                <w:rFonts w:ascii="Arial" w:hAnsi="Arial" w:cs="Arial"/>
                <w:b/>
                <w:lang w:val="en-GB"/>
              </w:rPr>
            </w:pPr>
            <w:r w:rsidRPr="00696E49">
              <w:rPr>
                <w:rFonts w:ascii="Arial" w:hAnsi="Arial" w:cs="Arial"/>
                <w:b/>
                <w:lang w:val="en-GB"/>
              </w:rPr>
              <w:t>8</w:t>
            </w:r>
          </w:p>
        </w:tc>
      </w:tr>
      <w:tr w:rsidR="003C47F0" w:rsidRPr="00696E49" w:rsidTr="00F37E3A">
        <w:tc>
          <w:tcPr>
            <w:tcW w:w="2303" w:type="dxa"/>
            <w:vAlign w:val="center"/>
          </w:tcPr>
          <w:p w:rsidR="003C47F0" w:rsidRPr="00696E49" w:rsidRDefault="003C47F0" w:rsidP="00F37E3A">
            <w:pPr>
              <w:jc w:val="center"/>
              <w:rPr>
                <w:rFonts w:ascii="Arial" w:hAnsi="Arial" w:cs="Arial"/>
                <w:lang w:val="en-GB"/>
              </w:rPr>
            </w:pPr>
          </w:p>
        </w:tc>
        <w:tc>
          <w:tcPr>
            <w:tcW w:w="2303" w:type="dxa"/>
            <w:vAlign w:val="center"/>
          </w:tcPr>
          <w:p w:rsidR="003C47F0" w:rsidRPr="00696E49" w:rsidRDefault="003C47F0" w:rsidP="00F37E3A">
            <w:pPr>
              <w:jc w:val="center"/>
              <w:rPr>
                <w:rFonts w:ascii="Arial" w:hAnsi="Arial" w:cs="Arial"/>
                <w:lang w:val="en-GB"/>
              </w:rPr>
            </w:pPr>
          </w:p>
        </w:tc>
        <w:tc>
          <w:tcPr>
            <w:tcW w:w="2303" w:type="dxa"/>
            <w:vAlign w:val="center"/>
          </w:tcPr>
          <w:p w:rsidR="003C47F0" w:rsidRPr="00696E49" w:rsidRDefault="00F37E3A" w:rsidP="00F37E3A">
            <w:pPr>
              <w:jc w:val="center"/>
              <w:rPr>
                <w:rFonts w:ascii="Arial" w:hAnsi="Arial" w:cs="Arial"/>
                <w:lang w:val="en-GB"/>
              </w:rPr>
            </w:pPr>
            <w:r w:rsidRPr="00696E49">
              <w:rPr>
                <w:rFonts w:ascii="Arial" w:hAnsi="Arial" w:cs="Arial"/>
                <w:b/>
                <w:bCs/>
                <w:lang w:val="en-GB"/>
              </w:rPr>
              <w:t>8711113000000</w:t>
            </w:r>
          </w:p>
        </w:tc>
        <w:tc>
          <w:tcPr>
            <w:tcW w:w="2303" w:type="dxa"/>
            <w:vAlign w:val="center"/>
          </w:tcPr>
          <w:p w:rsidR="003C47F0" w:rsidRPr="00696E49" w:rsidRDefault="00F37E3A" w:rsidP="00F37E3A">
            <w:pPr>
              <w:jc w:val="center"/>
              <w:rPr>
                <w:rFonts w:ascii="Arial" w:hAnsi="Arial" w:cs="Arial"/>
                <w:b/>
                <w:lang w:val="en-GB"/>
              </w:rPr>
            </w:pPr>
            <w:r w:rsidRPr="00696E49">
              <w:rPr>
                <w:rFonts w:ascii="Arial" w:hAnsi="Arial" w:cs="Arial"/>
                <w:b/>
                <w:lang w:val="en-GB"/>
              </w:rPr>
              <w:t>1</w:t>
            </w:r>
          </w:p>
        </w:tc>
      </w:tr>
    </w:tbl>
    <w:p w:rsidR="00105CC8" w:rsidRPr="00696E49" w:rsidRDefault="00105CC8" w:rsidP="00156C3A">
      <w:pPr>
        <w:rPr>
          <w:rFonts w:ascii="Arial" w:hAnsi="Arial" w:cs="Arial"/>
          <w:lang w:val="en-GB"/>
        </w:rPr>
      </w:pPr>
    </w:p>
    <w:p w:rsidR="00D4292D" w:rsidRPr="00696E49" w:rsidRDefault="00D4292D" w:rsidP="00D4292D">
      <w:pPr>
        <w:pStyle w:val="NormalWeb"/>
        <w:rPr>
          <w:rFonts w:ascii="Arial" w:eastAsiaTheme="minorEastAsia" w:hAnsi="Arial" w:cs="Arial"/>
          <w:sz w:val="20"/>
          <w:szCs w:val="20"/>
          <w:lang w:val="en-GB" w:eastAsia="en-US" w:bidi="en-US"/>
        </w:rPr>
      </w:pPr>
      <w:r w:rsidRPr="00696E49">
        <w:rPr>
          <w:rFonts w:ascii="Arial" w:eastAsiaTheme="minorEastAsia" w:hAnsi="Arial" w:cs="Arial"/>
          <w:sz w:val="20"/>
          <w:szCs w:val="20"/>
          <w:lang w:val="en-GB" w:eastAsia="en-US" w:bidi="en-US"/>
        </w:rPr>
        <w:t>In this example, where 5000 units of the first aid kit are ordered, it must be remembered that the ordering of the first aid kit will by default pick up the contents of the kit, and that the quantity of each of the products contained in the kit will be multiplied by the order quantity.</w:t>
      </w:r>
    </w:p>
    <w:p w:rsidR="00D4292D" w:rsidRPr="00696E49" w:rsidRDefault="00D4292D" w:rsidP="00D4292D">
      <w:pPr>
        <w:pStyle w:val="NormalWeb"/>
        <w:rPr>
          <w:rFonts w:ascii="Arial" w:eastAsiaTheme="minorEastAsia" w:hAnsi="Arial" w:cs="Arial"/>
          <w:sz w:val="20"/>
          <w:szCs w:val="20"/>
          <w:lang w:val="en-GB" w:eastAsia="en-US" w:bidi="en-US"/>
        </w:rPr>
      </w:pPr>
      <w:r w:rsidRPr="00696E49">
        <w:rPr>
          <w:rFonts w:ascii="Arial" w:eastAsiaTheme="minorEastAsia" w:hAnsi="Arial" w:cs="Arial"/>
          <w:sz w:val="20"/>
          <w:szCs w:val="20"/>
          <w:lang w:val="en-GB" w:eastAsia="en-US" w:bidi="en-US"/>
        </w:rPr>
        <w:t>UNH+ME000055+ORDERS:D:01B:UN:GS1010'</w:t>
      </w:r>
      <w:r w:rsidRPr="00696E49">
        <w:rPr>
          <w:rFonts w:ascii="Arial" w:eastAsiaTheme="minorEastAsia" w:hAnsi="Arial" w:cs="Arial"/>
          <w:sz w:val="20"/>
          <w:szCs w:val="20"/>
          <w:lang w:val="en-GB" w:eastAsia="en-US" w:bidi="en-US"/>
        </w:rPr>
        <w:br/>
        <w:t>BGM+220+PO12123+9'</w:t>
      </w:r>
      <w:r w:rsidRPr="00696E49">
        <w:rPr>
          <w:rFonts w:ascii="Arial" w:eastAsiaTheme="minorEastAsia" w:hAnsi="Arial" w:cs="Arial"/>
          <w:sz w:val="20"/>
          <w:szCs w:val="20"/>
          <w:lang w:val="en-GB" w:eastAsia="en-US" w:bidi="en-US"/>
        </w:rPr>
        <w:br/>
        <w:t>DTM+137:20020101:102'</w:t>
      </w:r>
      <w:r w:rsidRPr="00696E49">
        <w:rPr>
          <w:rFonts w:ascii="Arial" w:eastAsiaTheme="minorEastAsia" w:hAnsi="Arial" w:cs="Arial"/>
          <w:sz w:val="20"/>
          <w:szCs w:val="20"/>
          <w:lang w:val="en-GB" w:eastAsia="en-US" w:bidi="en-US"/>
        </w:rPr>
        <w:br/>
        <w:t>NAD+BY+4012345500004::9'</w:t>
      </w:r>
      <w:r w:rsidRPr="00696E49">
        <w:rPr>
          <w:rFonts w:ascii="Arial" w:eastAsiaTheme="minorEastAsia" w:hAnsi="Arial" w:cs="Arial"/>
          <w:sz w:val="20"/>
          <w:szCs w:val="20"/>
          <w:lang w:val="en-GB" w:eastAsia="en-US" w:bidi="en-US"/>
        </w:rPr>
        <w:br/>
        <w:t>NAD+SU+5412345500020::9'</w:t>
      </w:r>
      <w:r w:rsidRPr="00696E49">
        <w:rPr>
          <w:rFonts w:ascii="Arial" w:eastAsiaTheme="minorEastAsia" w:hAnsi="Arial" w:cs="Arial"/>
          <w:sz w:val="20"/>
          <w:szCs w:val="20"/>
          <w:lang w:val="en-GB" w:eastAsia="en-US" w:bidi="en-US"/>
        </w:rPr>
        <w:br/>
        <w:t>LIN+1++5410738251028:SRV'     . Main line 1: mixed pack</w:t>
      </w:r>
      <w:r w:rsidRPr="00696E49">
        <w:rPr>
          <w:rFonts w:ascii="Arial" w:eastAsiaTheme="minorEastAsia" w:hAnsi="Arial" w:cs="Arial"/>
          <w:sz w:val="20"/>
          <w:szCs w:val="20"/>
          <w:lang w:val="en-GB" w:eastAsia="en-US" w:bidi="en-US"/>
        </w:rPr>
        <w:br/>
        <w:t>QTY+21:5000'                               . Quantity ordered 5000</w:t>
      </w:r>
      <w:r w:rsidRPr="00696E49">
        <w:rPr>
          <w:rFonts w:ascii="Arial" w:eastAsiaTheme="minorEastAsia" w:hAnsi="Arial" w:cs="Arial"/>
          <w:sz w:val="20"/>
          <w:szCs w:val="20"/>
          <w:lang w:val="en-GB" w:eastAsia="en-US" w:bidi="en-US"/>
        </w:rPr>
        <w:br/>
        <w:t>UNS+S'</w:t>
      </w:r>
      <w:r w:rsidRPr="00696E49">
        <w:rPr>
          <w:rFonts w:ascii="Arial" w:eastAsiaTheme="minorEastAsia" w:hAnsi="Arial" w:cs="Arial"/>
          <w:sz w:val="20"/>
          <w:szCs w:val="20"/>
          <w:lang w:val="en-GB" w:eastAsia="en-US" w:bidi="en-US"/>
        </w:rPr>
        <w:br/>
        <w:t>CNT+2:1'</w:t>
      </w:r>
      <w:r w:rsidRPr="00696E49">
        <w:rPr>
          <w:rFonts w:ascii="Arial" w:eastAsiaTheme="minorEastAsia" w:hAnsi="Arial" w:cs="Arial"/>
          <w:sz w:val="20"/>
          <w:szCs w:val="20"/>
          <w:lang w:val="en-GB" w:eastAsia="en-US" w:bidi="en-US"/>
        </w:rPr>
        <w:br/>
        <w:t>UNT+10+ME000055'</w:t>
      </w:r>
    </w:p>
    <w:p w:rsidR="002F1BAE" w:rsidRPr="00696E49" w:rsidRDefault="002F1BAE" w:rsidP="002F1BAE">
      <w:pPr>
        <w:pStyle w:val="Heading3"/>
        <w:rPr>
          <w:rFonts w:ascii="Arial" w:hAnsi="Arial" w:cs="Arial"/>
          <w:lang w:val="en-GB"/>
        </w:rPr>
      </w:pPr>
      <w:bookmarkStart w:id="130" w:name="_Toc315697606"/>
      <w:r w:rsidRPr="00696E49">
        <w:rPr>
          <w:rFonts w:ascii="Arial" w:hAnsi="Arial" w:cs="Arial"/>
          <w:lang w:val="en-GB"/>
        </w:rPr>
        <w:t xml:space="preserve">4.1.3 </w:t>
      </w:r>
      <w:bookmarkStart w:id="131" w:name="Promotional_variants_(PIA)"/>
      <w:r w:rsidRPr="00696E49">
        <w:rPr>
          <w:rFonts w:ascii="Arial" w:hAnsi="Arial" w:cs="Arial"/>
          <w:lang w:val="en-GB"/>
        </w:rPr>
        <w:t>Promotional variants (PIA)</w:t>
      </w:r>
      <w:bookmarkStart w:id="132" w:name="_Toc389633505"/>
      <w:bookmarkEnd w:id="131"/>
      <w:bookmarkEnd w:id="130"/>
    </w:p>
    <w:bookmarkEnd w:id="132"/>
    <w:p w:rsidR="002F1BAE" w:rsidRPr="00696E49" w:rsidRDefault="002F1BAE" w:rsidP="002F1BAE">
      <w:pPr>
        <w:rPr>
          <w:rFonts w:ascii="Arial" w:hAnsi="Arial" w:cs="Arial"/>
          <w:lang w:val="en-GB"/>
        </w:rPr>
      </w:pPr>
      <w:r w:rsidRPr="00696E49">
        <w:rPr>
          <w:rFonts w:ascii="Arial" w:hAnsi="Arial" w:cs="Arial"/>
          <w:lang w:val="en-GB"/>
        </w:rPr>
        <w:t>Product variants can be used in communications to identify promotional or other actions which do not require the allocation of a different GTIN. In this case, a 2-digit product variant is used in addition to the main GTIN.</w:t>
      </w:r>
    </w:p>
    <w:p w:rsidR="002F1BAE" w:rsidRPr="00696E49" w:rsidRDefault="002F1BAE" w:rsidP="002F1BAE">
      <w:pPr>
        <w:rPr>
          <w:rFonts w:ascii="Arial" w:hAnsi="Arial" w:cs="Arial"/>
          <w:lang w:val="en-GB"/>
        </w:rPr>
      </w:pPr>
      <w:r w:rsidRPr="00696E49">
        <w:rPr>
          <w:rFonts w:ascii="Arial" w:hAnsi="Arial" w:cs="Arial"/>
          <w:lang w:val="en-GB"/>
        </w:rPr>
        <w:t>In EANCOM</w:t>
      </w:r>
      <w:r w:rsidRPr="00696E49">
        <w:rPr>
          <w:rFonts w:ascii="Arial" w:hAnsi="Arial" w:cs="Arial"/>
          <w:vertAlign w:val="superscript"/>
          <w:lang w:val="en-GB"/>
        </w:rPr>
        <w:t>®</w:t>
      </w:r>
      <w:r w:rsidRPr="00696E49">
        <w:rPr>
          <w:rFonts w:ascii="Arial" w:hAnsi="Arial" w:cs="Arial"/>
          <w:lang w:val="en-GB"/>
        </w:rPr>
        <w:t>, the promotional variant number is indicated in segment PIA, using the appropriate code value of the item type identification code (DE 7143 = PV).</w:t>
      </w:r>
    </w:p>
    <w:p w:rsidR="002F1BAE" w:rsidRPr="00696E49" w:rsidRDefault="002F1BAE" w:rsidP="002F1BAE">
      <w:pPr>
        <w:pStyle w:val="Heading2"/>
        <w:numPr>
          <w:ilvl w:val="1"/>
          <w:numId w:val="2"/>
        </w:numPr>
        <w:rPr>
          <w:rFonts w:ascii="Arial" w:hAnsi="Arial" w:cs="Arial"/>
          <w:lang w:val="en-GB"/>
        </w:rPr>
      </w:pPr>
      <w:bookmarkStart w:id="133" w:name="Identification_of_logistic_units_(PCI/GI"/>
      <w:bookmarkStart w:id="134" w:name="_Toc315697607"/>
      <w:r w:rsidRPr="00696E49">
        <w:rPr>
          <w:rFonts w:ascii="Arial" w:hAnsi="Arial" w:cs="Arial"/>
          <w:lang w:val="en-GB"/>
        </w:rPr>
        <w:t>Identification of logistic units (PCI/GIN)</w:t>
      </w:r>
      <w:bookmarkEnd w:id="133"/>
      <w:bookmarkEnd w:id="134"/>
    </w:p>
    <w:p w:rsidR="002F1BAE" w:rsidRPr="00696E49" w:rsidRDefault="002F1BAE" w:rsidP="002F1BAE">
      <w:pPr>
        <w:rPr>
          <w:rFonts w:ascii="Arial" w:hAnsi="Arial" w:cs="Arial"/>
          <w:lang w:val="en-GB"/>
        </w:rPr>
      </w:pPr>
      <w:r w:rsidRPr="00696E49">
        <w:rPr>
          <w:rFonts w:ascii="Arial" w:hAnsi="Arial" w:cs="Arial"/>
          <w:lang w:val="en-GB"/>
        </w:rPr>
        <w:t>Tracking and tracing of logistic units in the supply chain is a major application of the GS1 System. Scanning the standard identification number, marked on each logistic unit, allows the physical movement of units to be individually tracked and traced by providing a link between the physical movement of items and the associated information flow provided by EANCOM</w:t>
      </w:r>
      <w:r w:rsidRPr="00696E49">
        <w:rPr>
          <w:rFonts w:ascii="Arial" w:hAnsi="Arial" w:cs="Arial"/>
          <w:vertAlign w:val="superscript"/>
          <w:lang w:val="en-GB"/>
        </w:rPr>
        <w:t>®</w:t>
      </w:r>
      <w:r w:rsidRPr="00696E49">
        <w:rPr>
          <w:rFonts w:ascii="Arial" w:hAnsi="Arial" w:cs="Arial"/>
          <w:lang w:val="en-GB"/>
        </w:rPr>
        <w:t xml:space="preserve"> messages.</w:t>
      </w:r>
    </w:p>
    <w:p w:rsidR="002F1BAE" w:rsidRPr="00696E49" w:rsidRDefault="002F1BAE" w:rsidP="002F1BAE">
      <w:pPr>
        <w:rPr>
          <w:rFonts w:ascii="Arial" w:hAnsi="Arial" w:cs="Arial"/>
          <w:lang w:val="en-GB"/>
        </w:rPr>
      </w:pPr>
      <w:r w:rsidRPr="00696E49">
        <w:rPr>
          <w:rFonts w:ascii="Arial" w:hAnsi="Arial" w:cs="Arial"/>
          <w:lang w:val="en-GB"/>
        </w:rPr>
        <w:t>Logistic units are defined as physical units established for transport and storage of goods of any kind which need to be tracked and traced individually in a supply chain. The requirement for logistic units is that they are identified with a standard GS1 identification number known as the Serial Shipping Container Code (SSCC). The SSCC enables the unrestricted circulation of the units, as the construction of the SSCC ensures that they are identified with a number that is unique world-wide.</w:t>
      </w:r>
      <w:r w:rsidR="003615E7" w:rsidRPr="00696E49">
        <w:rPr>
          <w:rFonts w:ascii="Arial" w:hAnsi="Arial" w:cs="Arial"/>
          <w:lang w:val="en-GB"/>
        </w:rPr>
        <w:t xml:space="preserve"> See also section 1.3.2.</w:t>
      </w:r>
    </w:p>
    <w:p w:rsidR="002F1BAE" w:rsidRPr="00696E49" w:rsidRDefault="002F1BAE" w:rsidP="002F1BAE">
      <w:pPr>
        <w:rPr>
          <w:rFonts w:ascii="Arial" w:hAnsi="Arial" w:cs="Arial"/>
          <w:lang w:val="en-GB"/>
        </w:rPr>
      </w:pPr>
      <w:r w:rsidRPr="00696E49">
        <w:rPr>
          <w:rFonts w:ascii="Arial" w:hAnsi="Arial" w:cs="Arial"/>
          <w:lang w:val="en-GB"/>
        </w:rPr>
        <w:t xml:space="preserve">The Serial Shipping Container Code is detailed in </w:t>
      </w:r>
      <w:r w:rsidR="00771CE1" w:rsidRPr="00696E49">
        <w:rPr>
          <w:rFonts w:ascii="Arial" w:hAnsi="Arial" w:cs="Arial"/>
          <w:lang w:val="en-GB"/>
        </w:rPr>
        <w:t xml:space="preserve">the GS1 General Specifications and on the </w:t>
      </w:r>
      <w:hyperlink r:id="rId24" w:history="1">
        <w:r w:rsidR="00771CE1" w:rsidRPr="00696E49">
          <w:rPr>
            <w:rStyle w:val="Hyperlink"/>
            <w:rFonts w:ascii="Arial" w:hAnsi="Arial" w:cs="Arial"/>
            <w:lang w:val="en-GB"/>
          </w:rPr>
          <w:t>GS1 website</w:t>
        </w:r>
      </w:hyperlink>
      <w:r w:rsidR="00771CE1" w:rsidRPr="00696E49">
        <w:rPr>
          <w:rFonts w:ascii="Arial" w:hAnsi="Arial" w:cs="Arial"/>
          <w:lang w:val="en-GB"/>
        </w:rPr>
        <w:t>.</w:t>
      </w:r>
    </w:p>
    <w:p w:rsidR="00567650" w:rsidRPr="00696E49" w:rsidRDefault="00567650" w:rsidP="00567650">
      <w:pPr>
        <w:pStyle w:val="Heading2"/>
        <w:numPr>
          <w:ilvl w:val="1"/>
          <w:numId w:val="2"/>
        </w:numPr>
        <w:rPr>
          <w:rFonts w:ascii="Arial" w:hAnsi="Arial" w:cs="Arial"/>
          <w:lang w:val="en-GB"/>
        </w:rPr>
      </w:pPr>
      <w:bookmarkStart w:id="135" w:name="dentification_of_locations_(NAD)"/>
      <w:bookmarkStart w:id="136" w:name="_Toc315697608"/>
      <w:r w:rsidRPr="00696E49">
        <w:rPr>
          <w:rFonts w:ascii="Arial" w:hAnsi="Arial" w:cs="Arial"/>
          <w:lang w:val="en-GB"/>
        </w:rPr>
        <w:lastRenderedPageBreak/>
        <w:t>Identification of parties and locations (NAD)</w:t>
      </w:r>
      <w:bookmarkEnd w:id="135"/>
      <w:bookmarkEnd w:id="136"/>
    </w:p>
    <w:p w:rsidR="00567650" w:rsidRPr="00696E49" w:rsidRDefault="00567650" w:rsidP="00567650">
      <w:pPr>
        <w:rPr>
          <w:rFonts w:ascii="Arial" w:hAnsi="Arial" w:cs="Arial"/>
          <w:lang w:val="en-GB"/>
        </w:rPr>
      </w:pPr>
      <w:r w:rsidRPr="00696E49">
        <w:rPr>
          <w:rFonts w:ascii="Arial" w:hAnsi="Arial" w:cs="Arial"/>
          <w:lang w:val="en-GB"/>
        </w:rPr>
        <w:t>The</w:t>
      </w:r>
      <w:r w:rsidR="00712F71" w:rsidRPr="00696E49">
        <w:rPr>
          <w:rFonts w:ascii="Arial" w:hAnsi="Arial" w:cs="Arial"/>
          <w:lang w:val="en-GB"/>
        </w:rPr>
        <w:t xml:space="preserve"> unique</w:t>
      </w:r>
      <w:r w:rsidRPr="00696E49">
        <w:rPr>
          <w:rFonts w:ascii="Arial" w:hAnsi="Arial" w:cs="Arial"/>
          <w:lang w:val="en-GB"/>
        </w:rPr>
        <w:t xml:space="preserve"> identification of the trading partners is critical when applying EDI. It is more important to identify locations precisely and unambiguously with EDI than with traditional paper documents.</w:t>
      </w:r>
    </w:p>
    <w:p w:rsidR="00567650" w:rsidRPr="00696E49" w:rsidRDefault="00567650" w:rsidP="00567650">
      <w:pPr>
        <w:rPr>
          <w:rFonts w:ascii="Arial" w:hAnsi="Arial" w:cs="Arial"/>
          <w:lang w:val="en-GB"/>
        </w:rPr>
      </w:pPr>
      <w:r w:rsidRPr="00696E49">
        <w:rPr>
          <w:rFonts w:ascii="Arial" w:hAnsi="Arial" w:cs="Arial"/>
          <w:lang w:val="en-GB"/>
        </w:rPr>
        <w:t>The identification of parties and locations within EDI messages is the primary application for the GLN. Within EANCOM</w:t>
      </w:r>
      <w:r w:rsidRPr="00696E49">
        <w:rPr>
          <w:rFonts w:ascii="Arial" w:hAnsi="Arial" w:cs="Arial"/>
          <w:vertAlign w:val="superscript"/>
          <w:lang w:val="en-GB"/>
        </w:rPr>
        <w:t>®</w:t>
      </w:r>
      <w:r w:rsidRPr="00696E49">
        <w:rPr>
          <w:rFonts w:ascii="Arial" w:hAnsi="Arial" w:cs="Arial"/>
          <w:lang w:val="en-GB"/>
        </w:rPr>
        <w:t>, a message and a number of segments exist for the purpose of identifying parties. See also section 1.3.2.</w:t>
      </w:r>
    </w:p>
    <w:p w:rsidR="00567650" w:rsidRPr="00696E49" w:rsidRDefault="00567650" w:rsidP="00567650">
      <w:pPr>
        <w:rPr>
          <w:rFonts w:ascii="Arial" w:hAnsi="Arial" w:cs="Arial"/>
          <w:lang w:val="en-GB"/>
        </w:rPr>
      </w:pPr>
      <w:r w:rsidRPr="00696E49">
        <w:rPr>
          <w:rFonts w:ascii="Arial" w:hAnsi="Arial" w:cs="Arial"/>
          <w:lang w:val="en-GB"/>
        </w:rPr>
        <w:t xml:space="preserve">The Global Location Number (GLN) is explained in detail in the GS1 General Specifications and on the </w:t>
      </w:r>
      <w:hyperlink r:id="rId25" w:history="1">
        <w:r w:rsidRPr="00696E49">
          <w:rPr>
            <w:rStyle w:val="Hyperlink"/>
            <w:rFonts w:ascii="Arial" w:hAnsi="Arial" w:cs="Arial"/>
            <w:lang w:val="en-GB"/>
          </w:rPr>
          <w:t>GS1 website</w:t>
        </w:r>
      </w:hyperlink>
      <w:r w:rsidRPr="00696E49">
        <w:rPr>
          <w:rFonts w:ascii="Arial" w:hAnsi="Arial" w:cs="Arial"/>
          <w:lang w:val="en-GB"/>
        </w:rPr>
        <w:t>.</w:t>
      </w:r>
    </w:p>
    <w:p w:rsidR="00567650" w:rsidRPr="00696E49" w:rsidRDefault="00567650" w:rsidP="00567650">
      <w:pPr>
        <w:jc w:val="left"/>
        <w:rPr>
          <w:rFonts w:ascii="Arial" w:hAnsi="Arial" w:cs="Arial"/>
          <w:b/>
          <w:u w:val="single"/>
          <w:lang w:val="en-GB"/>
        </w:rPr>
      </w:pPr>
      <w:r w:rsidRPr="00696E49">
        <w:rPr>
          <w:rFonts w:ascii="Arial" w:hAnsi="Arial" w:cs="Arial"/>
          <w:b/>
          <w:u w:val="single"/>
          <w:lang w:val="en-GB"/>
        </w:rPr>
        <w:t>Party Information (PARTIN)</w:t>
      </w:r>
    </w:p>
    <w:p w:rsidR="00567650" w:rsidRPr="00696E49" w:rsidRDefault="00567650" w:rsidP="00567650">
      <w:pPr>
        <w:rPr>
          <w:rFonts w:ascii="Arial" w:hAnsi="Arial" w:cs="Arial"/>
          <w:lang w:val="en-GB"/>
        </w:rPr>
      </w:pPr>
      <w:r w:rsidRPr="00696E49">
        <w:rPr>
          <w:rFonts w:ascii="Arial" w:hAnsi="Arial" w:cs="Arial"/>
          <w:lang w:val="en-GB"/>
        </w:rPr>
        <w:t>The Party Information (PARTIN) message is the first message exchanged between trading partners at the beginning of a commercial relationship. It is used to associate the GLN with location information and the related operational, administrative, commercial and financial data to the trading partner, (e.g., name and address, contact persons, financial accounts, etc.).</w:t>
      </w:r>
    </w:p>
    <w:p w:rsidR="00567650" w:rsidRPr="00696E49" w:rsidRDefault="00567650" w:rsidP="00567650">
      <w:pPr>
        <w:rPr>
          <w:rFonts w:ascii="Arial" w:hAnsi="Arial" w:cs="Arial"/>
          <w:lang w:val="en-GB"/>
        </w:rPr>
      </w:pPr>
      <w:r w:rsidRPr="00696E49">
        <w:rPr>
          <w:rFonts w:ascii="Arial" w:hAnsi="Arial" w:cs="Arial"/>
          <w:lang w:val="en-GB"/>
        </w:rPr>
        <w:t>This message is used to capture the GLN on a trading partner file. Subsequent messages to the PARTIN message must use the GLN to identify parties and locations.</w:t>
      </w:r>
    </w:p>
    <w:p w:rsidR="00567650" w:rsidRPr="00696E49" w:rsidRDefault="00567650" w:rsidP="00567650">
      <w:pPr>
        <w:jc w:val="left"/>
        <w:rPr>
          <w:rFonts w:ascii="Arial" w:hAnsi="Arial" w:cs="Arial"/>
          <w:b/>
          <w:u w:val="single"/>
          <w:lang w:val="en-GB"/>
        </w:rPr>
      </w:pPr>
      <w:r w:rsidRPr="00696E49">
        <w:rPr>
          <w:rFonts w:ascii="Arial" w:hAnsi="Arial" w:cs="Arial"/>
          <w:b/>
          <w:u w:val="single"/>
          <w:lang w:val="en-GB"/>
        </w:rPr>
        <w:t>Interchange Header segment (UNB)</w:t>
      </w:r>
    </w:p>
    <w:p w:rsidR="00567650" w:rsidRPr="00696E49" w:rsidRDefault="00567650" w:rsidP="00567650">
      <w:pPr>
        <w:rPr>
          <w:rFonts w:ascii="Arial" w:hAnsi="Arial" w:cs="Arial"/>
          <w:lang w:val="en-GB"/>
        </w:rPr>
      </w:pPr>
      <w:r w:rsidRPr="00696E49">
        <w:rPr>
          <w:rFonts w:ascii="Arial" w:hAnsi="Arial" w:cs="Arial"/>
          <w:lang w:val="en-GB"/>
        </w:rPr>
        <w:t>The UN/EDIFACT Interchange Header segment (UNB) is used in all EDI interc</w:t>
      </w:r>
      <w:r w:rsidR="002C7BC7" w:rsidRPr="00696E49">
        <w:rPr>
          <w:rFonts w:ascii="Arial" w:hAnsi="Arial" w:cs="Arial"/>
          <w:lang w:val="en-GB"/>
        </w:rPr>
        <w:t xml:space="preserve">hanges complying with </w:t>
      </w:r>
      <w:r w:rsidRPr="00696E49">
        <w:rPr>
          <w:rFonts w:ascii="Arial" w:hAnsi="Arial" w:cs="Arial"/>
          <w:lang w:val="en-GB"/>
        </w:rPr>
        <w:t>the UN/EDIFACT syntax rules. The identity of the sender and receiver of the interchange must be specified in this segment. The use of the GLN is mandatory in EANCOM</w:t>
      </w:r>
      <w:r w:rsidRPr="00696E49">
        <w:rPr>
          <w:rFonts w:ascii="Arial" w:hAnsi="Arial" w:cs="Arial"/>
          <w:vertAlign w:val="superscript"/>
          <w:lang w:val="en-GB"/>
        </w:rPr>
        <w:t>®</w:t>
      </w:r>
      <w:r w:rsidRPr="00696E49">
        <w:rPr>
          <w:rFonts w:ascii="Arial" w:hAnsi="Arial" w:cs="Arial"/>
          <w:lang w:val="en-GB"/>
        </w:rPr>
        <w:t xml:space="preserve"> for the identification of EDI parties at this level.</w:t>
      </w:r>
    </w:p>
    <w:p w:rsidR="002E4EAC" w:rsidRPr="00696E49" w:rsidRDefault="002E4EAC" w:rsidP="002E4EAC">
      <w:pPr>
        <w:pStyle w:val="Heading2"/>
        <w:numPr>
          <w:ilvl w:val="1"/>
          <w:numId w:val="2"/>
        </w:numPr>
        <w:rPr>
          <w:rFonts w:ascii="Arial" w:hAnsi="Arial" w:cs="Arial"/>
          <w:lang w:val="en-GB"/>
        </w:rPr>
      </w:pPr>
      <w:bookmarkStart w:id="137" w:name="Date,_time_and_period_(DTM)"/>
      <w:bookmarkStart w:id="138" w:name="_Toc315697609"/>
      <w:r w:rsidRPr="00696E49">
        <w:rPr>
          <w:rFonts w:ascii="Arial" w:hAnsi="Arial" w:cs="Arial"/>
          <w:lang w:val="en-GB"/>
        </w:rPr>
        <w:t>Date, time and period (DTM)</w:t>
      </w:r>
      <w:bookmarkEnd w:id="137"/>
      <w:bookmarkEnd w:id="138"/>
    </w:p>
    <w:p w:rsidR="002E4EAC" w:rsidRPr="00696E49" w:rsidRDefault="002E4EAC" w:rsidP="002E4EAC">
      <w:pPr>
        <w:rPr>
          <w:rFonts w:ascii="Arial" w:hAnsi="Arial" w:cs="Arial"/>
          <w:lang w:val="en-GB"/>
        </w:rPr>
      </w:pPr>
      <w:r w:rsidRPr="00696E49">
        <w:rPr>
          <w:rFonts w:ascii="Arial" w:hAnsi="Arial" w:cs="Arial"/>
          <w:lang w:val="en-GB"/>
        </w:rPr>
        <w:t>Date, time, and period information is provided in the DTM segment which appears in all EANCOM</w:t>
      </w:r>
      <w:r w:rsidRPr="00696E49">
        <w:rPr>
          <w:rFonts w:ascii="Arial" w:hAnsi="Arial" w:cs="Arial"/>
          <w:vertAlign w:val="superscript"/>
          <w:lang w:val="en-GB"/>
        </w:rPr>
        <w:t>®</w:t>
      </w:r>
      <w:r w:rsidRPr="00696E49">
        <w:rPr>
          <w:rFonts w:ascii="Arial" w:hAnsi="Arial" w:cs="Arial"/>
          <w:lang w:val="en-GB"/>
        </w:rPr>
        <w:t xml:space="preserve"> messages. The EANCOM</w:t>
      </w:r>
      <w:r w:rsidRPr="00696E49">
        <w:rPr>
          <w:rFonts w:ascii="Arial" w:hAnsi="Arial" w:cs="Arial"/>
          <w:vertAlign w:val="superscript"/>
          <w:lang w:val="en-GB"/>
        </w:rPr>
        <w:t>®</w:t>
      </w:r>
      <w:r w:rsidRPr="00696E49">
        <w:rPr>
          <w:rFonts w:ascii="Arial" w:hAnsi="Arial" w:cs="Arial"/>
          <w:lang w:val="en-GB"/>
        </w:rPr>
        <w:t xml:space="preserve"> recommended format for dates is CCYYMMDD, where all dates which include a year element (YY) are preceded by the century element (CC). Various formats may be indicated through the use of the qualifier in data element 2379 of the DTM segment. </w:t>
      </w:r>
    </w:p>
    <w:p w:rsidR="002E4EAC" w:rsidRPr="00696E49" w:rsidRDefault="002E4EAC" w:rsidP="002E4EAC">
      <w:pPr>
        <w:rPr>
          <w:rFonts w:ascii="Arial" w:hAnsi="Arial" w:cs="Arial"/>
          <w:lang w:val="en-GB"/>
        </w:rPr>
      </w:pPr>
      <w:r w:rsidRPr="00696E49">
        <w:rPr>
          <w:rFonts w:ascii="Arial" w:hAnsi="Arial" w:cs="Arial"/>
          <w:lang w:val="en-GB"/>
        </w:rPr>
        <w:t>Time is always indicated in the local time of the sender of the message.</w:t>
      </w:r>
    </w:p>
    <w:p w:rsidR="002E4EAC" w:rsidRPr="00696E49" w:rsidRDefault="002E4EAC" w:rsidP="002E4EAC">
      <w:pPr>
        <w:rPr>
          <w:rFonts w:ascii="Arial" w:hAnsi="Arial" w:cs="Arial"/>
          <w:lang w:val="en-GB"/>
        </w:rPr>
      </w:pPr>
      <w:r w:rsidRPr="00696E49">
        <w:rPr>
          <w:rFonts w:ascii="Arial" w:hAnsi="Arial" w:cs="Arial"/>
          <w:lang w:val="en-GB"/>
        </w:rPr>
        <w:t>To indicate a period of time only one occurrence of the DTM segment with appropriate code values in data elements 2005 and 2379 is required. When indicating the actual dates of the period they should be represented in the format CCYYMMDDCCYYMMDD with the first occurrence of CCYYMMDD indicating the start date of the period.</w:t>
      </w:r>
    </w:p>
    <w:p w:rsidR="00A847B9" w:rsidRPr="00696E49" w:rsidRDefault="00A847B9" w:rsidP="00C80F05">
      <w:pPr>
        <w:jc w:val="left"/>
        <w:rPr>
          <w:rFonts w:ascii="Arial" w:hAnsi="Arial" w:cs="Arial"/>
          <w:b/>
          <w:u w:val="single"/>
          <w:lang w:val="en-GB"/>
        </w:rPr>
      </w:pPr>
      <w:r w:rsidRPr="00696E49">
        <w:rPr>
          <w:rFonts w:ascii="Arial" w:hAnsi="Arial" w:cs="Arial"/>
          <w:b/>
          <w:u w:val="single"/>
          <w:lang w:val="en-GB"/>
        </w:rPr>
        <w:t>Examples:</w:t>
      </w:r>
    </w:p>
    <w:tbl>
      <w:tblPr>
        <w:tblStyle w:val="TableGrid"/>
        <w:tblW w:w="92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tblPr>
      <w:tblGrid>
        <w:gridCol w:w="3318"/>
        <w:gridCol w:w="5894"/>
      </w:tblGrid>
      <w:tr w:rsidR="00A847B9" w:rsidRPr="00696E49" w:rsidTr="00637314">
        <w:tc>
          <w:tcPr>
            <w:tcW w:w="3318" w:type="dxa"/>
          </w:tcPr>
          <w:p w:rsidR="00A847B9" w:rsidRPr="00696E49" w:rsidRDefault="00A847B9" w:rsidP="002E4EAC">
            <w:pPr>
              <w:rPr>
                <w:rFonts w:ascii="Arial" w:hAnsi="Arial" w:cs="Arial"/>
                <w:lang w:val="en-GB"/>
              </w:rPr>
            </w:pPr>
            <w:r w:rsidRPr="00696E49">
              <w:rPr>
                <w:rFonts w:ascii="Arial" w:hAnsi="Arial" w:cs="Arial"/>
                <w:lang w:val="en-GB"/>
              </w:rPr>
              <w:t>DTM+2:20020201:102'</w:t>
            </w:r>
          </w:p>
        </w:tc>
        <w:tc>
          <w:tcPr>
            <w:tcW w:w="5894" w:type="dxa"/>
          </w:tcPr>
          <w:p w:rsidR="002E4EAC" w:rsidRPr="00696E49" w:rsidRDefault="00A847B9" w:rsidP="00C57EC9">
            <w:pPr>
              <w:spacing w:after="200" w:line="276" w:lineRule="auto"/>
              <w:rPr>
                <w:rFonts w:ascii="Arial" w:hAnsi="Arial" w:cs="Arial"/>
                <w:lang w:val="en-GB"/>
              </w:rPr>
            </w:pPr>
            <w:r w:rsidRPr="00696E49">
              <w:rPr>
                <w:rFonts w:ascii="Arial" w:hAnsi="Arial" w:cs="Arial"/>
                <w:lang w:val="en-GB"/>
              </w:rPr>
              <w:t xml:space="preserve">Indicates the requested delivery date </w:t>
            </w:r>
            <w:r w:rsidR="00C57EC9" w:rsidRPr="00696E49">
              <w:rPr>
                <w:rFonts w:ascii="Arial" w:hAnsi="Arial" w:cs="Arial"/>
                <w:lang w:val="en-GB"/>
              </w:rPr>
              <w:t xml:space="preserve">(2) </w:t>
            </w:r>
            <w:r w:rsidRPr="00696E49">
              <w:rPr>
                <w:rFonts w:ascii="Arial" w:hAnsi="Arial" w:cs="Arial"/>
                <w:lang w:val="en-GB"/>
              </w:rPr>
              <w:t>as being the 1st of February 2002</w:t>
            </w:r>
            <w:r w:rsidR="00C57EC9" w:rsidRPr="00696E49">
              <w:rPr>
                <w:rFonts w:ascii="Arial" w:hAnsi="Arial" w:cs="Arial"/>
                <w:lang w:val="en-GB"/>
              </w:rPr>
              <w:t>, expressed in format: CCYYMMDD (102)</w:t>
            </w:r>
            <w:r w:rsidRPr="00696E49">
              <w:rPr>
                <w:rFonts w:ascii="Arial" w:hAnsi="Arial" w:cs="Arial"/>
                <w:lang w:val="en-GB"/>
              </w:rPr>
              <w:t>.</w:t>
            </w:r>
          </w:p>
        </w:tc>
      </w:tr>
      <w:tr w:rsidR="00A847B9" w:rsidRPr="00696E49" w:rsidTr="00637314">
        <w:tc>
          <w:tcPr>
            <w:tcW w:w="3318" w:type="dxa"/>
          </w:tcPr>
          <w:p w:rsidR="00A847B9" w:rsidRPr="00696E49" w:rsidRDefault="00A847B9" w:rsidP="002E4EAC">
            <w:pPr>
              <w:rPr>
                <w:rFonts w:ascii="Arial" w:hAnsi="Arial" w:cs="Arial"/>
                <w:lang w:val="en-GB"/>
              </w:rPr>
            </w:pPr>
            <w:r w:rsidRPr="00696E49">
              <w:rPr>
                <w:rFonts w:ascii="Arial" w:hAnsi="Arial" w:cs="Arial"/>
                <w:lang w:val="en-GB"/>
              </w:rPr>
              <w:t>DTM+134:200202151300:203'</w:t>
            </w:r>
          </w:p>
        </w:tc>
        <w:tc>
          <w:tcPr>
            <w:tcW w:w="5894" w:type="dxa"/>
          </w:tcPr>
          <w:p w:rsidR="002E4EAC" w:rsidRPr="00696E49" w:rsidRDefault="00A847B9" w:rsidP="00FF0CD5">
            <w:pPr>
              <w:spacing w:after="200" w:line="276" w:lineRule="auto"/>
              <w:rPr>
                <w:rFonts w:ascii="Arial" w:hAnsi="Arial" w:cs="Arial"/>
                <w:lang w:val="en-GB"/>
              </w:rPr>
            </w:pPr>
            <w:r w:rsidRPr="00696E49">
              <w:rPr>
                <w:rFonts w:ascii="Arial" w:hAnsi="Arial" w:cs="Arial"/>
                <w:lang w:val="en-GB"/>
              </w:rPr>
              <w:t xml:space="preserve">Indicates the fact that the rate of exchange </w:t>
            </w:r>
            <w:r w:rsidR="00C57EC9" w:rsidRPr="00696E49">
              <w:rPr>
                <w:rFonts w:ascii="Arial" w:hAnsi="Arial" w:cs="Arial"/>
                <w:lang w:val="en-GB"/>
              </w:rPr>
              <w:t xml:space="preserve">(134) </w:t>
            </w:r>
            <w:r w:rsidRPr="00696E49">
              <w:rPr>
                <w:rFonts w:ascii="Arial" w:hAnsi="Arial" w:cs="Arial"/>
                <w:lang w:val="en-GB"/>
              </w:rPr>
              <w:t>was quoted on the 15th of February 2002 at 1pm</w:t>
            </w:r>
            <w:r w:rsidR="00C57EC9" w:rsidRPr="00696E49">
              <w:rPr>
                <w:rFonts w:ascii="Arial" w:hAnsi="Arial" w:cs="Arial"/>
                <w:lang w:val="en-GB"/>
              </w:rPr>
              <w:t>, expressed in format: CCYYMMDDHHMM (203).</w:t>
            </w:r>
          </w:p>
        </w:tc>
      </w:tr>
      <w:tr w:rsidR="00A847B9" w:rsidRPr="00696E49" w:rsidTr="00637314">
        <w:tc>
          <w:tcPr>
            <w:tcW w:w="3318" w:type="dxa"/>
          </w:tcPr>
          <w:p w:rsidR="00A847B9" w:rsidRPr="00696E49" w:rsidRDefault="00A847B9" w:rsidP="002E4EAC">
            <w:pPr>
              <w:rPr>
                <w:rFonts w:ascii="Arial" w:hAnsi="Arial" w:cs="Arial"/>
                <w:lang w:val="en-GB"/>
              </w:rPr>
            </w:pPr>
            <w:r w:rsidRPr="00696E49">
              <w:rPr>
                <w:rFonts w:ascii="Arial" w:hAnsi="Arial" w:cs="Arial"/>
                <w:lang w:val="en-GB"/>
              </w:rPr>
              <w:t>DTM+325:2002020120020210:718'</w:t>
            </w:r>
          </w:p>
        </w:tc>
        <w:tc>
          <w:tcPr>
            <w:tcW w:w="5894" w:type="dxa"/>
          </w:tcPr>
          <w:p w:rsidR="002E4EAC" w:rsidRPr="00696E49" w:rsidRDefault="00A847B9" w:rsidP="00426C46">
            <w:pPr>
              <w:spacing w:after="200" w:line="276" w:lineRule="auto"/>
              <w:rPr>
                <w:rFonts w:ascii="Arial" w:hAnsi="Arial" w:cs="Arial"/>
                <w:lang w:val="en-GB"/>
              </w:rPr>
            </w:pPr>
            <w:r w:rsidRPr="00696E49">
              <w:rPr>
                <w:rFonts w:ascii="Arial" w:hAnsi="Arial" w:cs="Arial"/>
                <w:lang w:val="en-GB"/>
              </w:rPr>
              <w:t xml:space="preserve">Indicates the tax period </w:t>
            </w:r>
            <w:r w:rsidR="00426C46" w:rsidRPr="00696E49">
              <w:rPr>
                <w:rFonts w:ascii="Arial" w:hAnsi="Arial" w:cs="Arial"/>
                <w:lang w:val="en-GB"/>
              </w:rPr>
              <w:t xml:space="preserve">(325) </w:t>
            </w:r>
            <w:r w:rsidRPr="00696E49">
              <w:rPr>
                <w:rFonts w:ascii="Arial" w:hAnsi="Arial" w:cs="Arial"/>
                <w:lang w:val="en-GB"/>
              </w:rPr>
              <w:t>as being from the 1st of February 2002 to the 10th of February 2002 inclusive</w:t>
            </w:r>
            <w:r w:rsidR="00426C46" w:rsidRPr="00696E49">
              <w:rPr>
                <w:rFonts w:ascii="Arial" w:hAnsi="Arial" w:cs="Arial"/>
                <w:lang w:val="en-GB"/>
              </w:rPr>
              <w:t>, expressed in format: CCYYMMDD-CCYYMMDD</w:t>
            </w:r>
            <w:r w:rsidR="00637314" w:rsidRPr="00696E49">
              <w:rPr>
                <w:rFonts w:ascii="Arial" w:hAnsi="Arial" w:cs="Arial"/>
                <w:lang w:val="en-GB"/>
              </w:rPr>
              <w:t>.</w:t>
            </w:r>
          </w:p>
        </w:tc>
      </w:tr>
    </w:tbl>
    <w:p w:rsidR="002E4EAC" w:rsidRPr="00696E49" w:rsidRDefault="002E4EAC" w:rsidP="002E4EAC">
      <w:pPr>
        <w:pStyle w:val="Heading2"/>
        <w:numPr>
          <w:ilvl w:val="1"/>
          <w:numId w:val="2"/>
        </w:numPr>
        <w:rPr>
          <w:rFonts w:ascii="Arial" w:hAnsi="Arial" w:cs="Arial"/>
          <w:lang w:val="en-GB"/>
        </w:rPr>
      </w:pPr>
      <w:bookmarkStart w:id="139" w:name="Free_text_(FTX)"/>
      <w:bookmarkStart w:id="140" w:name="_Toc315697610"/>
      <w:r w:rsidRPr="00696E49">
        <w:rPr>
          <w:rFonts w:ascii="Arial" w:hAnsi="Arial" w:cs="Arial"/>
          <w:lang w:val="en-GB"/>
        </w:rPr>
        <w:lastRenderedPageBreak/>
        <w:t>Free text (FTX)</w:t>
      </w:r>
      <w:bookmarkEnd w:id="139"/>
      <w:bookmarkEnd w:id="140"/>
    </w:p>
    <w:p w:rsidR="002E4EAC" w:rsidRPr="00696E49" w:rsidRDefault="002E4EAC" w:rsidP="002E4EAC">
      <w:pPr>
        <w:rPr>
          <w:rFonts w:ascii="Arial" w:hAnsi="Arial" w:cs="Arial"/>
          <w:lang w:val="en-GB"/>
        </w:rPr>
      </w:pPr>
      <w:r w:rsidRPr="00696E49">
        <w:rPr>
          <w:rFonts w:ascii="Arial" w:hAnsi="Arial" w:cs="Arial"/>
          <w:lang w:val="en-GB"/>
        </w:rPr>
        <w:t>In general, free text should be avoided in EDI messages. In computer-to- computer exchanges, such text will normally require the receiver to process this data manually.</w:t>
      </w:r>
    </w:p>
    <w:p w:rsidR="002E4EAC" w:rsidRPr="00696E49" w:rsidRDefault="002E4EAC" w:rsidP="002E4EAC">
      <w:pPr>
        <w:rPr>
          <w:rFonts w:ascii="Arial" w:hAnsi="Arial" w:cs="Arial"/>
          <w:lang w:val="en-GB"/>
        </w:rPr>
      </w:pPr>
      <w:r w:rsidRPr="00696E49">
        <w:rPr>
          <w:rFonts w:ascii="Arial" w:hAnsi="Arial" w:cs="Arial"/>
          <w:lang w:val="en-GB"/>
        </w:rPr>
        <w:t>However, it is acknowledged that free text will be required in some instances and provision has been made in EANCOM</w:t>
      </w:r>
      <w:r w:rsidRPr="00696E49">
        <w:rPr>
          <w:rFonts w:ascii="Arial" w:hAnsi="Arial" w:cs="Arial"/>
          <w:vertAlign w:val="superscript"/>
          <w:lang w:val="en-GB"/>
        </w:rPr>
        <w:t>®</w:t>
      </w:r>
      <w:r w:rsidRPr="00696E49">
        <w:rPr>
          <w:rFonts w:ascii="Arial" w:hAnsi="Arial" w:cs="Arial"/>
          <w:lang w:val="en-GB"/>
        </w:rPr>
        <w:t xml:space="preserve"> messages for such free text. This allows the sender to include general information in the EDI messages. The free text should never replace missing coded data nor contain instructions on how the message should be processed.</w:t>
      </w:r>
    </w:p>
    <w:p w:rsidR="002E4EAC" w:rsidRPr="00696E49" w:rsidRDefault="002E4EAC" w:rsidP="002E4EAC">
      <w:pPr>
        <w:rPr>
          <w:rFonts w:ascii="Arial" w:hAnsi="Arial" w:cs="Arial"/>
          <w:lang w:val="en-GB"/>
        </w:rPr>
      </w:pPr>
      <w:r w:rsidRPr="00696E49">
        <w:rPr>
          <w:rFonts w:ascii="Arial" w:hAnsi="Arial" w:cs="Arial"/>
          <w:lang w:val="en-GB"/>
        </w:rPr>
        <w:t>Within EANCOM</w:t>
      </w:r>
      <w:r w:rsidRPr="00696E49">
        <w:rPr>
          <w:rFonts w:ascii="Arial" w:hAnsi="Arial" w:cs="Arial"/>
          <w:vertAlign w:val="superscript"/>
          <w:lang w:val="en-GB"/>
        </w:rPr>
        <w:t>®</w:t>
      </w:r>
      <w:r w:rsidRPr="00696E49">
        <w:rPr>
          <w:rFonts w:ascii="Arial" w:hAnsi="Arial" w:cs="Arial"/>
          <w:lang w:val="en-GB"/>
        </w:rPr>
        <w:t xml:space="preserve"> it is possible to replace frequently transmitted free text information with coded references to this frequently exchanged text. This is achieved through the use of code values agreed on a bilateral basis between trading partners and communicated in the composite data element C107 in the FTX segment. The use of coded references to free text will reduce the possibility for errors in the free text and enhance the automatic processing possibilities of such information.</w:t>
      </w:r>
    </w:p>
    <w:p w:rsidR="002E4EAC" w:rsidRPr="00696E49" w:rsidRDefault="002E4EAC" w:rsidP="002E4EAC">
      <w:pPr>
        <w:rPr>
          <w:rFonts w:ascii="Arial" w:hAnsi="Arial" w:cs="Arial"/>
          <w:lang w:val="en-GB"/>
        </w:rPr>
      </w:pPr>
      <w:r w:rsidRPr="00696E49">
        <w:rPr>
          <w:rFonts w:ascii="Arial" w:hAnsi="Arial" w:cs="Arial"/>
          <w:lang w:val="en-GB"/>
        </w:rPr>
        <w:t>It is recommended to limit as much as possible the usage of free text in EANCOM</w:t>
      </w:r>
      <w:r w:rsidRPr="00696E49">
        <w:rPr>
          <w:rFonts w:ascii="Arial" w:hAnsi="Arial" w:cs="Arial"/>
          <w:vertAlign w:val="superscript"/>
          <w:lang w:val="en-GB"/>
        </w:rPr>
        <w:t>®</w:t>
      </w:r>
      <w:r w:rsidRPr="00696E49">
        <w:rPr>
          <w:rFonts w:ascii="Arial" w:hAnsi="Arial" w:cs="Arial"/>
          <w:lang w:val="en-GB"/>
        </w:rPr>
        <w:t xml:space="preserve"> interchanges.</w:t>
      </w:r>
    </w:p>
    <w:p w:rsidR="009C117E" w:rsidRPr="00696E49" w:rsidRDefault="009C117E" w:rsidP="009C117E">
      <w:pPr>
        <w:pStyle w:val="Heading2"/>
        <w:numPr>
          <w:ilvl w:val="1"/>
          <w:numId w:val="2"/>
        </w:numPr>
        <w:rPr>
          <w:rFonts w:ascii="Arial" w:hAnsi="Arial" w:cs="Arial"/>
          <w:lang w:val="en-GB"/>
        </w:rPr>
      </w:pPr>
      <w:bookmarkStart w:id="141" w:name="Product_descriptions_(IMD"/>
      <w:bookmarkStart w:id="142" w:name="_Toc315697611"/>
      <w:r w:rsidRPr="00696E49">
        <w:rPr>
          <w:rFonts w:ascii="Arial" w:hAnsi="Arial" w:cs="Arial"/>
          <w:lang w:val="en-GB"/>
        </w:rPr>
        <w:t>Item descriptions (IMD)</w:t>
      </w:r>
      <w:bookmarkEnd w:id="141"/>
      <w:bookmarkEnd w:id="142"/>
    </w:p>
    <w:p w:rsidR="009C117E" w:rsidRPr="00696E49" w:rsidRDefault="009C117E" w:rsidP="009C117E">
      <w:pPr>
        <w:pStyle w:val="Heading3"/>
        <w:rPr>
          <w:rFonts w:ascii="Arial" w:hAnsi="Arial" w:cs="Arial"/>
          <w:lang w:val="en-GB"/>
        </w:rPr>
      </w:pPr>
      <w:bookmarkStart w:id="143" w:name="_Toc315697612"/>
      <w:r w:rsidRPr="00696E49">
        <w:rPr>
          <w:rFonts w:ascii="Arial" w:hAnsi="Arial" w:cs="Arial"/>
          <w:lang w:val="en-GB"/>
        </w:rPr>
        <w:t xml:space="preserve">4.6.1 </w:t>
      </w:r>
      <w:bookmarkStart w:id="144" w:name="Formats"/>
      <w:r w:rsidRPr="00696E49">
        <w:rPr>
          <w:rFonts w:ascii="Arial" w:hAnsi="Arial" w:cs="Arial"/>
          <w:lang w:val="en-GB"/>
        </w:rPr>
        <w:t>Formats</w:t>
      </w:r>
      <w:bookmarkEnd w:id="144"/>
      <w:bookmarkEnd w:id="143"/>
    </w:p>
    <w:p w:rsidR="0085129B" w:rsidRPr="00696E49" w:rsidRDefault="009C117E" w:rsidP="009C117E">
      <w:pPr>
        <w:rPr>
          <w:rFonts w:ascii="Arial" w:hAnsi="Arial" w:cs="Arial"/>
          <w:lang w:val="en-GB"/>
        </w:rPr>
      </w:pPr>
      <w:r w:rsidRPr="00696E49">
        <w:rPr>
          <w:rFonts w:ascii="Arial" w:hAnsi="Arial" w:cs="Arial"/>
          <w:lang w:val="en-GB"/>
        </w:rPr>
        <w:t>Within EANCOM</w:t>
      </w:r>
      <w:r w:rsidRPr="00696E49">
        <w:rPr>
          <w:rFonts w:ascii="Arial" w:hAnsi="Arial" w:cs="Arial"/>
          <w:vertAlign w:val="superscript"/>
          <w:lang w:val="en-GB"/>
        </w:rPr>
        <w:t>®</w:t>
      </w:r>
      <w:r w:rsidRPr="00696E49">
        <w:rPr>
          <w:rFonts w:ascii="Arial" w:hAnsi="Arial" w:cs="Arial"/>
          <w:lang w:val="en-GB"/>
        </w:rPr>
        <w:t xml:space="preserve"> it is possible to provide item descriptions in four formats: </w:t>
      </w:r>
    </w:p>
    <w:p w:rsidR="0085129B" w:rsidRPr="00696E49" w:rsidRDefault="0085129B" w:rsidP="0085129B">
      <w:pPr>
        <w:pStyle w:val="ListParagraph"/>
        <w:numPr>
          <w:ilvl w:val="0"/>
          <w:numId w:val="18"/>
        </w:numPr>
        <w:rPr>
          <w:rFonts w:ascii="Arial" w:hAnsi="Arial" w:cs="Arial"/>
          <w:lang w:val="en-GB"/>
        </w:rPr>
      </w:pPr>
      <w:r w:rsidRPr="00696E49">
        <w:rPr>
          <w:rFonts w:ascii="Arial" w:hAnsi="Arial" w:cs="Arial"/>
          <w:lang w:val="en-GB"/>
        </w:rPr>
        <w:t>c</w:t>
      </w:r>
      <w:r w:rsidR="009C117E" w:rsidRPr="00696E49">
        <w:rPr>
          <w:rFonts w:ascii="Arial" w:hAnsi="Arial" w:cs="Arial"/>
          <w:lang w:val="en-GB"/>
        </w:rPr>
        <w:t>oded</w:t>
      </w:r>
    </w:p>
    <w:p w:rsidR="0085129B" w:rsidRPr="00696E49" w:rsidRDefault="009C117E" w:rsidP="0085129B">
      <w:pPr>
        <w:pStyle w:val="ListParagraph"/>
        <w:numPr>
          <w:ilvl w:val="0"/>
          <w:numId w:val="18"/>
        </w:numPr>
        <w:rPr>
          <w:rFonts w:ascii="Arial" w:hAnsi="Arial" w:cs="Arial"/>
          <w:lang w:val="en-GB"/>
        </w:rPr>
      </w:pPr>
      <w:r w:rsidRPr="00696E49">
        <w:rPr>
          <w:rFonts w:ascii="Arial" w:hAnsi="Arial" w:cs="Arial"/>
          <w:lang w:val="en-GB"/>
        </w:rPr>
        <w:t>free form</w:t>
      </w:r>
    </w:p>
    <w:p w:rsidR="0085129B" w:rsidRPr="00696E49" w:rsidRDefault="009C117E" w:rsidP="0085129B">
      <w:pPr>
        <w:pStyle w:val="ListParagraph"/>
        <w:numPr>
          <w:ilvl w:val="0"/>
          <w:numId w:val="18"/>
        </w:numPr>
        <w:rPr>
          <w:rFonts w:ascii="Arial" w:hAnsi="Arial" w:cs="Arial"/>
          <w:lang w:val="en-GB"/>
        </w:rPr>
      </w:pPr>
      <w:r w:rsidRPr="00696E49">
        <w:rPr>
          <w:rFonts w:ascii="Arial" w:hAnsi="Arial" w:cs="Arial"/>
          <w:lang w:val="en-GB"/>
        </w:rPr>
        <w:t>coded and associated supplementary free form</w:t>
      </w:r>
    </w:p>
    <w:p w:rsidR="009C117E" w:rsidRPr="00696E49" w:rsidRDefault="009C117E" w:rsidP="0085129B">
      <w:pPr>
        <w:pStyle w:val="ListParagraph"/>
        <w:numPr>
          <w:ilvl w:val="0"/>
          <w:numId w:val="18"/>
        </w:numPr>
        <w:rPr>
          <w:rFonts w:ascii="Arial" w:hAnsi="Arial" w:cs="Arial"/>
          <w:lang w:val="en-GB"/>
        </w:rPr>
      </w:pPr>
      <w:r w:rsidRPr="00696E49">
        <w:rPr>
          <w:rFonts w:ascii="Arial" w:hAnsi="Arial" w:cs="Arial"/>
          <w:lang w:val="en-GB"/>
        </w:rPr>
        <w:t>s</w:t>
      </w:r>
      <w:r w:rsidR="0085129B" w:rsidRPr="00696E49">
        <w:rPr>
          <w:rFonts w:ascii="Arial" w:hAnsi="Arial" w:cs="Arial"/>
          <w:lang w:val="en-GB"/>
        </w:rPr>
        <w:t>tructured</w:t>
      </w:r>
    </w:p>
    <w:p w:rsidR="009C117E" w:rsidRPr="00696E49" w:rsidRDefault="009C117E" w:rsidP="009C117E">
      <w:pPr>
        <w:rPr>
          <w:rFonts w:ascii="Arial" w:hAnsi="Arial" w:cs="Arial"/>
          <w:lang w:val="en-GB"/>
        </w:rPr>
      </w:pPr>
      <w:r w:rsidRPr="00696E49">
        <w:rPr>
          <w:rFonts w:ascii="Arial" w:hAnsi="Arial" w:cs="Arial"/>
          <w:lang w:val="en-GB"/>
        </w:rPr>
        <w:t>The distinction made between coded and structured format only applies to the internal structure of an industry code list. If coded, a code value unlocks a name and definition in clear text; if structured, a code value unlocks an ordered set of descriptive terms. As such, the population of the IMD segment for a coded and structured format is identical.</w:t>
      </w:r>
    </w:p>
    <w:p w:rsidR="009C117E" w:rsidRPr="00696E49" w:rsidRDefault="009C117E" w:rsidP="009C117E">
      <w:pPr>
        <w:pStyle w:val="Heading3"/>
        <w:rPr>
          <w:rFonts w:ascii="Arial" w:hAnsi="Arial" w:cs="Arial"/>
          <w:lang w:val="en-GB"/>
        </w:rPr>
      </w:pPr>
      <w:bookmarkStart w:id="145" w:name="_Toc315697613"/>
      <w:r w:rsidRPr="00696E49">
        <w:rPr>
          <w:rFonts w:ascii="Arial" w:hAnsi="Arial" w:cs="Arial"/>
          <w:lang w:val="en-GB"/>
        </w:rPr>
        <w:t xml:space="preserve">4.6.2 </w:t>
      </w:r>
      <w:bookmarkStart w:id="146" w:name="Segment_structure"/>
      <w:r w:rsidRPr="00696E49">
        <w:rPr>
          <w:rFonts w:ascii="Arial" w:hAnsi="Arial" w:cs="Arial"/>
          <w:lang w:val="en-GB"/>
        </w:rPr>
        <w:t>Segment structur</w:t>
      </w:r>
      <w:bookmarkEnd w:id="146"/>
      <w:r w:rsidRPr="00696E49">
        <w:rPr>
          <w:rFonts w:ascii="Arial" w:hAnsi="Arial" w:cs="Arial"/>
          <w:lang w:val="en-GB"/>
        </w:rPr>
        <w:t>e</w:t>
      </w:r>
      <w:bookmarkEnd w:id="145"/>
    </w:p>
    <w:p w:rsidR="00DC1F62" w:rsidRPr="00696E49" w:rsidRDefault="00DC1F62" w:rsidP="009C117E">
      <w:pPr>
        <w:rPr>
          <w:rFonts w:ascii="Arial" w:hAnsi="Arial" w:cs="Arial"/>
          <w:lang w:val="en-GB"/>
        </w:rPr>
      </w:pPr>
      <w:r w:rsidRPr="00696E49">
        <w:rPr>
          <w:rFonts w:ascii="Arial" w:hAnsi="Arial" w:cs="Arial"/>
          <w:lang w:val="en-GB"/>
        </w:rPr>
        <w:t>The IMD contains 6 data elements specifying the following information:</w:t>
      </w:r>
    </w:p>
    <w:p w:rsidR="009C117E" w:rsidRPr="00696E49" w:rsidRDefault="009C117E" w:rsidP="00DC1F62">
      <w:pPr>
        <w:pStyle w:val="ListParagraph"/>
        <w:numPr>
          <w:ilvl w:val="0"/>
          <w:numId w:val="19"/>
        </w:numPr>
        <w:rPr>
          <w:rFonts w:ascii="Arial" w:hAnsi="Arial" w:cs="Arial"/>
          <w:lang w:val="en-GB"/>
        </w:rPr>
      </w:pPr>
      <w:r w:rsidRPr="00696E49">
        <w:rPr>
          <w:rFonts w:ascii="Arial" w:hAnsi="Arial" w:cs="Arial"/>
          <w:b/>
          <w:lang w:val="en-GB"/>
        </w:rPr>
        <w:t>7077</w:t>
      </w:r>
      <w:r w:rsidRPr="00696E49">
        <w:rPr>
          <w:rFonts w:ascii="Arial" w:hAnsi="Arial" w:cs="Arial"/>
          <w:lang w:val="en-GB"/>
        </w:rPr>
        <w:t xml:space="preserve"> </w:t>
      </w:r>
      <w:r w:rsidR="00DC1F62" w:rsidRPr="00696E49">
        <w:rPr>
          <w:rFonts w:ascii="Arial" w:hAnsi="Arial" w:cs="Arial"/>
          <w:lang w:val="en-GB"/>
        </w:rPr>
        <w:t xml:space="preserve">– </w:t>
      </w:r>
      <w:r w:rsidRPr="00696E49">
        <w:rPr>
          <w:rFonts w:ascii="Arial" w:hAnsi="Arial" w:cs="Arial"/>
          <w:lang w:val="en-GB"/>
        </w:rPr>
        <w:t>format of a description</w:t>
      </w:r>
    </w:p>
    <w:p w:rsidR="009C117E" w:rsidRPr="00696E49" w:rsidRDefault="009C117E" w:rsidP="00DC1F62">
      <w:pPr>
        <w:pStyle w:val="ListParagraph"/>
        <w:numPr>
          <w:ilvl w:val="0"/>
          <w:numId w:val="19"/>
        </w:numPr>
        <w:rPr>
          <w:rFonts w:ascii="Arial" w:hAnsi="Arial" w:cs="Arial"/>
          <w:lang w:val="en-GB"/>
        </w:rPr>
      </w:pPr>
      <w:r w:rsidRPr="00696E49">
        <w:rPr>
          <w:rFonts w:ascii="Arial" w:hAnsi="Arial" w:cs="Arial"/>
          <w:b/>
          <w:lang w:val="en-GB"/>
        </w:rPr>
        <w:t>7081</w:t>
      </w:r>
      <w:r w:rsidRPr="00696E49">
        <w:rPr>
          <w:rFonts w:ascii="Arial" w:hAnsi="Arial" w:cs="Arial"/>
          <w:lang w:val="en-GB"/>
        </w:rPr>
        <w:t xml:space="preserve"> </w:t>
      </w:r>
      <w:r w:rsidR="00DC1F62" w:rsidRPr="00696E49">
        <w:rPr>
          <w:rFonts w:ascii="Arial" w:hAnsi="Arial" w:cs="Arial"/>
          <w:lang w:val="en-GB"/>
        </w:rPr>
        <w:t>–</w:t>
      </w:r>
      <w:r w:rsidRPr="00696E49">
        <w:rPr>
          <w:rFonts w:ascii="Arial" w:hAnsi="Arial" w:cs="Arial"/>
          <w:lang w:val="en-GB"/>
        </w:rPr>
        <w:t xml:space="preserve"> typical </w:t>
      </w:r>
      <w:r w:rsidR="0010370A" w:rsidRPr="00696E49">
        <w:rPr>
          <w:rFonts w:ascii="Arial" w:hAnsi="Arial" w:cs="Arial"/>
          <w:lang w:val="en-GB"/>
        </w:rPr>
        <w:t xml:space="preserve">product </w:t>
      </w:r>
      <w:r w:rsidRPr="00696E49">
        <w:rPr>
          <w:rFonts w:ascii="Arial" w:hAnsi="Arial" w:cs="Arial"/>
          <w:lang w:val="en-GB"/>
        </w:rPr>
        <w:t xml:space="preserve">feature, property or quality of an item for </w:t>
      </w:r>
      <w:r w:rsidR="00DC1F62" w:rsidRPr="00696E49">
        <w:rPr>
          <w:rFonts w:ascii="Arial" w:hAnsi="Arial" w:cs="Arial"/>
          <w:lang w:val="en-GB"/>
        </w:rPr>
        <w:t>which a description is provided</w:t>
      </w:r>
    </w:p>
    <w:p w:rsidR="009C117E" w:rsidRPr="00696E49" w:rsidRDefault="009C117E" w:rsidP="00DC1F62">
      <w:pPr>
        <w:pStyle w:val="ListParagraph"/>
        <w:numPr>
          <w:ilvl w:val="0"/>
          <w:numId w:val="19"/>
        </w:numPr>
        <w:rPr>
          <w:rFonts w:ascii="Arial" w:hAnsi="Arial" w:cs="Arial"/>
          <w:lang w:val="en-GB"/>
        </w:rPr>
      </w:pPr>
      <w:r w:rsidRPr="00696E49">
        <w:rPr>
          <w:rFonts w:ascii="Arial" w:hAnsi="Arial" w:cs="Arial"/>
          <w:b/>
          <w:lang w:val="en-GB"/>
        </w:rPr>
        <w:t>7009</w:t>
      </w:r>
      <w:r w:rsidRPr="00696E49">
        <w:rPr>
          <w:rFonts w:ascii="Arial" w:hAnsi="Arial" w:cs="Arial"/>
          <w:lang w:val="en-GB"/>
        </w:rPr>
        <w:t xml:space="preserve"> </w:t>
      </w:r>
      <w:r w:rsidR="00DC1F62" w:rsidRPr="00696E49">
        <w:rPr>
          <w:rFonts w:ascii="Arial" w:hAnsi="Arial" w:cs="Arial"/>
          <w:lang w:val="en-GB"/>
        </w:rPr>
        <w:t>–</w:t>
      </w:r>
      <w:r w:rsidR="0010370A" w:rsidRPr="00696E49">
        <w:rPr>
          <w:rFonts w:ascii="Arial" w:hAnsi="Arial" w:cs="Arial"/>
          <w:lang w:val="en-GB"/>
        </w:rPr>
        <w:t xml:space="preserve"> </w:t>
      </w:r>
      <w:r w:rsidRPr="00696E49">
        <w:rPr>
          <w:rFonts w:ascii="Arial" w:hAnsi="Arial" w:cs="Arial"/>
          <w:lang w:val="en-GB"/>
        </w:rPr>
        <w:t>item description code t</w:t>
      </w:r>
      <w:r w:rsidR="00DC1F62" w:rsidRPr="00696E49">
        <w:rPr>
          <w:rFonts w:ascii="Arial" w:hAnsi="Arial" w:cs="Arial"/>
          <w:lang w:val="en-GB"/>
        </w:rPr>
        <w:t>aken from an industry code list</w:t>
      </w:r>
    </w:p>
    <w:p w:rsidR="009C117E" w:rsidRPr="00696E49" w:rsidRDefault="009C117E" w:rsidP="00DC1F62">
      <w:pPr>
        <w:pStyle w:val="ListParagraph"/>
        <w:numPr>
          <w:ilvl w:val="0"/>
          <w:numId w:val="19"/>
        </w:numPr>
        <w:rPr>
          <w:rFonts w:ascii="Arial" w:hAnsi="Arial" w:cs="Arial"/>
          <w:lang w:val="en-GB"/>
        </w:rPr>
      </w:pPr>
      <w:r w:rsidRPr="00696E49">
        <w:rPr>
          <w:rFonts w:ascii="Arial" w:hAnsi="Arial" w:cs="Arial"/>
          <w:b/>
          <w:lang w:val="en-GB"/>
        </w:rPr>
        <w:t>7008</w:t>
      </w:r>
      <w:r w:rsidRPr="00696E49">
        <w:rPr>
          <w:rFonts w:ascii="Arial" w:hAnsi="Arial" w:cs="Arial"/>
          <w:lang w:val="en-GB"/>
        </w:rPr>
        <w:t xml:space="preserve"> </w:t>
      </w:r>
      <w:r w:rsidR="00DC1F62" w:rsidRPr="00696E49">
        <w:rPr>
          <w:rFonts w:ascii="Arial" w:hAnsi="Arial" w:cs="Arial"/>
          <w:lang w:val="en-GB"/>
        </w:rPr>
        <w:t>–</w:t>
      </w:r>
      <w:r w:rsidR="0010370A" w:rsidRPr="00696E49">
        <w:rPr>
          <w:rFonts w:ascii="Arial" w:hAnsi="Arial" w:cs="Arial"/>
          <w:lang w:val="en-GB"/>
        </w:rPr>
        <w:t xml:space="preserve"> </w:t>
      </w:r>
      <w:r w:rsidR="00DC1F62" w:rsidRPr="00696E49">
        <w:rPr>
          <w:rFonts w:ascii="Arial" w:hAnsi="Arial" w:cs="Arial"/>
          <w:lang w:val="en-GB"/>
        </w:rPr>
        <w:t>free form description</w:t>
      </w:r>
    </w:p>
    <w:p w:rsidR="009C117E" w:rsidRPr="00696E49" w:rsidRDefault="009C117E" w:rsidP="00DC1F62">
      <w:pPr>
        <w:pStyle w:val="ListParagraph"/>
        <w:numPr>
          <w:ilvl w:val="0"/>
          <w:numId w:val="19"/>
        </w:numPr>
        <w:rPr>
          <w:rFonts w:ascii="Arial" w:hAnsi="Arial" w:cs="Arial"/>
          <w:lang w:val="en-GB"/>
        </w:rPr>
      </w:pPr>
      <w:r w:rsidRPr="00696E49">
        <w:rPr>
          <w:rFonts w:ascii="Arial" w:hAnsi="Arial" w:cs="Arial"/>
          <w:b/>
          <w:lang w:val="en-GB"/>
        </w:rPr>
        <w:t>3453</w:t>
      </w:r>
      <w:r w:rsidRPr="00696E49">
        <w:rPr>
          <w:rFonts w:ascii="Arial" w:hAnsi="Arial" w:cs="Arial"/>
          <w:lang w:val="en-GB"/>
        </w:rPr>
        <w:t xml:space="preserve"> </w:t>
      </w:r>
      <w:r w:rsidR="00DC1F62" w:rsidRPr="00696E49">
        <w:rPr>
          <w:rFonts w:ascii="Arial" w:hAnsi="Arial" w:cs="Arial"/>
          <w:lang w:val="en-GB"/>
        </w:rPr>
        <w:t>–</w:t>
      </w:r>
      <w:r w:rsidR="0010370A" w:rsidRPr="00696E49">
        <w:rPr>
          <w:rFonts w:ascii="Arial" w:hAnsi="Arial" w:cs="Arial"/>
          <w:lang w:val="en-GB"/>
        </w:rPr>
        <w:t xml:space="preserve"> </w:t>
      </w:r>
      <w:r w:rsidRPr="00696E49">
        <w:rPr>
          <w:rFonts w:ascii="Arial" w:hAnsi="Arial" w:cs="Arial"/>
          <w:lang w:val="en-GB"/>
        </w:rPr>
        <w:t>lang</w:t>
      </w:r>
      <w:r w:rsidR="00DC1F62" w:rsidRPr="00696E49">
        <w:rPr>
          <w:rFonts w:ascii="Arial" w:hAnsi="Arial" w:cs="Arial"/>
          <w:lang w:val="en-GB"/>
        </w:rPr>
        <w:t>uage of a free form description</w:t>
      </w:r>
    </w:p>
    <w:p w:rsidR="009C117E" w:rsidRPr="00696E49" w:rsidRDefault="009C117E" w:rsidP="00DC1F62">
      <w:pPr>
        <w:pStyle w:val="ListParagraph"/>
        <w:numPr>
          <w:ilvl w:val="0"/>
          <w:numId w:val="19"/>
        </w:numPr>
        <w:rPr>
          <w:rFonts w:ascii="Arial" w:hAnsi="Arial" w:cs="Arial"/>
          <w:lang w:val="en-GB"/>
        </w:rPr>
      </w:pPr>
      <w:r w:rsidRPr="00696E49">
        <w:rPr>
          <w:rFonts w:ascii="Arial" w:hAnsi="Arial" w:cs="Arial"/>
          <w:b/>
          <w:lang w:val="en-GB"/>
        </w:rPr>
        <w:t>3055</w:t>
      </w:r>
      <w:r w:rsidRPr="00696E49">
        <w:rPr>
          <w:rFonts w:ascii="Arial" w:hAnsi="Arial" w:cs="Arial"/>
          <w:lang w:val="en-GB"/>
        </w:rPr>
        <w:t xml:space="preserve"> </w:t>
      </w:r>
      <w:r w:rsidR="00DC1F62" w:rsidRPr="00696E49">
        <w:rPr>
          <w:rFonts w:ascii="Arial" w:hAnsi="Arial" w:cs="Arial"/>
          <w:lang w:val="en-GB"/>
        </w:rPr>
        <w:t>–</w:t>
      </w:r>
      <w:r w:rsidR="0010370A" w:rsidRPr="00696E49">
        <w:rPr>
          <w:rFonts w:ascii="Arial" w:hAnsi="Arial" w:cs="Arial"/>
          <w:lang w:val="en-GB"/>
        </w:rPr>
        <w:t xml:space="preserve"> </w:t>
      </w:r>
      <w:r w:rsidRPr="00696E49">
        <w:rPr>
          <w:rFonts w:ascii="Arial" w:hAnsi="Arial" w:cs="Arial"/>
          <w:lang w:val="en-GB"/>
        </w:rPr>
        <w:t>the agency respon</w:t>
      </w:r>
      <w:r w:rsidR="00DC1F62" w:rsidRPr="00696E49">
        <w:rPr>
          <w:rFonts w:ascii="Arial" w:hAnsi="Arial" w:cs="Arial"/>
          <w:lang w:val="en-GB"/>
        </w:rPr>
        <w:t>sible for an industry code list</w:t>
      </w:r>
    </w:p>
    <w:p w:rsidR="00B46CF9" w:rsidRPr="00696E49" w:rsidRDefault="00B46CF9" w:rsidP="00B46CF9">
      <w:pPr>
        <w:rPr>
          <w:rFonts w:ascii="Arial" w:hAnsi="Arial" w:cs="Arial"/>
          <w:lang w:val="en-GB"/>
        </w:rPr>
      </w:pPr>
    </w:p>
    <w:p w:rsidR="00B46CF9" w:rsidRPr="00696E49" w:rsidRDefault="00B46CF9" w:rsidP="00B46CF9">
      <w:pPr>
        <w:rPr>
          <w:rFonts w:ascii="Arial" w:hAnsi="Arial" w:cs="Arial"/>
          <w:lang w:val="en-GB"/>
        </w:rPr>
      </w:pPr>
    </w:p>
    <w:p w:rsidR="00B46CF9" w:rsidRPr="00696E49" w:rsidRDefault="00B46CF9" w:rsidP="00B46CF9">
      <w:pPr>
        <w:rPr>
          <w:rFonts w:ascii="Arial" w:hAnsi="Arial" w:cs="Arial"/>
          <w:lang w:val="en-GB"/>
        </w:rPr>
      </w:pPr>
    </w:p>
    <w:p w:rsidR="00B46CF9" w:rsidRPr="00696E49" w:rsidRDefault="00B46CF9" w:rsidP="00B46CF9">
      <w:pPr>
        <w:rPr>
          <w:rFonts w:ascii="Arial" w:hAnsi="Arial" w:cs="Arial"/>
          <w:lang w:val="en-GB"/>
        </w:rPr>
      </w:pPr>
    </w:p>
    <w:p w:rsidR="00B46CF9" w:rsidRPr="00696E49" w:rsidRDefault="00B46CF9" w:rsidP="00B46CF9">
      <w:pPr>
        <w:rPr>
          <w:rFonts w:ascii="Arial" w:hAnsi="Arial" w:cs="Arial"/>
          <w:lang w:val="en-GB"/>
        </w:rPr>
      </w:pPr>
    </w:p>
    <w:p w:rsidR="00B46CF9" w:rsidRPr="00696E49" w:rsidRDefault="00B46CF9" w:rsidP="00B46CF9">
      <w:pPr>
        <w:rPr>
          <w:rFonts w:ascii="Arial" w:hAnsi="Arial" w:cs="Arial"/>
          <w:lang w:val="en-GB"/>
        </w:rPr>
      </w:pPr>
    </w:p>
    <w:p w:rsidR="00B46CF9" w:rsidRPr="00696E49" w:rsidRDefault="00B46CF9" w:rsidP="00B46CF9">
      <w:pPr>
        <w:rPr>
          <w:rFonts w:ascii="Arial" w:hAnsi="Arial" w:cs="Arial"/>
          <w:lang w:val="en-GB"/>
        </w:rPr>
      </w:pPr>
    </w:p>
    <w:p w:rsidR="002C7BC7" w:rsidRPr="00696E49" w:rsidRDefault="002C7BC7" w:rsidP="002C7BC7">
      <w:pPr>
        <w:pStyle w:val="Heading3"/>
        <w:rPr>
          <w:rFonts w:ascii="Arial" w:hAnsi="Arial" w:cs="Arial"/>
          <w:lang w:val="en-GB"/>
        </w:rPr>
      </w:pPr>
      <w:bookmarkStart w:id="147" w:name="_Toc315697614"/>
      <w:r w:rsidRPr="00696E49">
        <w:rPr>
          <w:rFonts w:ascii="Arial" w:hAnsi="Arial" w:cs="Arial"/>
          <w:lang w:val="en-GB"/>
        </w:rPr>
        <w:lastRenderedPageBreak/>
        <w:t xml:space="preserve">4.6.3 </w:t>
      </w:r>
      <w:bookmarkStart w:id="148" w:name="Segment_population"/>
      <w:r w:rsidRPr="00696E49">
        <w:rPr>
          <w:rFonts w:ascii="Arial" w:hAnsi="Arial" w:cs="Arial"/>
          <w:lang w:val="en-GB"/>
        </w:rPr>
        <w:t>Segment population</w:t>
      </w:r>
      <w:bookmarkEnd w:id="148"/>
      <w:bookmarkEnd w:id="147"/>
      <w:r w:rsidRPr="00696E49">
        <w:rPr>
          <w:rFonts w:ascii="Arial" w:hAnsi="Arial" w:cs="Arial"/>
          <w:lang w:val="en-GB"/>
        </w:rPr>
        <w:t xml:space="preserve"> </w:t>
      </w:r>
    </w:p>
    <w:tbl>
      <w:tblPr>
        <w:tblW w:w="0" w:type="auto"/>
        <w:tblInd w:w="5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tblPr>
      <w:tblGrid>
        <w:gridCol w:w="1489"/>
        <w:gridCol w:w="1982"/>
        <w:gridCol w:w="2017"/>
        <w:gridCol w:w="1893"/>
        <w:gridCol w:w="1774"/>
      </w:tblGrid>
      <w:tr w:rsidR="005B73B5" w:rsidRPr="00696E49" w:rsidTr="00DC1F62">
        <w:trPr>
          <w:trHeight w:val="1020"/>
        </w:trPr>
        <w:tc>
          <w:tcPr>
            <w:tcW w:w="0" w:type="auto"/>
            <w:tcBorders>
              <w:top w:val="single" w:sz="12" w:space="0" w:color="auto"/>
              <w:bottom w:val="single" w:sz="12" w:space="0" w:color="auto"/>
              <w:right w:val="single" w:sz="12" w:space="0" w:color="auto"/>
            </w:tcBorders>
            <w:shd w:val="clear" w:color="auto" w:fill="auto"/>
            <w:vAlign w:val="center"/>
            <w:hideMark/>
          </w:tcPr>
          <w:p w:rsidR="005B73B5" w:rsidRPr="00696E49" w:rsidRDefault="005B73B5" w:rsidP="00B67BBF">
            <w:pPr>
              <w:spacing w:after="0" w:line="240" w:lineRule="auto"/>
              <w:jc w:val="center"/>
              <w:rPr>
                <w:rFonts w:ascii="Arial" w:eastAsia="Times New Roman" w:hAnsi="Arial" w:cs="Arial"/>
                <w:b/>
                <w:bCs/>
                <w:color w:val="000000"/>
                <w:lang w:val="en-GB" w:eastAsia="fr-BE" w:bidi="ar-SA"/>
              </w:rPr>
            </w:pPr>
            <w:r w:rsidRPr="00696E49">
              <w:rPr>
                <w:rFonts w:ascii="Arial" w:eastAsia="Times New Roman" w:hAnsi="Arial" w:cs="Arial"/>
                <w:b/>
                <w:bCs/>
                <w:color w:val="000000"/>
                <w:lang w:val="en-GB" w:eastAsia="fr-BE" w:bidi="ar-SA"/>
              </w:rPr>
              <w:t>Description format</w:t>
            </w:r>
          </w:p>
        </w:tc>
        <w:tc>
          <w:tcPr>
            <w:tcW w:w="0" w:type="auto"/>
            <w:tcBorders>
              <w:top w:val="single" w:sz="12" w:space="0" w:color="auto"/>
              <w:left w:val="single" w:sz="12" w:space="0" w:color="auto"/>
              <w:bottom w:val="single" w:sz="12" w:space="0" w:color="auto"/>
            </w:tcBorders>
            <w:shd w:val="clear" w:color="auto" w:fill="auto"/>
            <w:vAlign w:val="center"/>
            <w:hideMark/>
          </w:tcPr>
          <w:p w:rsidR="005B73B5" w:rsidRPr="00696E49" w:rsidRDefault="005B73B5" w:rsidP="00B67BBF">
            <w:pPr>
              <w:spacing w:after="0" w:line="240" w:lineRule="auto"/>
              <w:jc w:val="center"/>
              <w:rPr>
                <w:rFonts w:ascii="Arial" w:eastAsia="Times New Roman" w:hAnsi="Arial" w:cs="Arial"/>
                <w:b/>
                <w:bCs/>
                <w:color w:val="000000"/>
                <w:lang w:val="en-GB" w:eastAsia="fr-BE" w:bidi="ar-SA"/>
              </w:rPr>
            </w:pPr>
            <w:r w:rsidRPr="00696E49">
              <w:rPr>
                <w:rFonts w:ascii="Arial" w:eastAsia="Times New Roman" w:hAnsi="Arial" w:cs="Arial"/>
                <w:b/>
                <w:bCs/>
                <w:color w:val="000000"/>
                <w:lang w:val="en-GB" w:eastAsia="fr-BE" w:bidi="ar-SA"/>
              </w:rPr>
              <w:t>Coded</w:t>
            </w:r>
          </w:p>
        </w:tc>
        <w:tc>
          <w:tcPr>
            <w:tcW w:w="0" w:type="auto"/>
            <w:tcBorders>
              <w:top w:val="single" w:sz="12" w:space="0" w:color="auto"/>
              <w:bottom w:val="single" w:sz="12" w:space="0" w:color="auto"/>
            </w:tcBorders>
            <w:shd w:val="clear" w:color="auto" w:fill="auto"/>
            <w:vAlign w:val="center"/>
            <w:hideMark/>
          </w:tcPr>
          <w:p w:rsidR="005B73B5" w:rsidRPr="00696E49" w:rsidRDefault="005B73B5" w:rsidP="00B67BBF">
            <w:pPr>
              <w:spacing w:after="0" w:line="240" w:lineRule="auto"/>
              <w:jc w:val="center"/>
              <w:rPr>
                <w:rFonts w:ascii="Arial" w:eastAsia="Times New Roman" w:hAnsi="Arial" w:cs="Arial"/>
                <w:b/>
                <w:bCs/>
                <w:color w:val="000000"/>
                <w:lang w:val="en-GB" w:eastAsia="fr-BE" w:bidi="ar-SA"/>
              </w:rPr>
            </w:pPr>
            <w:r w:rsidRPr="00696E49">
              <w:rPr>
                <w:rFonts w:ascii="Arial" w:eastAsia="Times New Roman" w:hAnsi="Arial" w:cs="Arial"/>
                <w:b/>
                <w:bCs/>
                <w:color w:val="000000"/>
                <w:lang w:val="en-GB" w:eastAsia="fr-BE" w:bidi="ar-SA"/>
              </w:rPr>
              <w:t>Structured description</w:t>
            </w:r>
          </w:p>
        </w:tc>
        <w:tc>
          <w:tcPr>
            <w:tcW w:w="1893" w:type="dxa"/>
            <w:tcBorders>
              <w:top w:val="single" w:sz="12" w:space="0" w:color="auto"/>
              <w:bottom w:val="single" w:sz="12" w:space="0" w:color="auto"/>
            </w:tcBorders>
            <w:shd w:val="clear" w:color="auto" w:fill="auto"/>
            <w:vAlign w:val="center"/>
            <w:hideMark/>
          </w:tcPr>
          <w:p w:rsidR="005B73B5" w:rsidRPr="00696E49" w:rsidRDefault="005B73B5" w:rsidP="00B67BBF">
            <w:pPr>
              <w:spacing w:after="0" w:line="240" w:lineRule="auto"/>
              <w:jc w:val="center"/>
              <w:rPr>
                <w:rFonts w:ascii="Arial" w:eastAsia="Times New Roman" w:hAnsi="Arial" w:cs="Arial"/>
                <w:b/>
                <w:bCs/>
                <w:color w:val="000000"/>
                <w:lang w:val="en-GB" w:eastAsia="fr-BE" w:bidi="ar-SA"/>
              </w:rPr>
            </w:pPr>
            <w:r w:rsidRPr="00696E49">
              <w:rPr>
                <w:rFonts w:ascii="Arial" w:eastAsia="Times New Roman" w:hAnsi="Arial" w:cs="Arial"/>
                <w:b/>
                <w:bCs/>
                <w:color w:val="000000"/>
                <w:lang w:val="en-GB" w:eastAsia="fr-BE" w:bidi="ar-SA"/>
              </w:rPr>
              <w:t>Coded &amp; associated supplementary free form</w:t>
            </w:r>
          </w:p>
        </w:tc>
        <w:tc>
          <w:tcPr>
            <w:tcW w:w="1774" w:type="dxa"/>
            <w:tcBorders>
              <w:top w:val="single" w:sz="12" w:space="0" w:color="auto"/>
              <w:bottom w:val="single" w:sz="12" w:space="0" w:color="auto"/>
            </w:tcBorders>
            <w:shd w:val="clear" w:color="auto" w:fill="auto"/>
            <w:vAlign w:val="center"/>
            <w:hideMark/>
          </w:tcPr>
          <w:p w:rsidR="005B73B5" w:rsidRPr="00696E49" w:rsidRDefault="005B73B5" w:rsidP="00B67BBF">
            <w:pPr>
              <w:spacing w:after="0" w:line="240" w:lineRule="auto"/>
              <w:jc w:val="center"/>
              <w:rPr>
                <w:rFonts w:ascii="Arial" w:eastAsia="Times New Roman" w:hAnsi="Arial" w:cs="Arial"/>
                <w:b/>
                <w:bCs/>
                <w:color w:val="000000"/>
                <w:lang w:val="en-GB" w:eastAsia="fr-BE" w:bidi="ar-SA"/>
              </w:rPr>
            </w:pPr>
            <w:r w:rsidRPr="00696E49">
              <w:rPr>
                <w:rFonts w:ascii="Arial" w:eastAsia="Times New Roman" w:hAnsi="Arial" w:cs="Arial"/>
                <w:b/>
                <w:bCs/>
                <w:color w:val="000000"/>
                <w:lang w:val="en-GB" w:eastAsia="fr-BE" w:bidi="ar-SA"/>
              </w:rPr>
              <w:t>Free form</w:t>
            </w:r>
          </w:p>
        </w:tc>
      </w:tr>
      <w:tr w:rsidR="005B73B5" w:rsidRPr="00696E49" w:rsidTr="00DC1F62">
        <w:trPr>
          <w:trHeight w:val="510"/>
        </w:trPr>
        <w:tc>
          <w:tcPr>
            <w:tcW w:w="0" w:type="auto"/>
            <w:tcBorders>
              <w:top w:val="single" w:sz="12" w:space="0" w:color="auto"/>
              <w:bottom w:val="single" w:sz="4" w:space="0" w:color="auto"/>
              <w:right w:val="single" w:sz="12" w:space="0" w:color="auto"/>
            </w:tcBorders>
            <w:shd w:val="clear" w:color="auto" w:fill="auto"/>
            <w:vAlign w:val="center"/>
            <w:hideMark/>
          </w:tcPr>
          <w:p w:rsidR="005B73B5" w:rsidRPr="00696E49" w:rsidRDefault="005B73B5" w:rsidP="00B67BBF">
            <w:pPr>
              <w:spacing w:after="0" w:line="240" w:lineRule="auto"/>
              <w:jc w:val="center"/>
              <w:rPr>
                <w:rFonts w:ascii="Arial" w:eastAsia="Times New Roman" w:hAnsi="Arial" w:cs="Arial"/>
                <w:b/>
                <w:bCs/>
                <w:color w:val="000000"/>
                <w:lang w:val="en-GB" w:eastAsia="fr-BE" w:bidi="ar-SA"/>
              </w:rPr>
            </w:pPr>
            <w:r w:rsidRPr="00696E49">
              <w:rPr>
                <w:rFonts w:ascii="Arial" w:eastAsia="Times New Roman" w:hAnsi="Arial" w:cs="Arial"/>
                <w:b/>
                <w:bCs/>
                <w:color w:val="000000"/>
                <w:lang w:val="en-GB" w:eastAsia="fr-BE" w:bidi="ar-SA"/>
              </w:rPr>
              <w:t>DE 7077 value</w:t>
            </w:r>
          </w:p>
        </w:tc>
        <w:tc>
          <w:tcPr>
            <w:tcW w:w="0" w:type="auto"/>
            <w:tcBorders>
              <w:top w:val="single" w:sz="12" w:space="0" w:color="auto"/>
              <w:left w:val="single" w:sz="12" w:space="0" w:color="auto"/>
            </w:tcBorders>
            <w:shd w:val="clear" w:color="auto" w:fill="auto"/>
            <w:vAlign w:val="center"/>
            <w:hideMark/>
          </w:tcPr>
          <w:p w:rsidR="005B73B5" w:rsidRPr="00696E49" w:rsidRDefault="005B73B5" w:rsidP="00B67BBF">
            <w:pPr>
              <w:spacing w:after="0" w:line="240" w:lineRule="auto"/>
              <w:jc w:val="center"/>
              <w:rPr>
                <w:rFonts w:ascii="Arial" w:eastAsia="Times New Roman" w:hAnsi="Arial" w:cs="Arial"/>
                <w:color w:val="000000"/>
                <w:lang w:val="en-GB" w:eastAsia="fr-BE" w:bidi="ar-SA"/>
              </w:rPr>
            </w:pPr>
            <w:r w:rsidRPr="00696E49">
              <w:rPr>
                <w:rFonts w:ascii="Arial" w:eastAsia="Times New Roman" w:hAnsi="Arial" w:cs="Arial"/>
                <w:color w:val="000000"/>
                <w:lang w:val="en-GB" w:eastAsia="fr-BE" w:bidi="ar-SA"/>
              </w:rPr>
              <w:t>C</w:t>
            </w:r>
          </w:p>
        </w:tc>
        <w:tc>
          <w:tcPr>
            <w:tcW w:w="0" w:type="auto"/>
            <w:tcBorders>
              <w:top w:val="single" w:sz="12" w:space="0" w:color="auto"/>
            </w:tcBorders>
            <w:shd w:val="clear" w:color="auto" w:fill="auto"/>
            <w:vAlign w:val="center"/>
            <w:hideMark/>
          </w:tcPr>
          <w:p w:rsidR="005B73B5" w:rsidRPr="00696E49" w:rsidRDefault="005B73B5" w:rsidP="00B67BBF">
            <w:pPr>
              <w:spacing w:after="0" w:line="240" w:lineRule="auto"/>
              <w:jc w:val="center"/>
              <w:rPr>
                <w:rFonts w:ascii="Arial" w:eastAsia="Times New Roman" w:hAnsi="Arial" w:cs="Arial"/>
                <w:color w:val="000000"/>
                <w:lang w:val="en-GB" w:eastAsia="fr-BE" w:bidi="ar-SA"/>
              </w:rPr>
            </w:pPr>
            <w:r w:rsidRPr="00696E49">
              <w:rPr>
                <w:rFonts w:ascii="Arial" w:eastAsia="Times New Roman" w:hAnsi="Arial" w:cs="Arial"/>
                <w:color w:val="000000"/>
                <w:lang w:val="en-GB" w:eastAsia="fr-BE" w:bidi="ar-SA"/>
              </w:rPr>
              <w:t>S</w:t>
            </w:r>
          </w:p>
        </w:tc>
        <w:tc>
          <w:tcPr>
            <w:tcW w:w="1893" w:type="dxa"/>
            <w:tcBorders>
              <w:top w:val="single" w:sz="12" w:space="0" w:color="auto"/>
            </w:tcBorders>
            <w:shd w:val="clear" w:color="auto" w:fill="auto"/>
            <w:vAlign w:val="center"/>
            <w:hideMark/>
          </w:tcPr>
          <w:p w:rsidR="005B73B5" w:rsidRPr="00696E49" w:rsidRDefault="005B73B5" w:rsidP="00B67BBF">
            <w:pPr>
              <w:spacing w:after="0" w:line="240" w:lineRule="auto"/>
              <w:jc w:val="center"/>
              <w:rPr>
                <w:rFonts w:ascii="Arial" w:eastAsia="Times New Roman" w:hAnsi="Arial" w:cs="Arial"/>
                <w:color w:val="000000"/>
                <w:lang w:val="en-GB" w:eastAsia="fr-BE" w:bidi="ar-SA"/>
              </w:rPr>
            </w:pPr>
            <w:r w:rsidRPr="00696E49">
              <w:rPr>
                <w:rFonts w:ascii="Arial" w:eastAsia="Times New Roman" w:hAnsi="Arial" w:cs="Arial"/>
                <w:color w:val="000000"/>
                <w:lang w:val="en-GB" w:eastAsia="fr-BE" w:bidi="ar-SA"/>
              </w:rPr>
              <w:t>B</w:t>
            </w:r>
          </w:p>
        </w:tc>
        <w:tc>
          <w:tcPr>
            <w:tcW w:w="1774" w:type="dxa"/>
            <w:tcBorders>
              <w:top w:val="single" w:sz="12" w:space="0" w:color="auto"/>
            </w:tcBorders>
            <w:shd w:val="clear" w:color="auto" w:fill="auto"/>
            <w:vAlign w:val="center"/>
            <w:hideMark/>
          </w:tcPr>
          <w:p w:rsidR="005B73B5" w:rsidRPr="00696E49" w:rsidRDefault="005B73B5" w:rsidP="00B67BBF">
            <w:pPr>
              <w:spacing w:after="0" w:line="240" w:lineRule="auto"/>
              <w:jc w:val="center"/>
              <w:rPr>
                <w:rFonts w:ascii="Arial" w:eastAsia="Times New Roman" w:hAnsi="Arial" w:cs="Arial"/>
                <w:color w:val="000000"/>
                <w:lang w:val="en-GB" w:eastAsia="fr-BE" w:bidi="ar-SA"/>
              </w:rPr>
            </w:pPr>
            <w:r w:rsidRPr="00696E49">
              <w:rPr>
                <w:rFonts w:ascii="Arial" w:eastAsia="Times New Roman" w:hAnsi="Arial" w:cs="Arial"/>
                <w:color w:val="000000"/>
                <w:lang w:val="en-GB" w:eastAsia="fr-BE" w:bidi="ar-SA"/>
              </w:rPr>
              <w:t>A, D, E or F</w:t>
            </w:r>
          </w:p>
        </w:tc>
      </w:tr>
      <w:tr w:rsidR="005B73B5" w:rsidRPr="00696E49" w:rsidTr="00DC1F62">
        <w:trPr>
          <w:trHeight w:val="1020"/>
        </w:trPr>
        <w:tc>
          <w:tcPr>
            <w:tcW w:w="0" w:type="auto"/>
            <w:tcBorders>
              <w:top w:val="single" w:sz="4" w:space="0" w:color="auto"/>
              <w:bottom w:val="single" w:sz="4" w:space="0" w:color="auto"/>
              <w:right w:val="single" w:sz="12" w:space="0" w:color="auto"/>
            </w:tcBorders>
            <w:shd w:val="clear" w:color="auto" w:fill="auto"/>
            <w:vAlign w:val="center"/>
            <w:hideMark/>
          </w:tcPr>
          <w:p w:rsidR="005B73B5" w:rsidRPr="00696E49" w:rsidRDefault="005B73B5" w:rsidP="00B67BBF">
            <w:pPr>
              <w:spacing w:after="0" w:line="240" w:lineRule="auto"/>
              <w:jc w:val="center"/>
              <w:rPr>
                <w:rFonts w:ascii="Arial" w:eastAsia="Times New Roman" w:hAnsi="Arial" w:cs="Arial"/>
                <w:b/>
                <w:bCs/>
                <w:color w:val="000000"/>
                <w:lang w:val="en-GB" w:eastAsia="fr-BE" w:bidi="ar-SA"/>
              </w:rPr>
            </w:pPr>
            <w:r w:rsidRPr="00696E49">
              <w:rPr>
                <w:rFonts w:ascii="Arial" w:eastAsia="Times New Roman" w:hAnsi="Arial" w:cs="Arial"/>
                <w:b/>
                <w:bCs/>
                <w:color w:val="000000"/>
                <w:lang w:val="en-GB" w:eastAsia="fr-BE" w:bidi="ar-SA"/>
              </w:rPr>
              <w:t>DE 7081 value</w:t>
            </w:r>
          </w:p>
        </w:tc>
        <w:tc>
          <w:tcPr>
            <w:tcW w:w="7666" w:type="dxa"/>
            <w:gridSpan w:val="4"/>
            <w:tcBorders>
              <w:left w:val="single" w:sz="12" w:space="0" w:color="auto"/>
            </w:tcBorders>
            <w:shd w:val="clear" w:color="auto" w:fill="auto"/>
            <w:vAlign w:val="center"/>
            <w:hideMark/>
          </w:tcPr>
          <w:p w:rsidR="005B73B5" w:rsidRPr="00696E49" w:rsidRDefault="005B73B5" w:rsidP="00B67BBF">
            <w:pPr>
              <w:spacing w:after="0" w:line="240" w:lineRule="auto"/>
              <w:jc w:val="center"/>
              <w:rPr>
                <w:rFonts w:ascii="Arial" w:eastAsia="Times New Roman" w:hAnsi="Arial" w:cs="Arial"/>
                <w:color w:val="000000"/>
                <w:sz w:val="22"/>
                <w:szCs w:val="22"/>
                <w:lang w:val="en-GB" w:eastAsia="fr-BE" w:bidi="ar-SA"/>
              </w:rPr>
            </w:pPr>
            <w:r w:rsidRPr="00696E49">
              <w:rPr>
                <w:rFonts w:ascii="Arial" w:eastAsia="Times New Roman" w:hAnsi="Arial" w:cs="Arial"/>
                <w:color w:val="000000"/>
                <w:lang w:val="en-GB" w:eastAsia="fr-BE" w:bidi="ar-SA"/>
              </w:rPr>
              <w:t>Optionally product characteristic</w:t>
            </w:r>
            <w:r w:rsidR="00B67BBF" w:rsidRPr="00696E49">
              <w:rPr>
                <w:rFonts w:ascii="Arial" w:eastAsia="Times New Roman" w:hAnsi="Arial" w:cs="Arial"/>
                <w:color w:val="000000"/>
                <w:lang w:val="en-GB" w:eastAsia="fr-BE" w:bidi="ar-SA"/>
              </w:rPr>
              <w:t>s</w:t>
            </w:r>
          </w:p>
        </w:tc>
      </w:tr>
      <w:tr w:rsidR="005B73B5" w:rsidRPr="00696E49" w:rsidTr="00DC1F62">
        <w:trPr>
          <w:trHeight w:val="765"/>
        </w:trPr>
        <w:tc>
          <w:tcPr>
            <w:tcW w:w="0" w:type="auto"/>
            <w:tcBorders>
              <w:top w:val="single" w:sz="4" w:space="0" w:color="auto"/>
              <w:bottom w:val="single" w:sz="4" w:space="0" w:color="auto"/>
              <w:right w:val="single" w:sz="12" w:space="0" w:color="auto"/>
            </w:tcBorders>
            <w:shd w:val="clear" w:color="auto" w:fill="auto"/>
            <w:vAlign w:val="center"/>
            <w:hideMark/>
          </w:tcPr>
          <w:p w:rsidR="005B73B5" w:rsidRPr="00696E49" w:rsidRDefault="005B73B5" w:rsidP="00B67BBF">
            <w:pPr>
              <w:spacing w:after="0" w:line="240" w:lineRule="auto"/>
              <w:jc w:val="center"/>
              <w:rPr>
                <w:rFonts w:ascii="Arial" w:eastAsia="Times New Roman" w:hAnsi="Arial" w:cs="Arial"/>
                <w:b/>
                <w:bCs/>
                <w:color w:val="000000"/>
                <w:lang w:val="en-GB" w:eastAsia="fr-BE" w:bidi="ar-SA"/>
              </w:rPr>
            </w:pPr>
            <w:r w:rsidRPr="00696E49">
              <w:rPr>
                <w:rFonts w:ascii="Arial" w:eastAsia="Times New Roman" w:hAnsi="Arial" w:cs="Arial"/>
                <w:b/>
                <w:bCs/>
                <w:color w:val="000000"/>
                <w:lang w:val="en-GB" w:eastAsia="fr-BE" w:bidi="ar-SA"/>
              </w:rPr>
              <w:t>DE 7008 value</w:t>
            </w:r>
          </w:p>
        </w:tc>
        <w:tc>
          <w:tcPr>
            <w:tcW w:w="0" w:type="auto"/>
            <w:tcBorders>
              <w:left w:val="single" w:sz="12" w:space="0" w:color="auto"/>
            </w:tcBorders>
            <w:shd w:val="clear" w:color="auto" w:fill="auto"/>
            <w:vAlign w:val="center"/>
            <w:hideMark/>
          </w:tcPr>
          <w:p w:rsidR="005B73B5" w:rsidRPr="00696E49" w:rsidRDefault="00E92516" w:rsidP="00B67BBF">
            <w:pPr>
              <w:spacing w:after="0" w:line="240" w:lineRule="auto"/>
              <w:jc w:val="center"/>
              <w:rPr>
                <w:rFonts w:ascii="Arial" w:eastAsia="Times New Roman" w:hAnsi="Arial" w:cs="Arial"/>
                <w:color w:val="000000"/>
                <w:lang w:val="en-GB" w:eastAsia="fr-BE" w:bidi="ar-SA"/>
              </w:rPr>
            </w:pPr>
            <w:r w:rsidRPr="00696E49">
              <w:rPr>
                <w:rFonts w:ascii="Arial" w:hAnsi="Arial" w:cs="Arial"/>
                <w:lang w:val="en-GB"/>
              </w:rPr>
              <w:t>Not used</w:t>
            </w:r>
          </w:p>
        </w:tc>
        <w:tc>
          <w:tcPr>
            <w:tcW w:w="0" w:type="auto"/>
            <w:shd w:val="clear" w:color="auto" w:fill="auto"/>
            <w:vAlign w:val="center"/>
            <w:hideMark/>
          </w:tcPr>
          <w:p w:rsidR="005B73B5" w:rsidRPr="00696E49" w:rsidRDefault="00E92516" w:rsidP="00B67BBF">
            <w:pPr>
              <w:spacing w:after="0" w:line="240" w:lineRule="auto"/>
              <w:jc w:val="center"/>
              <w:rPr>
                <w:rFonts w:ascii="Arial" w:eastAsia="Times New Roman" w:hAnsi="Arial" w:cs="Arial"/>
                <w:color w:val="000000"/>
                <w:lang w:val="en-GB" w:eastAsia="fr-BE" w:bidi="ar-SA"/>
              </w:rPr>
            </w:pPr>
            <w:r w:rsidRPr="00696E49">
              <w:rPr>
                <w:rFonts w:ascii="Arial" w:hAnsi="Arial" w:cs="Arial"/>
                <w:lang w:val="en-GB"/>
              </w:rPr>
              <w:t>Not used</w:t>
            </w:r>
          </w:p>
        </w:tc>
        <w:tc>
          <w:tcPr>
            <w:tcW w:w="1893" w:type="dxa"/>
            <w:shd w:val="clear" w:color="auto" w:fill="auto"/>
            <w:vAlign w:val="center"/>
            <w:hideMark/>
          </w:tcPr>
          <w:p w:rsidR="005B73B5" w:rsidRPr="00696E49" w:rsidRDefault="00E92516" w:rsidP="00B67BBF">
            <w:pPr>
              <w:spacing w:after="0" w:line="240" w:lineRule="auto"/>
              <w:jc w:val="center"/>
              <w:rPr>
                <w:rFonts w:ascii="Arial" w:eastAsia="Times New Roman" w:hAnsi="Arial" w:cs="Arial"/>
                <w:color w:val="000000"/>
                <w:lang w:val="en-GB" w:eastAsia="fr-BE" w:bidi="ar-SA"/>
              </w:rPr>
            </w:pPr>
            <w:r w:rsidRPr="00696E49">
              <w:rPr>
                <w:rFonts w:ascii="Arial" w:hAnsi="Arial" w:cs="Arial"/>
                <w:lang w:val="en-GB"/>
              </w:rPr>
              <w:t>Not used</w:t>
            </w:r>
          </w:p>
        </w:tc>
        <w:tc>
          <w:tcPr>
            <w:tcW w:w="1774" w:type="dxa"/>
            <w:shd w:val="clear" w:color="auto" w:fill="auto"/>
            <w:vAlign w:val="center"/>
            <w:hideMark/>
          </w:tcPr>
          <w:p w:rsidR="005B73B5" w:rsidRPr="00696E49" w:rsidRDefault="005B73B5" w:rsidP="00B67BBF">
            <w:pPr>
              <w:spacing w:after="0" w:line="240" w:lineRule="auto"/>
              <w:jc w:val="center"/>
              <w:rPr>
                <w:rFonts w:ascii="Arial" w:eastAsia="Times New Roman" w:hAnsi="Arial" w:cs="Arial"/>
                <w:color w:val="000000"/>
                <w:lang w:val="en-GB" w:eastAsia="fr-BE" w:bidi="ar-SA"/>
              </w:rPr>
            </w:pPr>
            <w:r w:rsidRPr="00696E49">
              <w:rPr>
                <w:rFonts w:ascii="Arial" w:eastAsia="Times New Roman" w:hAnsi="Arial" w:cs="Arial"/>
                <w:color w:val="000000"/>
                <w:lang w:val="en-GB" w:eastAsia="fr-BE" w:bidi="ar-SA"/>
              </w:rPr>
              <w:t>Actual free form description</w:t>
            </w:r>
          </w:p>
        </w:tc>
      </w:tr>
      <w:tr w:rsidR="005B73B5" w:rsidRPr="00696E49" w:rsidTr="00DC1F62">
        <w:trPr>
          <w:trHeight w:val="765"/>
        </w:trPr>
        <w:tc>
          <w:tcPr>
            <w:tcW w:w="0" w:type="auto"/>
            <w:tcBorders>
              <w:top w:val="single" w:sz="4" w:space="0" w:color="auto"/>
              <w:bottom w:val="single" w:sz="4" w:space="0" w:color="auto"/>
              <w:right w:val="single" w:sz="12" w:space="0" w:color="auto"/>
            </w:tcBorders>
            <w:shd w:val="clear" w:color="auto" w:fill="auto"/>
            <w:vAlign w:val="center"/>
            <w:hideMark/>
          </w:tcPr>
          <w:p w:rsidR="005B73B5" w:rsidRPr="00696E49" w:rsidRDefault="005B73B5" w:rsidP="00B67BBF">
            <w:pPr>
              <w:spacing w:after="0" w:line="240" w:lineRule="auto"/>
              <w:jc w:val="center"/>
              <w:rPr>
                <w:rFonts w:ascii="Arial" w:eastAsia="Times New Roman" w:hAnsi="Arial" w:cs="Arial"/>
                <w:b/>
                <w:bCs/>
                <w:color w:val="000000"/>
                <w:lang w:val="en-GB" w:eastAsia="fr-BE" w:bidi="ar-SA"/>
              </w:rPr>
            </w:pPr>
            <w:r w:rsidRPr="00696E49">
              <w:rPr>
                <w:rFonts w:ascii="Arial" w:eastAsia="Times New Roman" w:hAnsi="Arial" w:cs="Arial"/>
                <w:b/>
                <w:bCs/>
                <w:color w:val="000000"/>
                <w:lang w:val="en-GB" w:eastAsia="fr-BE" w:bidi="ar-SA"/>
              </w:rPr>
              <w:t>DE 7009 value</w:t>
            </w:r>
          </w:p>
        </w:tc>
        <w:tc>
          <w:tcPr>
            <w:tcW w:w="0" w:type="auto"/>
            <w:tcBorders>
              <w:left w:val="single" w:sz="12" w:space="0" w:color="auto"/>
            </w:tcBorders>
            <w:shd w:val="clear" w:color="auto" w:fill="auto"/>
            <w:vAlign w:val="center"/>
            <w:hideMark/>
          </w:tcPr>
          <w:p w:rsidR="005B73B5" w:rsidRPr="00696E49" w:rsidRDefault="005B73B5" w:rsidP="00B67BBF">
            <w:pPr>
              <w:spacing w:after="0" w:line="240" w:lineRule="auto"/>
              <w:jc w:val="center"/>
              <w:rPr>
                <w:rFonts w:ascii="Arial" w:eastAsia="Times New Roman" w:hAnsi="Arial" w:cs="Arial"/>
                <w:color w:val="000000"/>
                <w:lang w:val="en-GB" w:eastAsia="fr-BE" w:bidi="ar-SA"/>
              </w:rPr>
            </w:pPr>
            <w:r w:rsidRPr="00696E49">
              <w:rPr>
                <w:rFonts w:ascii="Arial" w:eastAsia="Times New Roman" w:hAnsi="Arial" w:cs="Arial"/>
                <w:color w:val="000000"/>
                <w:lang w:val="en-GB" w:eastAsia="fr-BE" w:bidi="ar-SA"/>
              </w:rPr>
              <w:t>actual description code</w:t>
            </w:r>
          </w:p>
        </w:tc>
        <w:tc>
          <w:tcPr>
            <w:tcW w:w="0" w:type="auto"/>
            <w:shd w:val="clear" w:color="auto" w:fill="auto"/>
            <w:vAlign w:val="center"/>
            <w:hideMark/>
          </w:tcPr>
          <w:p w:rsidR="005B73B5" w:rsidRPr="00696E49" w:rsidRDefault="005B73B5" w:rsidP="00B67BBF">
            <w:pPr>
              <w:spacing w:after="0" w:line="240" w:lineRule="auto"/>
              <w:jc w:val="center"/>
              <w:rPr>
                <w:rFonts w:ascii="Arial" w:eastAsia="Times New Roman" w:hAnsi="Arial" w:cs="Arial"/>
                <w:color w:val="000000"/>
                <w:lang w:val="en-GB" w:eastAsia="fr-BE" w:bidi="ar-SA"/>
              </w:rPr>
            </w:pPr>
            <w:r w:rsidRPr="00696E49">
              <w:rPr>
                <w:rFonts w:ascii="Arial" w:eastAsia="Times New Roman" w:hAnsi="Arial" w:cs="Arial"/>
                <w:color w:val="000000"/>
                <w:lang w:val="en-GB" w:eastAsia="fr-BE" w:bidi="ar-SA"/>
              </w:rPr>
              <w:t>actual description code</w:t>
            </w:r>
          </w:p>
        </w:tc>
        <w:tc>
          <w:tcPr>
            <w:tcW w:w="1893" w:type="dxa"/>
            <w:shd w:val="clear" w:color="auto" w:fill="auto"/>
            <w:vAlign w:val="center"/>
            <w:hideMark/>
          </w:tcPr>
          <w:p w:rsidR="005B73B5" w:rsidRPr="00696E49" w:rsidRDefault="005B73B5" w:rsidP="00B67BBF">
            <w:pPr>
              <w:spacing w:after="0" w:line="240" w:lineRule="auto"/>
              <w:jc w:val="center"/>
              <w:rPr>
                <w:rFonts w:ascii="Arial" w:eastAsia="Times New Roman" w:hAnsi="Arial" w:cs="Arial"/>
                <w:color w:val="000000"/>
                <w:lang w:val="en-GB" w:eastAsia="fr-BE" w:bidi="ar-SA"/>
              </w:rPr>
            </w:pPr>
            <w:r w:rsidRPr="00696E49">
              <w:rPr>
                <w:rFonts w:ascii="Arial" w:eastAsia="Times New Roman" w:hAnsi="Arial" w:cs="Arial"/>
                <w:color w:val="000000"/>
                <w:lang w:val="en-GB" w:eastAsia="fr-BE" w:bidi="ar-SA"/>
              </w:rPr>
              <w:t>actual description code</w:t>
            </w:r>
          </w:p>
        </w:tc>
        <w:tc>
          <w:tcPr>
            <w:tcW w:w="1774" w:type="dxa"/>
            <w:shd w:val="clear" w:color="auto" w:fill="auto"/>
            <w:vAlign w:val="center"/>
            <w:hideMark/>
          </w:tcPr>
          <w:p w:rsidR="005B73B5" w:rsidRPr="00696E49" w:rsidRDefault="00E92516" w:rsidP="00B67BBF">
            <w:pPr>
              <w:spacing w:after="0" w:line="240" w:lineRule="auto"/>
              <w:jc w:val="center"/>
              <w:rPr>
                <w:rFonts w:ascii="Arial" w:eastAsia="Times New Roman" w:hAnsi="Arial" w:cs="Arial"/>
                <w:color w:val="000000"/>
                <w:lang w:val="en-GB" w:eastAsia="fr-BE" w:bidi="ar-SA"/>
              </w:rPr>
            </w:pPr>
            <w:r w:rsidRPr="00696E49">
              <w:rPr>
                <w:rFonts w:ascii="Arial" w:hAnsi="Arial" w:cs="Arial"/>
                <w:lang w:val="en-GB"/>
              </w:rPr>
              <w:t>Not used</w:t>
            </w:r>
          </w:p>
        </w:tc>
      </w:tr>
      <w:tr w:rsidR="005B73B5" w:rsidRPr="00696E49" w:rsidTr="00DC1F62">
        <w:trPr>
          <w:trHeight w:val="1020"/>
        </w:trPr>
        <w:tc>
          <w:tcPr>
            <w:tcW w:w="0" w:type="auto"/>
            <w:tcBorders>
              <w:top w:val="single" w:sz="4" w:space="0" w:color="auto"/>
              <w:bottom w:val="single" w:sz="4" w:space="0" w:color="auto"/>
              <w:right w:val="single" w:sz="12" w:space="0" w:color="auto"/>
            </w:tcBorders>
            <w:shd w:val="clear" w:color="auto" w:fill="auto"/>
            <w:vAlign w:val="center"/>
            <w:hideMark/>
          </w:tcPr>
          <w:p w:rsidR="005B73B5" w:rsidRPr="00696E49" w:rsidRDefault="005B73B5" w:rsidP="00B67BBF">
            <w:pPr>
              <w:spacing w:after="0" w:line="240" w:lineRule="auto"/>
              <w:jc w:val="center"/>
              <w:rPr>
                <w:rFonts w:ascii="Arial" w:eastAsia="Times New Roman" w:hAnsi="Arial" w:cs="Arial"/>
                <w:b/>
                <w:bCs/>
                <w:color w:val="000000"/>
                <w:lang w:val="en-GB" w:eastAsia="fr-BE" w:bidi="ar-SA"/>
              </w:rPr>
            </w:pPr>
            <w:r w:rsidRPr="00696E49">
              <w:rPr>
                <w:rFonts w:ascii="Arial" w:eastAsia="Times New Roman" w:hAnsi="Arial" w:cs="Arial"/>
                <w:b/>
                <w:bCs/>
                <w:color w:val="000000"/>
                <w:lang w:val="en-GB" w:eastAsia="fr-BE" w:bidi="ar-SA"/>
              </w:rPr>
              <w:t>DE 3055 value</w:t>
            </w:r>
          </w:p>
        </w:tc>
        <w:tc>
          <w:tcPr>
            <w:tcW w:w="0" w:type="auto"/>
            <w:tcBorders>
              <w:left w:val="single" w:sz="12" w:space="0" w:color="auto"/>
            </w:tcBorders>
            <w:shd w:val="clear" w:color="auto" w:fill="auto"/>
            <w:vAlign w:val="center"/>
            <w:hideMark/>
          </w:tcPr>
          <w:p w:rsidR="005B73B5" w:rsidRPr="00696E49" w:rsidRDefault="005B73B5" w:rsidP="00B67BBF">
            <w:pPr>
              <w:spacing w:after="0" w:line="240" w:lineRule="auto"/>
              <w:jc w:val="center"/>
              <w:rPr>
                <w:rFonts w:ascii="Arial" w:eastAsia="Times New Roman" w:hAnsi="Arial" w:cs="Arial"/>
                <w:color w:val="000000"/>
                <w:lang w:val="en-GB" w:eastAsia="fr-BE" w:bidi="ar-SA"/>
              </w:rPr>
            </w:pPr>
            <w:r w:rsidRPr="00696E49">
              <w:rPr>
                <w:rFonts w:ascii="Arial" w:eastAsia="Times New Roman" w:hAnsi="Arial" w:cs="Arial"/>
                <w:color w:val="000000"/>
                <w:lang w:val="en-GB" w:eastAsia="fr-BE" w:bidi="ar-SA"/>
              </w:rPr>
              <w:t>industry code list responsible agency</w:t>
            </w:r>
          </w:p>
        </w:tc>
        <w:tc>
          <w:tcPr>
            <w:tcW w:w="0" w:type="auto"/>
            <w:shd w:val="clear" w:color="auto" w:fill="auto"/>
            <w:vAlign w:val="center"/>
            <w:hideMark/>
          </w:tcPr>
          <w:p w:rsidR="005B73B5" w:rsidRPr="00696E49" w:rsidRDefault="005B73B5" w:rsidP="00B67BBF">
            <w:pPr>
              <w:spacing w:after="0" w:line="240" w:lineRule="auto"/>
              <w:jc w:val="center"/>
              <w:rPr>
                <w:rFonts w:ascii="Arial" w:eastAsia="Times New Roman" w:hAnsi="Arial" w:cs="Arial"/>
                <w:color w:val="000000"/>
                <w:lang w:val="en-GB" w:eastAsia="fr-BE" w:bidi="ar-SA"/>
              </w:rPr>
            </w:pPr>
            <w:r w:rsidRPr="00696E49">
              <w:rPr>
                <w:rFonts w:ascii="Arial" w:eastAsia="Times New Roman" w:hAnsi="Arial" w:cs="Arial"/>
                <w:color w:val="000000"/>
                <w:lang w:val="en-GB" w:eastAsia="fr-BE" w:bidi="ar-SA"/>
              </w:rPr>
              <w:t>industry code list responsible agency</w:t>
            </w:r>
          </w:p>
        </w:tc>
        <w:tc>
          <w:tcPr>
            <w:tcW w:w="1893" w:type="dxa"/>
            <w:shd w:val="clear" w:color="auto" w:fill="auto"/>
            <w:vAlign w:val="center"/>
            <w:hideMark/>
          </w:tcPr>
          <w:p w:rsidR="005B73B5" w:rsidRPr="00696E49" w:rsidRDefault="00E92516" w:rsidP="00B67BBF">
            <w:pPr>
              <w:spacing w:after="0" w:line="240" w:lineRule="auto"/>
              <w:jc w:val="center"/>
              <w:rPr>
                <w:rFonts w:ascii="Arial" w:eastAsia="Times New Roman" w:hAnsi="Arial" w:cs="Arial"/>
                <w:color w:val="000000"/>
                <w:lang w:val="en-GB" w:eastAsia="fr-BE" w:bidi="ar-SA"/>
              </w:rPr>
            </w:pPr>
            <w:r w:rsidRPr="00696E49">
              <w:rPr>
                <w:rFonts w:ascii="Arial" w:hAnsi="Arial" w:cs="Arial"/>
                <w:lang w:val="en-GB"/>
              </w:rPr>
              <w:t>Not used</w:t>
            </w:r>
          </w:p>
        </w:tc>
        <w:tc>
          <w:tcPr>
            <w:tcW w:w="1774" w:type="dxa"/>
            <w:shd w:val="clear" w:color="auto" w:fill="auto"/>
            <w:vAlign w:val="center"/>
            <w:hideMark/>
          </w:tcPr>
          <w:p w:rsidR="005B73B5" w:rsidRPr="00696E49" w:rsidRDefault="00E92516" w:rsidP="00B67BBF">
            <w:pPr>
              <w:spacing w:after="0" w:line="240" w:lineRule="auto"/>
              <w:jc w:val="center"/>
              <w:rPr>
                <w:rFonts w:ascii="Arial" w:eastAsia="Times New Roman" w:hAnsi="Arial" w:cs="Arial"/>
                <w:color w:val="000000"/>
                <w:lang w:val="en-GB" w:eastAsia="fr-BE" w:bidi="ar-SA"/>
              </w:rPr>
            </w:pPr>
            <w:r w:rsidRPr="00696E49">
              <w:rPr>
                <w:rFonts w:ascii="Arial" w:hAnsi="Arial" w:cs="Arial"/>
                <w:lang w:val="en-GB"/>
              </w:rPr>
              <w:t>Not used</w:t>
            </w:r>
          </w:p>
        </w:tc>
      </w:tr>
      <w:tr w:rsidR="005B73B5" w:rsidRPr="00696E49" w:rsidTr="00DC1F62">
        <w:trPr>
          <w:trHeight w:val="1275"/>
        </w:trPr>
        <w:tc>
          <w:tcPr>
            <w:tcW w:w="0" w:type="auto"/>
            <w:tcBorders>
              <w:top w:val="single" w:sz="4" w:space="0" w:color="auto"/>
              <w:bottom w:val="single" w:sz="12" w:space="0" w:color="auto"/>
              <w:right w:val="single" w:sz="12" w:space="0" w:color="auto"/>
            </w:tcBorders>
            <w:shd w:val="clear" w:color="auto" w:fill="auto"/>
            <w:vAlign w:val="center"/>
            <w:hideMark/>
          </w:tcPr>
          <w:p w:rsidR="005B73B5" w:rsidRPr="00696E49" w:rsidRDefault="005B73B5" w:rsidP="00B67BBF">
            <w:pPr>
              <w:spacing w:after="0" w:line="240" w:lineRule="auto"/>
              <w:jc w:val="center"/>
              <w:rPr>
                <w:rFonts w:ascii="Arial" w:eastAsia="Times New Roman" w:hAnsi="Arial" w:cs="Arial"/>
                <w:b/>
                <w:bCs/>
                <w:color w:val="000000"/>
                <w:lang w:val="en-GB" w:eastAsia="fr-BE" w:bidi="ar-SA"/>
              </w:rPr>
            </w:pPr>
            <w:r w:rsidRPr="00696E49">
              <w:rPr>
                <w:rFonts w:ascii="Arial" w:eastAsia="Times New Roman" w:hAnsi="Arial" w:cs="Arial"/>
                <w:b/>
                <w:bCs/>
                <w:color w:val="000000"/>
                <w:lang w:val="en-GB" w:eastAsia="fr-BE" w:bidi="ar-SA"/>
              </w:rPr>
              <w:t>DE 3453</w:t>
            </w:r>
            <w:r w:rsidRPr="00696E49">
              <w:rPr>
                <w:rFonts w:ascii="Arial" w:eastAsia="Times New Roman" w:hAnsi="Arial" w:cs="Arial"/>
                <w:color w:val="000000"/>
                <w:lang w:val="en-GB" w:eastAsia="fr-BE" w:bidi="ar-SA"/>
              </w:rPr>
              <w:t xml:space="preserve"> </w:t>
            </w:r>
            <w:r w:rsidRPr="00696E49">
              <w:rPr>
                <w:rFonts w:ascii="Arial" w:eastAsia="Times New Roman" w:hAnsi="Arial" w:cs="Arial"/>
                <w:b/>
                <w:bCs/>
                <w:color w:val="000000"/>
                <w:lang w:val="en-GB" w:eastAsia="fr-BE" w:bidi="ar-SA"/>
              </w:rPr>
              <w:t>value</w:t>
            </w:r>
          </w:p>
        </w:tc>
        <w:tc>
          <w:tcPr>
            <w:tcW w:w="0" w:type="auto"/>
            <w:tcBorders>
              <w:left w:val="single" w:sz="12" w:space="0" w:color="auto"/>
            </w:tcBorders>
            <w:shd w:val="clear" w:color="auto" w:fill="auto"/>
            <w:vAlign w:val="center"/>
            <w:hideMark/>
          </w:tcPr>
          <w:p w:rsidR="005B73B5" w:rsidRPr="00696E49" w:rsidRDefault="00E92516" w:rsidP="00B67BBF">
            <w:pPr>
              <w:spacing w:after="0" w:line="240" w:lineRule="auto"/>
              <w:jc w:val="center"/>
              <w:rPr>
                <w:rFonts w:ascii="Arial" w:eastAsia="Times New Roman" w:hAnsi="Arial" w:cs="Arial"/>
                <w:color w:val="000000"/>
                <w:lang w:val="en-GB" w:eastAsia="fr-BE" w:bidi="ar-SA"/>
              </w:rPr>
            </w:pPr>
            <w:r w:rsidRPr="00696E49">
              <w:rPr>
                <w:rFonts w:ascii="Arial" w:hAnsi="Arial" w:cs="Arial"/>
                <w:lang w:val="en-GB"/>
              </w:rPr>
              <w:t>Not used</w:t>
            </w:r>
          </w:p>
        </w:tc>
        <w:tc>
          <w:tcPr>
            <w:tcW w:w="0" w:type="auto"/>
            <w:shd w:val="clear" w:color="auto" w:fill="auto"/>
            <w:vAlign w:val="center"/>
            <w:hideMark/>
          </w:tcPr>
          <w:p w:rsidR="005B73B5" w:rsidRPr="00696E49" w:rsidRDefault="00E92516" w:rsidP="00B67BBF">
            <w:pPr>
              <w:spacing w:after="0" w:line="240" w:lineRule="auto"/>
              <w:jc w:val="center"/>
              <w:rPr>
                <w:rFonts w:ascii="Arial" w:eastAsia="Times New Roman" w:hAnsi="Arial" w:cs="Arial"/>
                <w:color w:val="000000"/>
                <w:lang w:val="en-GB" w:eastAsia="fr-BE" w:bidi="ar-SA"/>
              </w:rPr>
            </w:pPr>
            <w:r w:rsidRPr="00696E49">
              <w:rPr>
                <w:rFonts w:ascii="Arial" w:hAnsi="Arial" w:cs="Arial"/>
                <w:lang w:val="en-GB"/>
              </w:rPr>
              <w:t>Not used</w:t>
            </w:r>
          </w:p>
        </w:tc>
        <w:tc>
          <w:tcPr>
            <w:tcW w:w="1893" w:type="dxa"/>
            <w:shd w:val="clear" w:color="auto" w:fill="auto"/>
            <w:vAlign w:val="center"/>
            <w:hideMark/>
          </w:tcPr>
          <w:p w:rsidR="005B73B5" w:rsidRPr="00696E49" w:rsidRDefault="005B73B5" w:rsidP="00B67BBF">
            <w:pPr>
              <w:spacing w:after="0" w:line="240" w:lineRule="auto"/>
              <w:jc w:val="center"/>
              <w:rPr>
                <w:rFonts w:ascii="Arial" w:eastAsia="Times New Roman" w:hAnsi="Arial" w:cs="Arial"/>
                <w:color w:val="000000"/>
                <w:lang w:val="en-GB" w:eastAsia="fr-BE" w:bidi="ar-SA"/>
              </w:rPr>
            </w:pPr>
            <w:r w:rsidRPr="00696E49">
              <w:rPr>
                <w:rFonts w:ascii="Arial" w:eastAsia="Times New Roman" w:hAnsi="Arial" w:cs="Arial"/>
                <w:color w:val="000000"/>
                <w:lang w:val="en-GB" w:eastAsia="fr-BE" w:bidi="ar-SA"/>
              </w:rPr>
              <w:t>Optionally language of the free form description</w:t>
            </w:r>
          </w:p>
        </w:tc>
        <w:tc>
          <w:tcPr>
            <w:tcW w:w="1774" w:type="dxa"/>
            <w:shd w:val="clear" w:color="auto" w:fill="auto"/>
            <w:vAlign w:val="center"/>
            <w:hideMark/>
          </w:tcPr>
          <w:p w:rsidR="005B73B5" w:rsidRPr="00696E49" w:rsidRDefault="005B73B5" w:rsidP="00B67BBF">
            <w:pPr>
              <w:spacing w:after="0" w:line="240" w:lineRule="auto"/>
              <w:jc w:val="center"/>
              <w:rPr>
                <w:rFonts w:ascii="Arial" w:eastAsia="Times New Roman" w:hAnsi="Arial" w:cs="Arial"/>
                <w:color w:val="000000"/>
                <w:lang w:val="en-GB" w:eastAsia="fr-BE" w:bidi="ar-SA"/>
              </w:rPr>
            </w:pPr>
            <w:r w:rsidRPr="00696E49">
              <w:rPr>
                <w:rFonts w:ascii="Arial" w:eastAsia="Times New Roman" w:hAnsi="Arial" w:cs="Arial"/>
                <w:color w:val="000000"/>
                <w:lang w:val="en-GB" w:eastAsia="fr-BE" w:bidi="ar-SA"/>
              </w:rPr>
              <w:t>Optionally language of the free form description</w:t>
            </w:r>
          </w:p>
        </w:tc>
      </w:tr>
    </w:tbl>
    <w:p w:rsidR="00FF0CD5" w:rsidRPr="00696E49" w:rsidRDefault="00FF0CD5" w:rsidP="00156C3A">
      <w:pPr>
        <w:rPr>
          <w:rFonts w:ascii="Arial" w:hAnsi="Arial" w:cs="Arial"/>
          <w:lang w:val="en-GB"/>
        </w:rPr>
      </w:pPr>
    </w:p>
    <w:p w:rsidR="00B46CF9" w:rsidRPr="00696E49" w:rsidRDefault="00B46CF9" w:rsidP="00B46CF9">
      <w:pPr>
        <w:jc w:val="left"/>
        <w:rPr>
          <w:rFonts w:ascii="Arial" w:hAnsi="Arial" w:cs="Arial"/>
          <w:b/>
          <w:u w:val="single"/>
          <w:lang w:val="en-GB"/>
        </w:rPr>
      </w:pPr>
      <w:r w:rsidRPr="00696E49">
        <w:rPr>
          <w:rFonts w:ascii="Arial" w:hAnsi="Arial" w:cs="Arial"/>
          <w:b/>
          <w:u w:val="single"/>
          <w:lang w:val="en-GB"/>
        </w:rPr>
        <w:t>Examples: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369"/>
        <w:gridCol w:w="5843"/>
      </w:tblGrid>
      <w:tr w:rsidR="00B46CF9" w:rsidRPr="00696E49" w:rsidTr="00E92516">
        <w:tc>
          <w:tcPr>
            <w:tcW w:w="3369" w:type="dxa"/>
          </w:tcPr>
          <w:p w:rsidR="00B46CF9" w:rsidRPr="00696E49" w:rsidRDefault="00B46CF9" w:rsidP="00342E94">
            <w:pPr>
              <w:rPr>
                <w:rFonts w:ascii="Arial" w:hAnsi="Arial" w:cs="Arial"/>
                <w:lang w:val="en-GB"/>
              </w:rPr>
            </w:pPr>
            <w:r w:rsidRPr="00696E49">
              <w:rPr>
                <w:rFonts w:ascii="Arial" w:hAnsi="Arial" w:cs="Arial"/>
                <w:lang w:val="en-GB"/>
              </w:rPr>
              <w:t>IMD+C++TU::9'</w:t>
            </w:r>
          </w:p>
        </w:tc>
        <w:tc>
          <w:tcPr>
            <w:tcW w:w="5843" w:type="dxa"/>
          </w:tcPr>
          <w:p w:rsidR="00B46CF9" w:rsidRPr="00696E49" w:rsidRDefault="00B46CF9" w:rsidP="00342E94">
            <w:pPr>
              <w:spacing w:after="200" w:line="276" w:lineRule="auto"/>
              <w:rPr>
                <w:rFonts w:ascii="Arial" w:hAnsi="Arial" w:cs="Arial"/>
                <w:lang w:val="en-GB"/>
              </w:rPr>
            </w:pPr>
            <w:r w:rsidRPr="00696E49">
              <w:rPr>
                <w:rFonts w:ascii="Arial" w:hAnsi="Arial" w:cs="Arial"/>
                <w:lang w:val="en-GB"/>
              </w:rPr>
              <w:t>Indicates that the description format is coded, from an industry code list (C), code list managed by GS1 (9), code value is Trade Unit (TU)</w:t>
            </w:r>
          </w:p>
        </w:tc>
      </w:tr>
      <w:tr w:rsidR="00B46CF9" w:rsidRPr="00696E49" w:rsidTr="00E92516">
        <w:tc>
          <w:tcPr>
            <w:tcW w:w="3369" w:type="dxa"/>
          </w:tcPr>
          <w:p w:rsidR="00B46CF9" w:rsidRPr="00696E49" w:rsidRDefault="00B46CF9" w:rsidP="00342E94">
            <w:pPr>
              <w:spacing w:after="200" w:line="276" w:lineRule="auto"/>
              <w:rPr>
                <w:rFonts w:ascii="Arial" w:hAnsi="Arial" w:cs="Arial"/>
                <w:lang w:val="en-GB"/>
              </w:rPr>
            </w:pPr>
            <w:r w:rsidRPr="00696E49">
              <w:rPr>
                <w:rFonts w:ascii="Arial" w:hAnsi="Arial" w:cs="Arial"/>
                <w:lang w:val="en-GB"/>
              </w:rPr>
              <w:t>IMD+F++:::CORN CRISPS:CASE'</w:t>
            </w:r>
          </w:p>
          <w:p w:rsidR="00B46CF9" w:rsidRPr="00696E49" w:rsidRDefault="00B46CF9" w:rsidP="00342E94">
            <w:pPr>
              <w:rPr>
                <w:rFonts w:ascii="Arial" w:hAnsi="Arial" w:cs="Arial"/>
                <w:lang w:val="en-GB"/>
              </w:rPr>
            </w:pPr>
          </w:p>
        </w:tc>
        <w:tc>
          <w:tcPr>
            <w:tcW w:w="5843" w:type="dxa"/>
          </w:tcPr>
          <w:p w:rsidR="00B46CF9" w:rsidRPr="00696E49" w:rsidRDefault="00B46CF9" w:rsidP="00C61458">
            <w:pPr>
              <w:spacing w:after="200" w:line="276" w:lineRule="auto"/>
              <w:rPr>
                <w:rFonts w:ascii="Arial" w:hAnsi="Arial" w:cs="Arial"/>
                <w:lang w:val="en-GB"/>
              </w:rPr>
            </w:pPr>
            <w:r w:rsidRPr="00696E49">
              <w:rPr>
                <w:rFonts w:ascii="Arial" w:hAnsi="Arial" w:cs="Arial"/>
                <w:lang w:val="en-GB"/>
              </w:rPr>
              <w:t>Indicates that the item is described by a free form short description (F) and the two parts of description are: Corn Crisps and Case.</w:t>
            </w:r>
          </w:p>
        </w:tc>
      </w:tr>
    </w:tbl>
    <w:p w:rsidR="00A05DE9" w:rsidRPr="00696E49" w:rsidRDefault="00A05DE9" w:rsidP="00A05DE9">
      <w:pPr>
        <w:pStyle w:val="Heading3"/>
        <w:rPr>
          <w:rFonts w:ascii="Arial" w:hAnsi="Arial" w:cs="Arial"/>
          <w:lang w:val="en-GB"/>
        </w:rPr>
      </w:pPr>
      <w:bookmarkStart w:id="149" w:name="_Toc315697615"/>
      <w:r w:rsidRPr="00696E49">
        <w:rPr>
          <w:rFonts w:ascii="Arial" w:hAnsi="Arial" w:cs="Arial"/>
          <w:lang w:val="en-GB"/>
        </w:rPr>
        <w:t xml:space="preserve">4.6.4 </w:t>
      </w:r>
      <w:bookmarkStart w:id="150" w:name="Segment_repetition_and_sequencing"/>
      <w:r w:rsidRPr="00696E49">
        <w:rPr>
          <w:rFonts w:ascii="Arial" w:hAnsi="Arial" w:cs="Arial"/>
          <w:lang w:val="en-GB"/>
        </w:rPr>
        <w:t>Segment repetition and sequencing</w:t>
      </w:r>
      <w:bookmarkEnd w:id="150"/>
      <w:bookmarkEnd w:id="149"/>
      <w:r w:rsidRPr="00696E49">
        <w:rPr>
          <w:rFonts w:ascii="Arial" w:hAnsi="Arial" w:cs="Arial"/>
          <w:lang w:val="en-GB"/>
        </w:rPr>
        <w:t xml:space="preserve"> </w:t>
      </w:r>
    </w:p>
    <w:p w:rsidR="00A05DE9" w:rsidRPr="00696E49" w:rsidRDefault="00A05DE9" w:rsidP="005E6F81">
      <w:pPr>
        <w:rPr>
          <w:rFonts w:ascii="Arial" w:hAnsi="Arial" w:cs="Arial"/>
          <w:lang w:val="en-GB"/>
        </w:rPr>
      </w:pPr>
      <w:r w:rsidRPr="00696E49">
        <w:rPr>
          <w:rFonts w:ascii="Arial" w:hAnsi="Arial" w:cs="Arial"/>
          <w:lang w:val="en-GB"/>
        </w:rPr>
        <w:t>The full description of an item may require a number of repeats of the segment.</w:t>
      </w:r>
    </w:p>
    <w:p w:rsidR="00A05DE9" w:rsidRPr="00696E49" w:rsidRDefault="00A05DE9" w:rsidP="005E6F81">
      <w:pPr>
        <w:rPr>
          <w:rFonts w:ascii="Arial" w:hAnsi="Arial" w:cs="Arial"/>
          <w:lang w:val="en-GB"/>
        </w:rPr>
      </w:pPr>
      <w:r w:rsidRPr="00696E49">
        <w:rPr>
          <w:rFonts w:ascii="Arial" w:hAnsi="Arial" w:cs="Arial"/>
          <w:lang w:val="en-GB"/>
        </w:rPr>
        <w:t>For each description format one usage of the segment is needed. Also if a free form description has to be provided in different languages, the segment must be repeated.</w:t>
      </w:r>
    </w:p>
    <w:p w:rsidR="00A05DE9" w:rsidRPr="00696E49" w:rsidRDefault="00A05DE9" w:rsidP="00A05DE9">
      <w:pPr>
        <w:pStyle w:val="Heading3"/>
        <w:rPr>
          <w:rFonts w:ascii="Arial" w:hAnsi="Arial" w:cs="Arial"/>
          <w:lang w:val="en-GB"/>
        </w:rPr>
      </w:pPr>
      <w:bookmarkStart w:id="151" w:name="_Toc315697616"/>
      <w:r w:rsidRPr="00696E49">
        <w:rPr>
          <w:rFonts w:ascii="Arial" w:hAnsi="Arial" w:cs="Arial"/>
          <w:lang w:val="en-GB"/>
        </w:rPr>
        <w:t xml:space="preserve">4.6.5 </w:t>
      </w:r>
      <w:bookmarkStart w:id="152" w:name="Data_alignment"/>
      <w:r w:rsidRPr="00696E49">
        <w:rPr>
          <w:rFonts w:ascii="Arial" w:hAnsi="Arial" w:cs="Arial"/>
          <w:lang w:val="en-GB"/>
        </w:rPr>
        <w:t>Data alignment</w:t>
      </w:r>
      <w:bookmarkEnd w:id="152"/>
      <w:bookmarkEnd w:id="151"/>
      <w:r w:rsidRPr="00696E49">
        <w:rPr>
          <w:rFonts w:ascii="Arial" w:hAnsi="Arial" w:cs="Arial"/>
          <w:lang w:val="en-GB"/>
        </w:rPr>
        <w:t xml:space="preserve"> </w:t>
      </w:r>
    </w:p>
    <w:p w:rsidR="00A05DE9" w:rsidRPr="00696E49" w:rsidRDefault="00A05DE9" w:rsidP="005E6F81">
      <w:pPr>
        <w:rPr>
          <w:rFonts w:ascii="Arial" w:hAnsi="Arial" w:cs="Arial"/>
          <w:lang w:val="en-GB"/>
        </w:rPr>
      </w:pPr>
      <w:r w:rsidRPr="00696E49">
        <w:rPr>
          <w:rFonts w:ascii="Arial" w:hAnsi="Arial" w:cs="Arial"/>
          <w:lang w:val="en-GB"/>
        </w:rPr>
        <w:t>The full description of an item has to be provided during master data alignment between the trading partners. In subsequent interchanges it is not recommended to send this type of information unless imposed by the business context e.g. Customs rules and regulations. Wherever possible the use of a description code is recommended.</w:t>
      </w:r>
    </w:p>
    <w:p w:rsidR="00A05DE9" w:rsidRPr="00696E49" w:rsidRDefault="00A05DE9" w:rsidP="005E6F81">
      <w:pPr>
        <w:pStyle w:val="Heading2"/>
        <w:numPr>
          <w:ilvl w:val="1"/>
          <w:numId w:val="2"/>
        </w:numPr>
        <w:rPr>
          <w:rFonts w:ascii="Arial" w:hAnsi="Arial" w:cs="Arial"/>
          <w:lang w:val="en-GB"/>
        </w:rPr>
      </w:pPr>
      <w:bookmarkStart w:id="153" w:name="Currencies_(CUX)"/>
      <w:bookmarkStart w:id="154" w:name="_Toc315697617"/>
      <w:r w:rsidRPr="00696E49">
        <w:rPr>
          <w:rFonts w:ascii="Arial" w:hAnsi="Arial" w:cs="Arial"/>
          <w:lang w:val="en-GB"/>
        </w:rPr>
        <w:t>Currencies (CUX)</w:t>
      </w:r>
      <w:bookmarkEnd w:id="153"/>
      <w:bookmarkEnd w:id="154"/>
    </w:p>
    <w:p w:rsidR="00A05DE9" w:rsidRPr="00696E49" w:rsidRDefault="00A05DE9" w:rsidP="005E6F81">
      <w:pPr>
        <w:rPr>
          <w:rFonts w:ascii="Arial" w:hAnsi="Arial" w:cs="Arial"/>
          <w:lang w:val="en-GB"/>
        </w:rPr>
      </w:pPr>
      <w:r w:rsidRPr="00696E49">
        <w:rPr>
          <w:rFonts w:ascii="Arial" w:hAnsi="Arial" w:cs="Arial"/>
          <w:lang w:val="en-GB"/>
        </w:rPr>
        <w:t>Provision has been made in EANCOM</w:t>
      </w:r>
      <w:r w:rsidRPr="00696E49">
        <w:rPr>
          <w:rFonts w:ascii="Arial" w:hAnsi="Arial" w:cs="Arial"/>
          <w:vertAlign w:val="superscript"/>
          <w:lang w:val="en-GB"/>
        </w:rPr>
        <w:t>®</w:t>
      </w:r>
      <w:r w:rsidRPr="00696E49">
        <w:rPr>
          <w:rFonts w:ascii="Arial" w:hAnsi="Arial" w:cs="Arial"/>
          <w:lang w:val="en-GB"/>
        </w:rPr>
        <w:t xml:space="preserve"> messages to indicate, where relevant, the currency in which the amounts are expressed. </w:t>
      </w:r>
    </w:p>
    <w:p w:rsidR="00A05DE9" w:rsidRPr="00696E49" w:rsidRDefault="00A05DE9" w:rsidP="00D344F0">
      <w:pPr>
        <w:rPr>
          <w:rFonts w:ascii="Arial" w:hAnsi="Arial" w:cs="Arial"/>
          <w:lang w:val="en-GB"/>
        </w:rPr>
      </w:pPr>
      <w:r w:rsidRPr="00696E49">
        <w:rPr>
          <w:rFonts w:ascii="Arial" w:hAnsi="Arial" w:cs="Arial"/>
          <w:lang w:val="en-GB"/>
        </w:rPr>
        <w:lastRenderedPageBreak/>
        <w:t xml:space="preserve">For every interchange, it is recommended to indicate explicitly the currency used in each message. The CUX segment serves this purpose. Only one occurrence of the CUX segment is required to indicate </w:t>
      </w:r>
      <w:r w:rsidR="002C15D1" w:rsidRPr="00696E49">
        <w:rPr>
          <w:rFonts w:ascii="Arial" w:hAnsi="Arial" w:cs="Arial"/>
          <w:lang w:val="en-GB"/>
        </w:rPr>
        <w:t>the</w:t>
      </w:r>
      <w:r w:rsidRPr="00696E49">
        <w:rPr>
          <w:rFonts w:ascii="Arial" w:hAnsi="Arial" w:cs="Arial"/>
          <w:lang w:val="en-GB"/>
        </w:rPr>
        <w:t xml:space="preserve"> reference currency, the currency in which all amounts are expressed, and the target currency, (into which the reference currency will be converted). The rate of exchange between the reference and target currencies is also detailed in the single occurrence of the CUX segment. </w:t>
      </w:r>
    </w:p>
    <w:tbl>
      <w:tblPr>
        <w:tblW w:w="5000" w:type="pct"/>
        <w:tblCellSpacing w:w="7" w:type="dxa"/>
        <w:tblCellMar>
          <w:top w:w="60" w:type="dxa"/>
          <w:left w:w="60" w:type="dxa"/>
          <w:bottom w:w="60" w:type="dxa"/>
          <w:right w:w="60" w:type="dxa"/>
        </w:tblCellMar>
        <w:tblLook w:val="04A0"/>
      </w:tblPr>
      <w:tblGrid>
        <w:gridCol w:w="3298"/>
        <w:gridCol w:w="5922"/>
      </w:tblGrid>
      <w:tr w:rsidR="00A05DE9" w:rsidRPr="00696E49" w:rsidTr="00D344F0">
        <w:trPr>
          <w:tblCellSpacing w:w="7" w:type="dxa"/>
        </w:trPr>
        <w:tc>
          <w:tcPr>
            <w:tcW w:w="1166" w:type="pct"/>
            <w:hideMark/>
          </w:tcPr>
          <w:p w:rsidR="00A05DE9" w:rsidRPr="00696E49" w:rsidRDefault="00A05DE9" w:rsidP="00F84397">
            <w:pPr>
              <w:spacing w:before="100" w:beforeAutospacing="1" w:after="100" w:afterAutospacing="1"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CUX+2:EUR:</w:t>
            </w:r>
            <w:r w:rsidR="00F84397" w:rsidRPr="00696E49">
              <w:rPr>
                <w:rFonts w:ascii="Arial" w:eastAsia="Times New Roman" w:hAnsi="Arial" w:cs="Arial"/>
                <w:lang w:val="en-GB" w:eastAsia="fr-BE" w:bidi="ar-SA"/>
              </w:rPr>
              <w:t>8</w:t>
            </w:r>
            <w:r w:rsidRPr="00696E49">
              <w:rPr>
                <w:rFonts w:ascii="Arial" w:eastAsia="Times New Roman" w:hAnsi="Arial" w:cs="Arial"/>
                <w:lang w:val="en-GB" w:eastAsia="fr-BE" w:bidi="ar-SA"/>
              </w:rPr>
              <w:t xml:space="preserve">' </w:t>
            </w:r>
          </w:p>
        </w:tc>
        <w:tc>
          <w:tcPr>
            <w:tcW w:w="3819" w:type="pct"/>
            <w:hideMark/>
          </w:tcPr>
          <w:p w:rsidR="00A05DE9" w:rsidRPr="00696E49" w:rsidRDefault="00A05DE9" w:rsidP="00F84397">
            <w:pPr>
              <w:spacing w:before="100" w:beforeAutospacing="1" w:after="100" w:afterAutospacing="1"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Indicates that the reference currency</w:t>
            </w:r>
            <w:r w:rsidR="00F84397" w:rsidRPr="00696E49">
              <w:rPr>
                <w:rFonts w:ascii="Arial" w:eastAsia="Times New Roman" w:hAnsi="Arial" w:cs="Arial"/>
                <w:lang w:val="en-GB" w:eastAsia="fr-BE" w:bidi="ar-SA"/>
              </w:rPr>
              <w:t xml:space="preserve"> (2)</w:t>
            </w:r>
            <w:r w:rsidRPr="00696E49">
              <w:rPr>
                <w:rFonts w:ascii="Arial" w:eastAsia="Times New Roman" w:hAnsi="Arial" w:cs="Arial"/>
                <w:lang w:val="en-GB" w:eastAsia="fr-BE" w:bidi="ar-SA"/>
              </w:rPr>
              <w:t>, EURO is the pric</w:t>
            </w:r>
            <w:r w:rsidR="00F84397" w:rsidRPr="00696E49">
              <w:rPr>
                <w:rFonts w:ascii="Arial" w:eastAsia="Times New Roman" w:hAnsi="Arial" w:cs="Arial"/>
                <w:lang w:val="en-GB" w:eastAsia="fr-BE" w:bidi="ar-SA"/>
              </w:rPr>
              <w:t>e list</w:t>
            </w:r>
            <w:r w:rsidRPr="00696E49">
              <w:rPr>
                <w:rFonts w:ascii="Arial" w:eastAsia="Times New Roman" w:hAnsi="Arial" w:cs="Arial"/>
                <w:lang w:val="en-GB" w:eastAsia="fr-BE" w:bidi="ar-SA"/>
              </w:rPr>
              <w:t xml:space="preserve"> currency</w:t>
            </w:r>
            <w:r w:rsidR="00F84397" w:rsidRPr="00696E49">
              <w:rPr>
                <w:rFonts w:ascii="Arial" w:eastAsia="Times New Roman" w:hAnsi="Arial" w:cs="Arial"/>
                <w:lang w:val="en-GB" w:eastAsia="fr-BE" w:bidi="ar-SA"/>
              </w:rPr>
              <w:t xml:space="preserve"> (8)</w:t>
            </w:r>
          </w:p>
        </w:tc>
      </w:tr>
      <w:tr w:rsidR="00A05DE9" w:rsidRPr="00696E49" w:rsidTr="00D344F0">
        <w:trPr>
          <w:tblCellSpacing w:w="7" w:type="dxa"/>
        </w:trPr>
        <w:tc>
          <w:tcPr>
            <w:tcW w:w="1166" w:type="pct"/>
            <w:hideMark/>
          </w:tcPr>
          <w:p w:rsidR="00A05DE9" w:rsidRPr="00696E49" w:rsidRDefault="00A05DE9" w:rsidP="00C84077">
            <w:pPr>
              <w:spacing w:before="100" w:beforeAutospacing="1" w:after="100" w:afterAutospacing="1"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CUX+2:EUR:</w:t>
            </w:r>
            <w:r w:rsidR="00A82C21" w:rsidRPr="00696E49">
              <w:rPr>
                <w:rFonts w:ascii="Arial" w:eastAsia="Times New Roman" w:hAnsi="Arial" w:cs="Arial"/>
                <w:lang w:val="en-GB" w:eastAsia="fr-BE" w:bidi="ar-SA"/>
              </w:rPr>
              <w:t>8</w:t>
            </w:r>
            <w:r w:rsidRPr="00696E49">
              <w:rPr>
                <w:rFonts w:ascii="Arial" w:eastAsia="Times New Roman" w:hAnsi="Arial" w:cs="Arial"/>
                <w:lang w:val="en-GB" w:eastAsia="fr-BE" w:bidi="ar-SA"/>
              </w:rPr>
              <w:t>+3:USD:</w:t>
            </w:r>
            <w:r w:rsidR="00C84077" w:rsidRPr="00696E49">
              <w:rPr>
                <w:rFonts w:ascii="Arial" w:eastAsia="Times New Roman" w:hAnsi="Arial" w:cs="Arial"/>
                <w:lang w:val="en-GB" w:eastAsia="fr-BE" w:bidi="ar-SA"/>
              </w:rPr>
              <w:t>11</w:t>
            </w:r>
            <w:r w:rsidRPr="00696E49">
              <w:rPr>
                <w:rFonts w:ascii="Arial" w:eastAsia="Times New Roman" w:hAnsi="Arial" w:cs="Arial"/>
                <w:lang w:val="en-GB" w:eastAsia="fr-BE" w:bidi="ar-SA"/>
              </w:rPr>
              <w:t xml:space="preserve">+0.90243' </w:t>
            </w:r>
          </w:p>
        </w:tc>
        <w:tc>
          <w:tcPr>
            <w:tcW w:w="3819" w:type="pct"/>
            <w:hideMark/>
          </w:tcPr>
          <w:p w:rsidR="00A05DE9" w:rsidRPr="00696E49" w:rsidRDefault="00A05DE9" w:rsidP="00C84077">
            <w:pPr>
              <w:spacing w:before="100" w:beforeAutospacing="1" w:after="100" w:afterAutospacing="1"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Indicates that the reference currency</w:t>
            </w:r>
            <w:r w:rsidR="00A82C21" w:rsidRPr="00696E49">
              <w:rPr>
                <w:rFonts w:ascii="Arial" w:eastAsia="Times New Roman" w:hAnsi="Arial" w:cs="Arial"/>
                <w:lang w:val="en-GB" w:eastAsia="fr-BE" w:bidi="ar-SA"/>
              </w:rPr>
              <w:t xml:space="preserve"> (2)</w:t>
            </w:r>
            <w:r w:rsidRPr="00696E49">
              <w:rPr>
                <w:rFonts w:ascii="Arial" w:eastAsia="Times New Roman" w:hAnsi="Arial" w:cs="Arial"/>
                <w:lang w:val="en-GB" w:eastAsia="fr-BE" w:bidi="ar-SA"/>
              </w:rPr>
              <w:t xml:space="preserve">, EURO is the </w:t>
            </w:r>
            <w:r w:rsidR="00A82C21" w:rsidRPr="00696E49">
              <w:rPr>
                <w:rFonts w:ascii="Arial" w:eastAsia="Times New Roman" w:hAnsi="Arial" w:cs="Arial"/>
                <w:lang w:val="en-GB" w:eastAsia="fr-BE" w:bidi="ar-SA"/>
              </w:rPr>
              <w:t xml:space="preserve">price list </w:t>
            </w:r>
            <w:r w:rsidRPr="00696E49">
              <w:rPr>
                <w:rFonts w:ascii="Arial" w:eastAsia="Times New Roman" w:hAnsi="Arial" w:cs="Arial"/>
                <w:lang w:val="en-GB" w:eastAsia="fr-BE" w:bidi="ar-SA"/>
              </w:rPr>
              <w:t>currency and that the target currency</w:t>
            </w:r>
            <w:r w:rsidR="00A82C21" w:rsidRPr="00696E49">
              <w:rPr>
                <w:rFonts w:ascii="Arial" w:eastAsia="Times New Roman" w:hAnsi="Arial" w:cs="Arial"/>
                <w:lang w:val="en-GB" w:eastAsia="fr-BE" w:bidi="ar-SA"/>
              </w:rPr>
              <w:t xml:space="preserve"> (3)</w:t>
            </w:r>
            <w:r w:rsidRPr="00696E49">
              <w:rPr>
                <w:rFonts w:ascii="Arial" w:eastAsia="Times New Roman" w:hAnsi="Arial" w:cs="Arial"/>
                <w:lang w:val="en-GB" w:eastAsia="fr-BE" w:bidi="ar-SA"/>
              </w:rPr>
              <w:t xml:space="preserve">, US$, is the </w:t>
            </w:r>
            <w:r w:rsidR="00C84077" w:rsidRPr="00696E49">
              <w:rPr>
                <w:rFonts w:ascii="Arial" w:eastAsia="Times New Roman" w:hAnsi="Arial" w:cs="Arial"/>
                <w:lang w:val="en-GB" w:eastAsia="fr-BE" w:bidi="ar-SA"/>
              </w:rPr>
              <w:t>payment</w:t>
            </w:r>
            <w:r w:rsidRPr="00696E49">
              <w:rPr>
                <w:rFonts w:ascii="Arial" w:eastAsia="Times New Roman" w:hAnsi="Arial" w:cs="Arial"/>
                <w:lang w:val="en-GB" w:eastAsia="fr-BE" w:bidi="ar-SA"/>
              </w:rPr>
              <w:t xml:space="preserve"> currency</w:t>
            </w:r>
            <w:r w:rsidR="00C84077" w:rsidRPr="00696E49">
              <w:rPr>
                <w:rFonts w:ascii="Arial" w:eastAsia="Times New Roman" w:hAnsi="Arial" w:cs="Arial"/>
                <w:lang w:val="en-GB" w:eastAsia="fr-BE" w:bidi="ar-SA"/>
              </w:rPr>
              <w:t xml:space="preserve"> (11);</w:t>
            </w:r>
            <w:r w:rsidRPr="00696E49">
              <w:rPr>
                <w:rFonts w:ascii="Arial" w:eastAsia="Times New Roman" w:hAnsi="Arial" w:cs="Arial"/>
                <w:lang w:val="en-GB" w:eastAsia="fr-BE" w:bidi="ar-SA"/>
              </w:rPr>
              <w:t xml:space="preserve"> </w:t>
            </w:r>
            <w:r w:rsidR="00DB516E" w:rsidRPr="00696E49">
              <w:rPr>
                <w:rFonts w:ascii="Arial" w:eastAsia="Times New Roman" w:hAnsi="Arial" w:cs="Arial"/>
                <w:lang w:val="en-GB" w:eastAsia="fr-BE" w:bidi="ar-SA"/>
              </w:rPr>
              <w:t>t</w:t>
            </w:r>
            <w:r w:rsidRPr="00696E49">
              <w:rPr>
                <w:rFonts w:ascii="Arial" w:eastAsia="Times New Roman" w:hAnsi="Arial" w:cs="Arial"/>
                <w:lang w:val="en-GB" w:eastAsia="fr-BE" w:bidi="ar-SA"/>
              </w:rPr>
              <w:t>he rate of exchange between the two is 1 EURO to 0,90243 US Dollar</w:t>
            </w:r>
          </w:p>
        </w:tc>
      </w:tr>
    </w:tbl>
    <w:p w:rsidR="00A05DE9" w:rsidRPr="00696E49" w:rsidRDefault="00A05DE9" w:rsidP="00A05DE9">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Currency codes to be used are defined in the ISO 4217 standard as well as in the code list for data element 6345.</w:t>
      </w:r>
    </w:p>
    <w:p w:rsidR="00C72BCD" w:rsidRPr="00696E49" w:rsidRDefault="00C72BCD" w:rsidP="00C72BCD">
      <w:pPr>
        <w:pStyle w:val="Heading2"/>
        <w:numPr>
          <w:ilvl w:val="1"/>
          <w:numId w:val="2"/>
        </w:numPr>
        <w:rPr>
          <w:rFonts w:ascii="Arial" w:hAnsi="Arial" w:cs="Arial"/>
          <w:lang w:val="en-GB"/>
        </w:rPr>
      </w:pPr>
      <w:bookmarkStart w:id="155" w:name="Standard_allowances_and_charges"/>
      <w:bookmarkStart w:id="156" w:name="_Toc315697618"/>
      <w:r w:rsidRPr="00696E49">
        <w:rPr>
          <w:rFonts w:ascii="Arial" w:hAnsi="Arial" w:cs="Arial"/>
          <w:lang w:val="en-GB"/>
        </w:rPr>
        <w:t>Standard allowances and charges (ALC)</w:t>
      </w:r>
      <w:bookmarkEnd w:id="155"/>
      <w:bookmarkEnd w:id="156"/>
    </w:p>
    <w:p w:rsidR="00C72BCD" w:rsidRPr="00696E49" w:rsidRDefault="00C72BCD" w:rsidP="006B6459">
      <w:pPr>
        <w:rPr>
          <w:rFonts w:ascii="Arial" w:hAnsi="Arial" w:cs="Arial"/>
          <w:lang w:val="en-GB"/>
        </w:rPr>
      </w:pPr>
      <w:r w:rsidRPr="00696E49">
        <w:rPr>
          <w:rFonts w:ascii="Arial" w:hAnsi="Arial" w:cs="Arial"/>
          <w:lang w:val="en-GB"/>
        </w:rPr>
        <w:t>The specification of multiple levels of allowance and charge information is possible in the EANCOM</w:t>
      </w:r>
      <w:r w:rsidRPr="00696E49">
        <w:rPr>
          <w:rFonts w:ascii="Arial" w:hAnsi="Arial" w:cs="Arial"/>
          <w:vertAlign w:val="superscript"/>
          <w:lang w:val="en-GB"/>
        </w:rPr>
        <w:t>®</w:t>
      </w:r>
      <w:r w:rsidRPr="00696E49">
        <w:rPr>
          <w:rFonts w:ascii="Arial" w:hAnsi="Arial" w:cs="Arial"/>
          <w:lang w:val="en-GB"/>
        </w:rPr>
        <w:t xml:space="preserve"> commercial messages at message, group (only PRICAT), and product detail levels. This is achieved through the use of the ALC segment group, which normally will contain additional segment groups in which the actual allowances or charges are specified (e.g., QTY-RNG, MOA-RNG, etc).</w:t>
      </w:r>
    </w:p>
    <w:p w:rsidR="00C72BCD" w:rsidRPr="00696E49" w:rsidRDefault="00C72BCD" w:rsidP="006B6459">
      <w:pPr>
        <w:rPr>
          <w:rFonts w:ascii="Arial" w:hAnsi="Arial" w:cs="Arial"/>
          <w:lang w:val="en-GB"/>
        </w:rPr>
      </w:pPr>
      <w:r w:rsidRPr="00696E49">
        <w:rPr>
          <w:rFonts w:ascii="Arial" w:hAnsi="Arial" w:cs="Arial"/>
          <w:lang w:val="en-GB"/>
        </w:rPr>
        <w:t xml:space="preserve">Where a message, product group, or individual product is subject to multiple levels of allowances or charges, (e.g., 10% on purchases between 1000 and 2000 units, 10000 EURO for handling charges, etc.), it is recommended that each individual allowance or charge is expressed in separate repeats of the ALC group, with the actual allowance or charge details specified in the sub-groups beneath the ALC segment. </w:t>
      </w:r>
    </w:p>
    <w:p w:rsidR="00C72BCD" w:rsidRPr="00696E49" w:rsidRDefault="00C72BCD" w:rsidP="006B6459">
      <w:pPr>
        <w:rPr>
          <w:rFonts w:ascii="Arial" w:eastAsia="Times New Roman" w:hAnsi="Arial" w:cs="Arial"/>
          <w:lang w:val="en-GB" w:eastAsia="fr-BE" w:bidi="ar-SA"/>
        </w:rPr>
      </w:pPr>
      <w:r w:rsidRPr="00696E49">
        <w:rPr>
          <w:rFonts w:ascii="Arial" w:hAnsi="Arial" w:cs="Arial"/>
          <w:lang w:val="en-GB"/>
        </w:rPr>
        <w:t>In addition, it is of vital importance where multiple levels of allowances or charges exist that the sequence in which they are to be processed is indicated in order to ensure the correct result of the application of the allowances and charges. This is achieved through the use of data element 1227 in the ALC segment.</w:t>
      </w:r>
    </w:p>
    <w:p w:rsidR="00FF068A" w:rsidRPr="00696E49" w:rsidRDefault="00FF068A" w:rsidP="00FF068A">
      <w:pPr>
        <w:jc w:val="left"/>
        <w:rPr>
          <w:rFonts w:ascii="Arial" w:hAnsi="Arial" w:cs="Arial"/>
          <w:b/>
          <w:u w:val="single"/>
          <w:lang w:val="en-GB"/>
        </w:rPr>
      </w:pPr>
      <w:r w:rsidRPr="00696E49">
        <w:rPr>
          <w:rFonts w:ascii="Arial" w:hAnsi="Arial" w:cs="Arial"/>
          <w:b/>
          <w:u w:val="single"/>
          <w:lang w:val="en-GB"/>
        </w:rPr>
        <w:t>Examples: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235"/>
        <w:gridCol w:w="6977"/>
      </w:tblGrid>
      <w:tr w:rsidR="00FD7957" w:rsidRPr="00696E49" w:rsidTr="00FD7957">
        <w:tc>
          <w:tcPr>
            <w:tcW w:w="2235" w:type="dxa"/>
          </w:tcPr>
          <w:p w:rsidR="00FD7957" w:rsidRPr="00696E49" w:rsidRDefault="00FD7957" w:rsidP="00342E94">
            <w:pPr>
              <w:rPr>
                <w:rFonts w:ascii="Arial" w:hAnsi="Arial" w:cs="Arial"/>
                <w:lang w:val="en-GB"/>
              </w:rPr>
            </w:pPr>
            <w:r w:rsidRPr="00696E49">
              <w:rPr>
                <w:rFonts w:ascii="Arial" w:hAnsi="Arial" w:cs="Arial"/>
                <w:lang w:val="en-GB"/>
              </w:rPr>
              <w:t>ALC+A+++1+ADS'</w:t>
            </w:r>
          </w:p>
        </w:tc>
        <w:tc>
          <w:tcPr>
            <w:tcW w:w="6977" w:type="dxa"/>
          </w:tcPr>
          <w:p w:rsidR="00FD7957" w:rsidRPr="00696E49" w:rsidRDefault="00FD7957" w:rsidP="00342E94">
            <w:pPr>
              <w:spacing w:after="200" w:line="276" w:lineRule="auto"/>
              <w:rPr>
                <w:rFonts w:ascii="Arial" w:hAnsi="Arial" w:cs="Arial"/>
                <w:lang w:val="en-GB"/>
              </w:rPr>
            </w:pPr>
            <w:r w:rsidRPr="00696E49">
              <w:rPr>
                <w:rFonts w:ascii="Arial" w:hAnsi="Arial" w:cs="Arial"/>
                <w:lang w:val="en-GB"/>
              </w:rPr>
              <w:t>Allowance (A) for ordering a full pallet (ADS) is to be processed first (1)</w:t>
            </w:r>
          </w:p>
        </w:tc>
      </w:tr>
      <w:tr w:rsidR="00FD7957" w:rsidRPr="00696E49" w:rsidTr="00FD7957">
        <w:tc>
          <w:tcPr>
            <w:tcW w:w="2235" w:type="dxa"/>
          </w:tcPr>
          <w:p w:rsidR="00FD7957" w:rsidRPr="00696E49" w:rsidRDefault="00FD7957" w:rsidP="00342E94">
            <w:pPr>
              <w:rPr>
                <w:rFonts w:ascii="Arial" w:hAnsi="Arial" w:cs="Arial"/>
                <w:lang w:val="en-GB"/>
              </w:rPr>
            </w:pPr>
            <w:r w:rsidRPr="00696E49">
              <w:rPr>
                <w:rFonts w:ascii="Arial" w:hAnsi="Arial" w:cs="Arial"/>
                <w:lang w:val="en-GB"/>
              </w:rPr>
              <w:t>PCD+12:15'</w:t>
            </w:r>
          </w:p>
        </w:tc>
        <w:tc>
          <w:tcPr>
            <w:tcW w:w="6977" w:type="dxa"/>
          </w:tcPr>
          <w:p w:rsidR="00FD7957" w:rsidRPr="00696E49" w:rsidRDefault="00FD7957" w:rsidP="00342E94">
            <w:pPr>
              <w:spacing w:after="200" w:line="276" w:lineRule="auto"/>
              <w:rPr>
                <w:rFonts w:ascii="Arial" w:hAnsi="Arial" w:cs="Arial"/>
                <w:lang w:val="en-GB"/>
              </w:rPr>
            </w:pPr>
            <w:r w:rsidRPr="00696E49">
              <w:rPr>
                <w:rFonts w:ascii="Arial" w:hAnsi="Arial" w:cs="Arial"/>
                <w:lang w:val="en-GB"/>
              </w:rPr>
              <w:t>Discount (12) is 15 percent</w:t>
            </w:r>
          </w:p>
        </w:tc>
      </w:tr>
      <w:tr w:rsidR="00FD7957" w:rsidRPr="00696E49" w:rsidTr="00FD7957">
        <w:tc>
          <w:tcPr>
            <w:tcW w:w="2235" w:type="dxa"/>
          </w:tcPr>
          <w:p w:rsidR="00FD7957" w:rsidRPr="00696E49" w:rsidRDefault="00FD7957" w:rsidP="00342E94">
            <w:pPr>
              <w:rPr>
                <w:rFonts w:ascii="Arial" w:hAnsi="Arial" w:cs="Arial"/>
                <w:lang w:val="en-GB"/>
              </w:rPr>
            </w:pPr>
            <w:r w:rsidRPr="00696E49">
              <w:rPr>
                <w:rFonts w:ascii="Arial" w:hAnsi="Arial" w:cs="Arial"/>
                <w:lang w:val="en-GB"/>
              </w:rPr>
              <w:t>ALC+A+++2+TD'</w:t>
            </w:r>
          </w:p>
        </w:tc>
        <w:tc>
          <w:tcPr>
            <w:tcW w:w="6977" w:type="dxa"/>
          </w:tcPr>
          <w:p w:rsidR="00FD7957" w:rsidRPr="00696E49" w:rsidRDefault="00FD7957" w:rsidP="00FD7957">
            <w:pPr>
              <w:spacing w:after="200" w:line="276" w:lineRule="auto"/>
              <w:rPr>
                <w:rFonts w:ascii="Arial" w:hAnsi="Arial" w:cs="Arial"/>
                <w:lang w:val="en-GB"/>
              </w:rPr>
            </w:pPr>
            <w:r w:rsidRPr="00696E49">
              <w:rPr>
                <w:rFonts w:ascii="Arial" w:hAnsi="Arial" w:cs="Arial"/>
                <w:lang w:val="en-GB"/>
              </w:rPr>
              <w:t>Allowance (A) for trade discount (TD) is to be processed second (2)</w:t>
            </w:r>
          </w:p>
        </w:tc>
      </w:tr>
      <w:tr w:rsidR="00FD7957" w:rsidRPr="00696E49" w:rsidTr="00FD7957">
        <w:tc>
          <w:tcPr>
            <w:tcW w:w="2235" w:type="dxa"/>
          </w:tcPr>
          <w:p w:rsidR="00FD7957" w:rsidRPr="00696E49" w:rsidRDefault="00FD7957" w:rsidP="00342E94">
            <w:pPr>
              <w:rPr>
                <w:rFonts w:ascii="Arial" w:hAnsi="Arial" w:cs="Arial"/>
                <w:lang w:val="en-GB"/>
              </w:rPr>
            </w:pPr>
            <w:r w:rsidRPr="00696E49">
              <w:rPr>
                <w:rFonts w:ascii="Arial" w:hAnsi="Arial" w:cs="Arial"/>
                <w:lang w:val="en-GB"/>
              </w:rPr>
              <w:t>MOA+204:4000:EUR'</w:t>
            </w:r>
          </w:p>
        </w:tc>
        <w:tc>
          <w:tcPr>
            <w:tcW w:w="6977" w:type="dxa"/>
          </w:tcPr>
          <w:p w:rsidR="00FD7957" w:rsidRPr="00696E49" w:rsidRDefault="00FD7957" w:rsidP="00FD7957">
            <w:pPr>
              <w:spacing w:after="200" w:line="276" w:lineRule="auto"/>
              <w:rPr>
                <w:rFonts w:ascii="Arial" w:hAnsi="Arial" w:cs="Arial"/>
                <w:lang w:val="en-GB"/>
              </w:rPr>
            </w:pPr>
            <w:r w:rsidRPr="00696E49">
              <w:rPr>
                <w:rFonts w:ascii="Arial" w:hAnsi="Arial" w:cs="Arial"/>
                <w:lang w:val="en-GB"/>
              </w:rPr>
              <w:t>Allowance amount (204) of 4000 EURO</w:t>
            </w:r>
          </w:p>
        </w:tc>
      </w:tr>
    </w:tbl>
    <w:p w:rsidR="00C72BCD" w:rsidRPr="00696E49" w:rsidRDefault="00C72BCD" w:rsidP="00FF068A">
      <w:pPr>
        <w:rPr>
          <w:rFonts w:ascii="Arial" w:hAnsi="Arial" w:cs="Arial"/>
          <w:lang w:val="en-GB"/>
        </w:rPr>
      </w:pPr>
      <w:r w:rsidRPr="00696E49">
        <w:rPr>
          <w:rFonts w:ascii="Arial" w:hAnsi="Arial" w:cs="Arial"/>
          <w:b/>
          <w:u w:val="single"/>
          <w:lang w:val="en-GB"/>
        </w:rPr>
        <w:t>Note:</w:t>
      </w:r>
      <w:r w:rsidRPr="00696E49">
        <w:rPr>
          <w:rFonts w:ascii="Arial" w:hAnsi="Arial" w:cs="Arial"/>
          <w:lang w:val="en-GB"/>
        </w:rPr>
        <w:t xml:space="preserve"> Allowances and charges in the heading section of a message are independent from those in the detail section, e.g. ALC at detail level does not override ALC at heading level.</w:t>
      </w:r>
    </w:p>
    <w:p w:rsidR="00327068" w:rsidRPr="00696E49" w:rsidRDefault="00327068" w:rsidP="00327068">
      <w:pPr>
        <w:pStyle w:val="Heading2"/>
        <w:numPr>
          <w:ilvl w:val="1"/>
          <w:numId w:val="2"/>
        </w:numPr>
        <w:rPr>
          <w:rFonts w:ascii="Arial" w:hAnsi="Arial" w:cs="Arial"/>
          <w:lang w:val="en-GB"/>
        </w:rPr>
      </w:pPr>
      <w:r w:rsidRPr="00696E49">
        <w:rPr>
          <w:rFonts w:ascii="Arial" w:hAnsi="Arial" w:cs="Arial"/>
          <w:lang w:val="en-GB"/>
        </w:rPr>
        <w:t> </w:t>
      </w:r>
      <w:bookmarkStart w:id="157" w:name="Temporary_codes,_use_of_DE_3055_and_1131"/>
      <w:bookmarkStart w:id="158" w:name="_Toc315697619"/>
      <w:r w:rsidRPr="00696E49">
        <w:rPr>
          <w:rFonts w:ascii="Arial" w:hAnsi="Arial" w:cs="Arial"/>
          <w:lang w:val="en-GB"/>
        </w:rPr>
        <w:t>Temporary codes, use of DE 3055 and 1131</w:t>
      </w:r>
      <w:bookmarkEnd w:id="157"/>
      <w:bookmarkEnd w:id="158"/>
    </w:p>
    <w:p w:rsidR="00327068" w:rsidRPr="00696E49" w:rsidRDefault="00327068" w:rsidP="00327068">
      <w:pPr>
        <w:rPr>
          <w:rFonts w:ascii="Arial" w:hAnsi="Arial" w:cs="Arial"/>
          <w:lang w:val="en-GB"/>
        </w:rPr>
      </w:pPr>
      <w:r w:rsidRPr="00696E49">
        <w:rPr>
          <w:rFonts w:ascii="Arial" w:hAnsi="Arial" w:cs="Arial"/>
          <w:lang w:val="en-GB"/>
        </w:rPr>
        <w:t>Several codes within the EANCOM</w:t>
      </w:r>
      <w:r w:rsidRPr="00696E49">
        <w:rPr>
          <w:rFonts w:ascii="Arial" w:hAnsi="Arial" w:cs="Arial"/>
          <w:vertAlign w:val="superscript"/>
          <w:lang w:val="en-GB"/>
        </w:rPr>
        <w:t>®</w:t>
      </w:r>
      <w:r w:rsidRPr="00696E49">
        <w:rPr>
          <w:rFonts w:ascii="Arial" w:hAnsi="Arial" w:cs="Arial"/>
          <w:lang w:val="en-GB"/>
        </w:rPr>
        <w:t xml:space="preserve"> code lists are identified as being temporary code values through the use of '(GS1 Code)', immediately after the code name. These code values do not exist in the most recent UN/EDIFACT code lists at the time of preparation of the EANCOM</w:t>
      </w:r>
      <w:r w:rsidRPr="00696E49">
        <w:rPr>
          <w:rFonts w:ascii="Arial" w:hAnsi="Arial" w:cs="Arial"/>
          <w:vertAlign w:val="superscript"/>
          <w:lang w:val="en-GB"/>
        </w:rPr>
        <w:t>®</w:t>
      </w:r>
      <w:r w:rsidRPr="00696E49">
        <w:rPr>
          <w:rFonts w:ascii="Arial" w:hAnsi="Arial" w:cs="Arial"/>
          <w:lang w:val="en-GB"/>
        </w:rPr>
        <w:t xml:space="preserve"> manual. In many instances the data element containing the temporary code value will be followed within a composite data element by data element 3055. This data element 3055 allows the explicit identification of the agency respo</w:t>
      </w:r>
      <w:r w:rsidR="00E92516" w:rsidRPr="00696E49">
        <w:rPr>
          <w:rFonts w:ascii="Arial" w:hAnsi="Arial" w:cs="Arial"/>
          <w:lang w:val="en-GB"/>
        </w:rPr>
        <w:t>nsible for the temporary codes.</w:t>
      </w:r>
    </w:p>
    <w:p w:rsidR="00327068" w:rsidRPr="00696E49" w:rsidRDefault="00327068" w:rsidP="00327068">
      <w:pPr>
        <w:rPr>
          <w:rFonts w:ascii="Arial" w:hAnsi="Arial" w:cs="Arial"/>
          <w:lang w:val="en-GB"/>
        </w:rPr>
      </w:pPr>
      <w:r w:rsidRPr="00696E49">
        <w:rPr>
          <w:rFonts w:ascii="Arial" w:hAnsi="Arial" w:cs="Arial"/>
          <w:lang w:val="en-GB"/>
        </w:rPr>
        <w:lastRenderedPageBreak/>
        <w:t>When GS1 codes are used in coded UN/EDIFACT data elements which exist in composite data elements containing data elements 1131 and 3055, the code value ‘9 = GS1’ must be used in data element 3055 to identify unambiguously the fact that a temporary code is being used. All DE 3055 were set to status "D" and all DE 1131 to status "O", except data element groups with restricted codes, (</w:t>
      </w:r>
      <w:r w:rsidR="001B1DD6" w:rsidRPr="00696E49">
        <w:rPr>
          <w:rFonts w:ascii="Arial" w:hAnsi="Arial" w:cs="Arial"/>
          <w:lang w:val="en-GB"/>
        </w:rPr>
        <w:t>e.g.</w:t>
      </w:r>
      <w:r w:rsidRPr="00696E49">
        <w:rPr>
          <w:rFonts w:ascii="Arial" w:hAnsi="Arial" w:cs="Arial"/>
          <w:lang w:val="en-GB"/>
        </w:rPr>
        <w:t xml:space="preserve"> BGM C002).</w:t>
      </w:r>
    </w:p>
    <w:p w:rsidR="00327068" w:rsidRPr="00696E49" w:rsidRDefault="00327068" w:rsidP="00327068">
      <w:pPr>
        <w:jc w:val="left"/>
        <w:rPr>
          <w:rFonts w:ascii="Arial" w:hAnsi="Arial" w:cs="Arial"/>
          <w:b/>
          <w:u w:val="single"/>
          <w:lang w:val="en-GB"/>
        </w:rPr>
      </w:pPr>
      <w:r w:rsidRPr="00696E49">
        <w:rPr>
          <w:rFonts w:ascii="Arial" w:hAnsi="Arial" w:cs="Arial"/>
          <w:b/>
          <w:u w:val="single"/>
          <w:lang w:val="en-GB"/>
        </w:rPr>
        <w:t>Example:</w:t>
      </w:r>
    </w:p>
    <w:p w:rsidR="00327068" w:rsidRPr="00696E49" w:rsidRDefault="00327068" w:rsidP="00327068">
      <w:pPr>
        <w:rPr>
          <w:rFonts w:ascii="Arial" w:hAnsi="Arial" w:cs="Arial"/>
          <w:lang w:val="en-GB"/>
        </w:rPr>
      </w:pPr>
      <w:r w:rsidRPr="00696E49">
        <w:rPr>
          <w:rFonts w:ascii="Arial" w:hAnsi="Arial" w:cs="Arial"/>
          <w:lang w:val="en-GB"/>
        </w:rPr>
        <w:t>Within all LOC segments, DE 3055 must only be used if DE 322</w:t>
      </w:r>
      <w:r w:rsidR="003765E7" w:rsidRPr="00696E49">
        <w:rPr>
          <w:rFonts w:ascii="Arial" w:hAnsi="Arial" w:cs="Arial"/>
          <w:lang w:val="en-GB"/>
        </w:rPr>
        <w:t>5 is used and does not contain a</w:t>
      </w:r>
      <w:r w:rsidRPr="00696E49">
        <w:rPr>
          <w:rFonts w:ascii="Arial" w:hAnsi="Arial" w:cs="Arial"/>
          <w:lang w:val="en-GB"/>
        </w:rPr>
        <w:t xml:space="preserve"> UN/LOCODE. </w:t>
      </w:r>
    </w:p>
    <w:tbl>
      <w:tblPr>
        <w:tblStyle w:val="TableGrid"/>
        <w:tblW w:w="0" w:type="auto"/>
        <w:jc w:val="center"/>
        <w:tblInd w:w="126" w:type="dxa"/>
        <w:tblBorders>
          <w:top w:val="single" w:sz="12" w:space="0" w:color="auto"/>
          <w:left w:val="single" w:sz="12" w:space="0" w:color="auto"/>
          <w:bottom w:val="single" w:sz="12" w:space="0" w:color="auto"/>
          <w:right w:val="single" w:sz="12" w:space="0" w:color="auto"/>
        </w:tblBorders>
        <w:tblCellMar>
          <w:top w:w="57" w:type="dxa"/>
          <w:bottom w:w="57" w:type="dxa"/>
        </w:tblCellMar>
        <w:tblLook w:val="04A0"/>
      </w:tblPr>
      <w:tblGrid>
        <w:gridCol w:w="1701"/>
        <w:gridCol w:w="1683"/>
        <w:gridCol w:w="4962"/>
      </w:tblGrid>
      <w:tr w:rsidR="00E92516" w:rsidRPr="00696E49" w:rsidTr="003765E7">
        <w:trPr>
          <w:jc w:val="center"/>
        </w:trPr>
        <w:tc>
          <w:tcPr>
            <w:tcW w:w="1701" w:type="dxa"/>
            <w:tcBorders>
              <w:top w:val="single" w:sz="12" w:space="0" w:color="auto"/>
              <w:bottom w:val="single" w:sz="12" w:space="0" w:color="auto"/>
            </w:tcBorders>
            <w:vAlign w:val="center"/>
          </w:tcPr>
          <w:p w:rsidR="00E92516" w:rsidRPr="00696E49" w:rsidRDefault="00E92516" w:rsidP="00691F89">
            <w:pPr>
              <w:jc w:val="center"/>
              <w:rPr>
                <w:rFonts w:ascii="Arial" w:hAnsi="Arial" w:cs="Arial"/>
                <w:lang w:val="en-GB"/>
              </w:rPr>
            </w:pPr>
            <w:r w:rsidRPr="00696E49">
              <w:rPr>
                <w:rFonts w:ascii="Arial" w:hAnsi="Arial" w:cs="Arial"/>
                <w:b/>
                <w:bCs/>
                <w:lang w:val="en-GB"/>
              </w:rPr>
              <w:t>DE 3225</w:t>
            </w:r>
          </w:p>
        </w:tc>
        <w:tc>
          <w:tcPr>
            <w:tcW w:w="1683" w:type="dxa"/>
            <w:tcBorders>
              <w:top w:val="single" w:sz="12" w:space="0" w:color="auto"/>
              <w:bottom w:val="single" w:sz="12" w:space="0" w:color="auto"/>
            </w:tcBorders>
            <w:vAlign w:val="center"/>
          </w:tcPr>
          <w:p w:rsidR="00E92516" w:rsidRPr="00696E49" w:rsidRDefault="00E92516" w:rsidP="00691F89">
            <w:pPr>
              <w:pStyle w:val="NormalWeb"/>
              <w:jc w:val="center"/>
              <w:rPr>
                <w:rFonts w:ascii="Arial" w:hAnsi="Arial" w:cs="Arial"/>
                <w:sz w:val="20"/>
                <w:szCs w:val="20"/>
                <w:lang w:val="en-GB"/>
              </w:rPr>
            </w:pPr>
            <w:r w:rsidRPr="00696E49">
              <w:rPr>
                <w:rFonts w:ascii="Arial" w:hAnsi="Arial" w:cs="Arial"/>
                <w:b/>
                <w:bCs/>
                <w:sz w:val="20"/>
                <w:szCs w:val="20"/>
                <w:lang w:val="en-GB"/>
              </w:rPr>
              <w:t>DE 3055</w:t>
            </w:r>
          </w:p>
        </w:tc>
        <w:tc>
          <w:tcPr>
            <w:tcW w:w="4962" w:type="dxa"/>
            <w:tcBorders>
              <w:top w:val="single" w:sz="12" w:space="0" w:color="auto"/>
              <w:bottom w:val="single" w:sz="12" w:space="0" w:color="auto"/>
            </w:tcBorders>
            <w:vAlign w:val="center"/>
          </w:tcPr>
          <w:p w:rsidR="00E92516" w:rsidRPr="00696E49" w:rsidRDefault="00E92516" w:rsidP="00691F89">
            <w:pPr>
              <w:jc w:val="center"/>
              <w:rPr>
                <w:rFonts w:ascii="Arial" w:hAnsi="Arial" w:cs="Arial"/>
                <w:lang w:val="en-GB"/>
              </w:rPr>
            </w:pPr>
            <w:r w:rsidRPr="00696E49">
              <w:rPr>
                <w:rFonts w:ascii="Arial" w:hAnsi="Arial" w:cs="Arial"/>
                <w:b/>
                <w:bCs/>
                <w:lang w:val="en-GB"/>
              </w:rPr>
              <w:t>Code</w:t>
            </w:r>
            <w:r w:rsidR="00691F89" w:rsidRPr="00696E49">
              <w:rPr>
                <w:rFonts w:ascii="Arial" w:hAnsi="Arial" w:cs="Arial"/>
                <w:b/>
                <w:bCs/>
                <w:lang w:val="en-GB"/>
              </w:rPr>
              <w:t xml:space="preserve"> </w:t>
            </w:r>
            <w:r w:rsidRPr="00696E49">
              <w:rPr>
                <w:rFonts w:ascii="Arial" w:hAnsi="Arial" w:cs="Arial"/>
                <w:b/>
                <w:bCs/>
                <w:lang w:val="en-GB"/>
              </w:rPr>
              <w:t>list responsible agency</w:t>
            </w:r>
          </w:p>
        </w:tc>
      </w:tr>
      <w:tr w:rsidR="00E92516" w:rsidRPr="00696E49" w:rsidTr="003765E7">
        <w:trPr>
          <w:jc w:val="center"/>
        </w:trPr>
        <w:tc>
          <w:tcPr>
            <w:tcW w:w="1701" w:type="dxa"/>
            <w:tcBorders>
              <w:top w:val="single" w:sz="12" w:space="0" w:color="auto"/>
            </w:tcBorders>
            <w:vAlign w:val="center"/>
          </w:tcPr>
          <w:p w:rsidR="00E92516" w:rsidRPr="00696E49" w:rsidRDefault="00E92516" w:rsidP="00691F89">
            <w:pPr>
              <w:jc w:val="left"/>
              <w:rPr>
                <w:rFonts w:ascii="Arial" w:hAnsi="Arial" w:cs="Arial"/>
                <w:lang w:val="en-GB"/>
              </w:rPr>
            </w:pPr>
            <w:r w:rsidRPr="00696E49">
              <w:rPr>
                <w:rFonts w:ascii="Arial" w:hAnsi="Arial" w:cs="Arial"/>
                <w:lang w:val="en-GB"/>
              </w:rPr>
              <w:t>GLN</w:t>
            </w:r>
          </w:p>
        </w:tc>
        <w:tc>
          <w:tcPr>
            <w:tcW w:w="1683" w:type="dxa"/>
            <w:tcBorders>
              <w:top w:val="single" w:sz="12" w:space="0" w:color="auto"/>
            </w:tcBorders>
            <w:vAlign w:val="center"/>
          </w:tcPr>
          <w:p w:rsidR="00E92516" w:rsidRPr="00696E49" w:rsidRDefault="00E92516" w:rsidP="00691F89">
            <w:pPr>
              <w:jc w:val="center"/>
              <w:rPr>
                <w:rFonts w:ascii="Arial" w:hAnsi="Arial" w:cs="Arial"/>
                <w:lang w:val="en-GB"/>
              </w:rPr>
            </w:pPr>
            <w:r w:rsidRPr="00696E49">
              <w:rPr>
                <w:rFonts w:ascii="Arial" w:hAnsi="Arial" w:cs="Arial"/>
                <w:lang w:val="en-GB"/>
              </w:rPr>
              <w:t>9</w:t>
            </w:r>
          </w:p>
        </w:tc>
        <w:tc>
          <w:tcPr>
            <w:tcW w:w="4962" w:type="dxa"/>
            <w:tcBorders>
              <w:top w:val="single" w:sz="12" w:space="0" w:color="auto"/>
            </w:tcBorders>
            <w:vAlign w:val="center"/>
          </w:tcPr>
          <w:p w:rsidR="00E92516" w:rsidRPr="00696E49" w:rsidRDefault="00691F89" w:rsidP="00691F89">
            <w:pPr>
              <w:jc w:val="left"/>
              <w:rPr>
                <w:rFonts w:ascii="Arial" w:hAnsi="Arial" w:cs="Arial"/>
                <w:lang w:val="en-GB"/>
              </w:rPr>
            </w:pPr>
            <w:r w:rsidRPr="00696E49">
              <w:rPr>
                <w:rFonts w:ascii="Arial" w:hAnsi="Arial" w:cs="Arial"/>
                <w:lang w:val="en-GB"/>
              </w:rPr>
              <w:t>GS1</w:t>
            </w:r>
          </w:p>
        </w:tc>
      </w:tr>
      <w:tr w:rsidR="00E92516" w:rsidRPr="00696E49" w:rsidTr="003765E7">
        <w:trPr>
          <w:jc w:val="center"/>
        </w:trPr>
        <w:tc>
          <w:tcPr>
            <w:tcW w:w="1701" w:type="dxa"/>
            <w:vAlign w:val="center"/>
          </w:tcPr>
          <w:p w:rsidR="00E92516" w:rsidRPr="00696E49" w:rsidRDefault="00E92516" w:rsidP="00691F89">
            <w:pPr>
              <w:jc w:val="left"/>
              <w:rPr>
                <w:rFonts w:ascii="Arial" w:hAnsi="Arial" w:cs="Arial"/>
                <w:lang w:val="en-GB"/>
              </w:rPr>
            </w:pPr>
            <w:r w:rsidRPr="00696E49">
              <w:rPr>
                <w:rFonts w:ascii="Arial" w:hAnsi="Arial" w:cs="Arial"/>
                <w:lang w:val="en-GB"/>
              </w:rPr>
              <w:t>UN/LOCODE</w:t>
            </w:r>
          </w:p>
        </w:tc>
        <w:tc>
          <w:tcPr>
            <w:tcW w:w="1683" w:type="dxa"/>
            <w:vAlign w:val="center"/>
          </w:tcPr>
          <w:p w:rsidR="00E92516" w:rsidRPr="00696E49" w:rsidRDefault="00E92516" w:rsidP="00691F89">
            <w:pPr>
              <w:jc w:val="center"/>
              <w:rPr>
                <w:rFonts w:ascii="Arial" w:hAnsi="Arial" w:cs="Arial"/>
                <w:lang w:val="en-GB"/>
              </w:rPr>
            </w:pPr>
            <w:r w:rsidRPr="00696E49">
              <w:rPr>
                <w:rFonts w:ascii="Arial" w:hAnsi="Arial" w:cs="Arial"/>
                <w:lang w:val="en-GB"/>
              </w:rPr>
              <w:t>Not used</w:t>
            </w:r>
          </w:p>
        </w:tc>
        <w:tc>
          <w:tcPr>
            <w:tcW w:w="4962" w:type="dxa"/>
            <w:vAlign w:val="center"/>
          </w:tcPr>
          <w:p w:rsidR="00E92516" w:rsidRPr="00696E49" w:rsidRDefault="00691F89" w:rsidP="00691F89">
            <w:pPr>
              <w:jc w:val="left"/>
              <w:rPr>
                <w:rFonts w:ascii="Arial" w:hAnsi="Arial" w:cs="Arial"/>
                <w:lang w:val="en-GB"/>
              </w:rPr>
            </w:pPr>
            <w:r w:rsidRPr="00696E49">
              <w:rPr>
                <w:rFonts w:ascii="Arial" w:hAnsi="Arial" w:cs="Arial"/>
                <w:lang w:val="en-GB"/>
              </w:rPr>
              <w:t>UN/Location code</w:t>
            </w:r>
          </w:p>
        </w:tc>
      </w:tr>
      <w:tr w:rsidR="00E92516" w:rsidRPr="00696E49" w:rsidTr="003765E7">
        <w:trPr>
          <w:jc w:val="center"/>
        </w:trPr>
        <w:tc>
          <w:tcPr>
            <w:tcW w:w="1701" w:type="dxa"/>
            <w:vAlign w:val="center"/>
          </w:tcPr>
          <w:p w:rsidR="00E92516" w:rsidRPr="00696E49" w:rsidRDefault="00E92516" w:rsidP="00691F89">
            <w:pPr>
              <w:jc w:val="left"/>
              <w:rPr>
                <w:rFonts w:ascii="Arial" w:hAnsi="Arial" w:cs="Arial"/>
                <w:lang w:val="en-GB"/>
              </w:rPr>
            </w:pPr>
            <w:r w:rsidRPr="00696E49">
              <w:rPr>
                <w:rFonts w:ascii="Arial" w:hAnsi="Arial" w:cs="Arial"/>
                <w:lang w:val="en-GB"/>
              </w:rPr>
              <w:t>UN/ECE</w:t>
            </w:r>
          </w:p>
        </w:tc>
        <w:tc>
          <w:tcPr>
            <w:tcW w:w="1683" w:type="dxa"/>
            <w:vAlign w:val="center"/>
          </w:tcPr>
          <w:p w:rsidR="00E92516" w:rsidRPr="00696E49" w:rsidRDefault="00E92516" w:rsidP="00691F89">
            <w:pPr>
              <w:jc w:val="center"/>
              <w:rPr>
                <w:rFonts w:ascii="Arial" w:hAnsi="Arial" w:cs="Arial"/>
                <w:lang w:val="en-GB"/>
              </w:rPr>
            </w:pPr>
            <w:r w:rsidRPr="00696E49">
              <w:rPr>
                <w:rFonts w:ascii="Arial" w:hAnsi="Arial" w:cs="Arial"/>
                <w:lang w:val="en-GB"/>
              </w:rPr>
              <w:t>6</w:t>
            </w:r>
          </w:p>
        </w:tc>
        <w:tc>
          <w:tcPr>
            <w:tcW w:w="4962" w:type="dxa"/>
            <w:vAlign w:val="center"/>
          </w:tcPr>
          <w:p w:rsidR="00E92516" w:rsidRPr="00696E49" w:rsidRDefault="00691F89" w:rsidP="00691F89">
            <w:pPr>
              <w:jc w:val="left"/>
              <w:rPr>
                <w:rFonts w:ascii="Arial" w:hAnsi="Arial" w:cs="Arial"/>
                <w:lang w:val="en-GB"/>
              </w:rPr>
            </w:pPr>
            <w:r w:rsidRPr="00696E49">
              <w:rPr>
                <w:rFonts w:ascii="Arial" w:hAnsi="Arial" w:cs="Arial"/>
                <w:lang w:val="en-GB"/>
              </w:rPr>
              <w:t>United Nations – Economic Commission for Europe</w:t>
            </w:r>
          </w:p>
        </w:tc>
      </w:tr>
      <w:tr w:rsidR="00E92516" w:rsidRPr="00696E49" w:rsidTr="003765E7">
        <w:trPr>
          <w:jc w:val="center"/>
        </w:trPr>
        <w:tc>
          <w:tcPr>
            <w:tcW w:w="1701" w:type="dxa"/>
            <w:vAlign w:val="center"/>
          </w:tcPr>
          <w:p w:rsidR="00E92516" w:rsidRPr="00696E49" w:rsidRDefault="00E92516" w:rsidP="00691F89">
            <w:pPr>
              <w:jc w:val="left"/>
              <w:rPr>
                <w:rFonts w:ascii="Arial" w:hAnsi="Arial" w:cs="Arial"/>
                <w:lang w:val="en-GB"/>
              </w:rPr>
            </w:pPr>
            <w:r w:rsidRPr="00696E49">
              <w:rPr>
                <w:rFonts w:ascii="Arial" w:hAnsi="Arial" w:cs="Arial"/>
                <w:lang w:val="en-GB"/>
              </w:rPr>
              <w:t>IATA</w:t>
            </w:r>
          </w:p>
        </w:tc>
        <w:tc>
          <w:tcPr>
            <w:tcW w:w="1683" w:type="dxa"/>
            <w:vAlign w:val="center"/>
          </w:tcPr>
          <w:p w:rsidR="00E92516" w:rsidRPr="00696E49" w:rsidRDefault="00E92516" w:rsidP="00691F89">
            <w:pPr>
              <w:jc w:val="center"/>
              <w:rPr>
                <w:rFonts w:ascii="Arial" w:hAnsi="Arial" w:cs="Arial"/>
                <w:lang w:val="en-GB"/>
              </w:rPr>
            </w:pPr>
            <w:r w:rsidRPr="00696E49">
              <w:rPr>
                <w:rFonts w:ascii="Arial" w:hAnsi="Arial" w:cs="Arial"/>
                <w:lang w:val="en-GB"/>
              </w:rPr>
              <w:t>3</w:t>
            </w:r>
          </w:p>
        </w:tc>
        <w:tc>
          <w:tcPr>
            <w:tcW w:w="4962" w:type="dxa"/>
            <w:vAlign w:val="center"/>
          </w:tcPr>
          <w:p w:rsidR="00E92516" w:rsidRPr="00696E49" w:rsidRDefault="00691F89" w:rsidP="00691F89">
            <w:pPr>
              <w:jc w:val="left"/>
              <w:rPr>
                <w:rFonts w:ascii="Arial" w:hAnsi="Arial" w:cs="Arial"/>
                <w:lang w:val="en-GB"/>
              </w:rPr>
            </w:pPr>
            <w:r w:rsidRPr="00696E49">
              <w:rPr>
                <w:rFonts w:ascii="Arial" w:hAnsi="Arial" w:cs="Arial"/>
                <w:lang w:val="en-GB"/>
              </w:rPr>
              <w:t>International Air Transport Association</w:t>
            </w:r>
          </w:p>
        </w:tc>
      </w:tr>
    </w:tbl>
    <w:p w:rsidR="00B46CF9" w:rsidRPr="00696E49" w:rsidRDefault="00B46CF9" w:rsidP="00156C3A">
      <w:pPr>
        <w:rPr>
          <w:rFonts w:ascii="Arial" w:hAnsi="Arial" w:cs="Arial"/>
          <w:lang w:val="en-GB"/>
        </w:rPr>
      </w:pPr>
    </w:p>
    <w:p w:rsidR="00300BA8" w:rsidRPr="00696E49" w:rsidRDefault="00300BA8" w:rsidP="00156C3A">
      <w:pPr>
        <w:rPr>
          <w:rFonts w:ascii="Arial" w:hAnsi="Arial" w:cs="Arial"/>
          <w:lang w:val="en-GB"/>
        </w:rPr>
      </w:pPr>
      <w:r w:rsidRPr="00696E49">
        <w:rPr>
          <w:rFonts w:ascii="Arial" w:hAnsi="Arial" w:cs="Arial"/>
          <w:lang w:val="en-GB"/>
        </w:rPr>
        <w:t>All temporary codes for which an UN/EDIFACT code list exists will be forwarded to UN/CEFACT for inclusion. It must be noted however that the code values allocated by UN/CEFACTT will normally not be the same as the temporary code values given and that some realignment may be needed when formal UN/EDIFACT codes are issued.</w:t>
      </w:r>
    </w:p>
    <w:p w:rsidR="00296DCB" w:rsidRPr="00696E49" w:rsidRDefault="00296DCB" w:rsidP="00296DCB">
      <w:pPr>
        <w:pStyle w:val="Heading2"/>
        <w:numPr>
          <w:ilvl w:val="1"/>
          <w:numId w:val="2"/>
        </w:numPr>
        <w:rPr>
          <w:rFonts w:ascii="Arial" w:hAnsi="Arial" w:cs="Arial"/>
          <w:lang w:val="en-GB"/>
        </w:rPr>
      </w:pPr>
      <w:bookmarkStart w:id="159" w:name="Sub-lines"/>
      <w:bookmarkStart w:id="160" w:name="_Toc315697620"/>
      <w:r w:rsidRPr="00696E49">
        <w:rPr>
          <w:rFonts w:ascii="Arial" w:hAnsi="Arial" w:cs="Arial"/>
          <w:lang w:val="en-GB"/>
        </w:rPr>
        <w:t xml:space="preserve">Sub-lines in </w:t>
      </w:r>
      <w:bookmarkEnd w:id="159"/>
      <w:r w:rsidR="00E97FD8" w:rsidRPr="00696E49">
        <w:rPr>
          <w:rFonts w:ascii="Arial" w:hAnsi="Arial" w:cs="Arial"/>
          <w:lang w:val="en-GB"/>
        </w:rPr>
        <w:t>EANCOM</w:t>
      </w:r>
      <w:r w:rsidR="00E97FD8" w:rsidRPr="00696E49">
        <w:rPr>
          <w:rFonts w:ascii="Arial" w:hAnsi="Arial" w:cs="Arial"/>
          <w:vertAlign w:val="superscript"/>
          <w:lang w:val="en-GB"/>
        </w:rPr>
        <w:t>®</w:t>
      </w:r>
      <w:r w:rsidR="00E97FD8" w:rsidRPr="00696E49">
        <w:rPr>
          <w:rFonts w:ascii="Arial" w:hAnsi="Arial" w:cs="Arial"/>
          <w:lang w:val="en-GB"/>
        </w:rPr>
        <w:t xml:space="preserve"> messages</w:t>
      </w:r>
      <w:bookmarkEnd w:id="160"/>
    </w:p>
    <w:p w:rsidR="00E97FD8" w:rsidRPr="00696E49" w:rsidRDefault="00E97FD8" w:rsidP="00E97FD8">
      <w:pPr>
        <w:rPr>
          <w:rFonts w:ascii="Arial" w:hAnsi="Arial" w:cs="Arial"/>
          <w:lang w:val="en-GB"/>
        </w:rPr>
      </w:pPr>
      <w:r w:rsidRPr="00696E49">
        <w:rPr>
          <w:rFonts w:ascii="Arial" w:hAnsi="Arial" w:cs="Arial"/>
          <w:lang w:val="en-GB"/>
        </w:rPr>
        <w:t>Identification of products is carried out through the use of the EANCOM</w:t>
      </w:r>
      <w:r w:rsidRPr="00696E49">
        <w:rPr>
          <w:rFonts w:ascii="Arial" w:hAnsi="Arial" w:cs="Arial"/>
          <w:vertAlign w:val="superscript"/>
          <w:lang w:val="en-GB"/>
        </w:rPr>
        <w:t>®</w:t>
      </w:r>
      <w:r w:rsidRPr="00696E49">
        <w:rPr>
          <w:rFonts w:ascii="Arial" w:hAnsi="Arial" w:cs="Arial"/>
          <w:lang w:val="en-GB"/>
        </w:rPr>
        <w:t xml:space="preserve"> Price/Sales Catalogue (PRICAT) message. Wherever possible, all products or services should be uniquely identified by means of a Global Trade Item Number (GTIN) and transmitted as a line item in the LIN segment, even if they comprise other products identified by GTIN.</w:t>
      </w:r>
    </w:p>
    <w:p w:rsidR="00654CED" w:rsidRPr="00696E49" w:rsidRDefault="00654CED" w:rsidP="00654CED">
      <w:pPr>
        <w:rPr>
          <w:rFonts w:ascii="Arial" w:hAnsi="Arial" w:cs="Arial"/>
          <w:lang w:val="en-GB"/>
        </w:rPr>
      </w:pPr>
      <w:r w:rsidRPr="00696E49">
        <w:rPr>
          <w:rFonts w:ascii="Arial" w:hAnsi="Arial" w:cs="Arial"/>
          <w:lang w:val="en-GB"/>
        </w:rPr>
        <w:t>That being said, it is also possible to identify the constituent parts of a product (e.g., hamper containing multiple different products) through the use of sub-lines in some EANCOM</w:t>
      </w:r>
      <w:r w:rsidRPr="00696E49">
        <w:rPr>
          <w:rFonts w:ascii="Arial" w:hAnsi="Arial" w:cs="Arial"/>
          <w:vertAlign w:val="superscript"/>
          <w:lang w:val="en-GB"/>
        </w:rPr>
        <w:t>®</w:t>
      </w:r>
      <w:r w:rsidRPr="00696E49">
        <w:rPr>
          <w:rFonts w:ascii="Arial" w:hAnsi="Arial" w:cs="Arial"/>
          <w:lang w:val="en-GB"/>
        </w:rPr>
        <w:t xml:space="preserve"> messages, for instance, PRICAT, ORDERS and INVOIC. Sub-lines should be used only to identify the relationship between a number of products, not the complete product itself.</w:t>
      </w:r>
    </w:p>
    <w:p w:rsidR="003765E7" w:rsidRPr="00696E49" w:rsidRDefault="007F524C" w:rsidP="007F524C">
      <w:pPr>
        <w:jc w:val="center"/>
        <w:rPr>
          <w:rFonts w:ascii="Arial" w:hAnsi="Arial" w:cs="Arial"/>
          <w:lang w:val="en-GB"/>
        </w:rPr>
      </w:pPr>
      <w:r w:rsidRPr="00696E49">
        <w:rPr>
          <w:rFonts w:ascii="Arial" w:hAnsi="Arial" w:cs="Arial"/>
          <w:noProof/>
          <w:lang w:val="en-GB" w:eastAsia="fr-BE" w:bidi="ar-SA"/>
        </w:rPr>
        <w:drawing>
          <wp:inline distT="0" distB="0" distL="0" distR="0">
            <wp:extent cx="3866667" cy="2190476"/>
            <wp:effectExtent l="19050" t="0" r="483" b="0"/>
            <wp:docPr id="2"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3866667" cy="2190476"/>
                    </a:xfrm>
                    <a:prstGeom prst="rect">
                      <a:avLst/>
                    </a:prstGeom>
                    <a:noFill/>
                    <a:ln>
                      <a:noFill/>
                    </a:ln>
                  </pic:spPr>
                </pic:pic>
              </a:graphicData>
            </a:graphic>
          </wp:inline>
        </w:drawing>
      </w:r>
    </w:p>
    <w:p w:rsidR="007F524C" w:rsidRPr="00696E49" w:rsidRDefault="007F524C" w:rsidP="007F524C">
      <w:pPr>
        <w:rPr>
          <w:rFonts w:ascii="Arial" w:hAnsi="Arial" w:cs="Arial"/>
          <w:lang w:val="en-GB"/>
        </w:rPr>
      </w:pPr>
      <w:r w:rsidRPr="00696E49">
        <w:rPr>
          <w:rFonts w:ascii="Arial" w:hAnsi="Arial" w:cs="Arial"/>
          <w:lang w:val="en-GB"/>
        </w:rPr>
        <w:t>The sub-line facility enables a party to communicate a complete product configuration as a tree like structure. As with physical trees there is always only one trunk, in this instance the base article, with many branches containing many smaller branches. The branches in this analogy could relate to components and sub-components of a product.</w:t>
      </w:r>
    </w:p>
    <w:p w:rsidR="007F524C" w:rsidRPr="00696E49" w:rsidRDefault="007F524C" w:rsidP="007F524C">
      <w:pPr>
        <w:rPr>
          <w:rFonts w:ascii="Arial" w:hAnsi="Arial" w:cs="Arial"/>
          <w:lang w:val="en-GB"/>
        </w:rPr>
      </w:pPr>
      <w:r w:rsidRPr="00696E49">
        <w:rPr>
          <w:rFonts w:ascii="Arial" w:hAnsi="Arial" w:cs="Arial"/>
          <w:lang w:val="en-GB"/>
        </w:rPr>
        <w:lastRenderedPageBreak/>
        <w:t>In this simple representation of a tree there is one trunk and 6 main branches. On branches 1, 2, 3, and 4 there are sub-branches. It is not possible to get to any of the sub-branches without going first via the trunk and parent branch. The same restriction is true when using sub-lines in the EANCOM</w:t>
      </w:r>
      <w:r w:rsidRPr="00696E49">
        <w:rPr>
          <w:rFonts w:ascii="Arial" w:hAnsi="Arial" w:cs="Arial"/>
          <w:vertAlign w:val="superscript"/>
          <w:lang w:val="en-GB"/>
        </w:rPr>
        <w:t>®</w:t>
      </w:r>
      <w:r w:rsidRPr="00696E49">
        <w:rPr>
          <w:rFonts w:ascii="Arial" w:hAnsi="Arial" w:cs="Arial"/>
          <w:lang w:val="en-GB"/>
        </w:rPr>
        <w:t xml:space="preserve"> messages, you cannot access a sub-line without first accessing the line at the level immediately above.</w:t>
      </w:r>
    </w:p>
    <w:p w:rsidR="007F524C" w:rsidRPr="00696E49" w:rsidRDefault="00BC207A" w:rsidP="00BC207A">
      <w:pPr>
        <w:jc w:val="center"/>
        <w:rPr>
          <w:rFonts w:ascii="Arial" w:hAnsi="Arial" w:cs="Arial"/>
          <w:lang w:val="en-GB"/>
        </w:rPr>
      </w:pPr>
      <w:r w:rsidRPr="00696E49">
        <w:rPr>
          <w:rFonts w:ascii="Arial" w:hAnsi="Arial" w:cs="Arial"/>
          <w:noProof/>
          <w:lang w:val="en-GB" w:eastAsia="fr-BE" w:bidi="ar-SA"/>
        </w:rPr>
        <w:drawing>
          <wp:inline distT="0" distB="0" distL="0" distR="0">
            <wp:extent cx="4968875" cy="1751330"/>
            <wp:effectExtent l="1905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srcRect/>
                    <a:stretch>
                      <a:fillRect/>
                    </a:stretch>
                  </pic:blipFill>
                  <pic:spPr bwMode="auto">
                    <a:xfrm>
                      <a:off x="0" y="0"/>
                      <a:ext cx="4968875" cy="1751330"/>
                    </a:xfrm>
                    <a:prstGeom prst="rect">
                      <a:avLst/>
                    </a:prstGeom>
                    <a:noFill/>
                    <a:ln w="9525">
                      <a:noFill/>
                      <a:miter lim="800000"/>
                      <a:headEnd/>
                      <a:tailEnd/>
                    </a:ln>
                  </pic:spPr>
                </pic:pic>
              </a:graphicData>
            </a:graphic>
          </wp:inline>
        </w:drawing>
      </w:r>
    </w:p>
    <w:p w:rsidR="00BC207A" w:rsidRPr="00696E49" w:rsidRDefault="00BC207A" w:rsidP="00BC207A">
      <w:pPr>
        <w:rPr>
          <w:rFonts w:ascii="Arial" w:hAnsi="Arial" w:cs="Arial"/>
          <w:lang w:val="en-GB"/>
        </w:rPr>
      </w:pPr>
      <w:r w:rsidRPr="00696E49">
        <w:rPr>
          <w:rFonts w:ascii="Arial" w:hAnsi="Arial" w:cs="Arial"/>
          <w:lang w:val="en-GB"/>
        </w:rPr>
        <w:t>Every EANCOM</w:t>
      </w:r>
      <w:r w:rsidRPr="00696E49">
        <w:rPr>
          <w:rFonts w:ascii="Arial" w:hAnsi="Arial" w:cs="Arial"/>
          <w:vertAlign w:val="superscript"/>
          <w:lang w:val="en-GB"/>
        </w:rPr>
        <w:t>®</w:t>
      </w:r>
      <w:r w:rsidRPr="00696E49">
        <w:rPr>
          <w:rFonts w:ascii="Arial" w:hAnsi="Arial" w:cs="Arial"/>
          <w:lang w:val="en-GB"/>
        </w:rPr>
        <w:t xml:space="preserve"> message contains a message reference and a line number which are unique to that message and enable the recall of information in subsequent EANCOM</w:t>
      </w:r>
      <w:r w:rsidRPr="00696E49">
        <w:rPr>
          <w:rFonts w:ascii="Arial" w:hAnsi="Arial" w:cs="Arial"/>
          <w:vertAlign w:val="superscript"/>
          <w:lang w:val="en-GB"/>
        </w:rPr>
        <w:t>®</w:t>
      </w:r>
      <w:r w:rsidRPr="00696E49">
        <w:rPr>
          <w:rFonts w:ascii="Arial" w:hAnsi="Arial" w:cs="Arial"/>
          <w:lang w:val="en-GB"/>
        </w:rPr>
        <w:t xml:space="preserve"> messages and the creation of application databases. Within the EANCOM</w:t>
      </w:r>
      <w:r w:rsidRPr="00696E49">
        <w:rPr>
          <w:rFonts w:ascii="Arial" w:hAnsi="Arial" w:cs="Arial"/>
          <w:vertAlign w:val="superscript"/>
          <w:lang w:val="en-GB"/>
        </w:rPr>
        <w:t>®</w:t>
      </w:r>
      <w:r w:rsidRPr="00696E49">
        <w:rPr>
          <w:rFonts w:ascii="Arial" w:hAnsi="Arial" w:cs="Arial"/>
          <w:lang w:val="en-GB"/>
        </w:rPr>
        <w:t xml:space="preserve"> messages the creation of complex configurations is achieved through the linking of EANCOM</w:t>
      </w:r>
      <w:r w:rsidRPr="00696E49">
        <w:rPr>
          <w:rFonts w:ascii="Arial" w:hAnsi="Arial" w:cs="Arial"/>
          <w:vertAlign w:val="superscript"/>
          <w:lang w:val="en-GB"/>
        </w:rPr>
        <w:t>®</w:t>
      </w:r>
      <w:r w:rsidRPr="00696E49">
        <w:rPr>
          <w:rFonts w:ascii="Arial" w:hAnsi="Arial" w:cs="Arial"/>
          <w:lang w:val="en-GB"/>
        </w:rPr>
        <w:t xml:space="preserve"> main line numbers using the sub-line function within the LIN segment. Within EANCOM</w:t>
      </w:r>
      <w:r w:rsidRPr="00696E49">
        <w:rPr>
          <w:rFonts w:ascii="Arial" w:hAnsi="Arial" w:cs="Arial"/>
          <w:vertAlign w:val="superscript"/>
          <w:lang w:val="en-GB"/>
        </w:rPr>
        <w:t>®</w:t>
      </w:r>
      <w:r w:rsidRPr="00696E49">
        <w:rPr>
          <w:rFonts w:ascii="Arial" w:hAnsi="Arial" w:cs="Arial"/>
          <w:lang w:val="en-GB"/>
        </w:rPr>
        <w:t xml:space="preserve"> it is recommended that the line numbers used in the first occurrence of data element 1082 in the LIN segment be sequential, starting at 1 for each new message. A simple example which details the structure presented above follows hereafter:</w:t>
      </w:r>
    </w:p>
    <w:p w:rsidR="00992D64" w:rsidRPr="00696E49" w:rsidRDefault="00992D64" w:rsidP="00855F4B">
      <w:pPr>
        <w:rPr>
          <w:rFonts w:ascii="Arial" w:hAnsi="Arial" w:cs="Arial"/>
          <w:lang w:val="en-GB"/>
        </w:rPr>
      </w:pPr>
      <w:r w:rsidRPr="00696E49">
        <w:rPr>
          <w:rFonts w:ascii="Arial" w:hAnsi="Arial" w:cs="Arial"/>
          <w:noProof/>
          <w:lang w:val="en-GB" w:eastAsia="fr-BE" w:bidi="ar-SA"/>
        </w:rPr>
        <w:drawing>
          <wp:inline distT="0" distB="0" distL="0" distR="0">
            <wp:extent cx="5760720" cy="3149465"/>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srcRect/>
                    <a:stretch>
                      <a:fillRect/>
                    </a:stretch>
                  </pic:blipFill>
                  <pic:spPr bwMode="auto">
                    <a:xfrm>
                      <a:off x="0" y="0"/>
                      <a:ext cx="5760720" cy="3149465"/>
                    </a:xfrm>
                    <a:prstGeom prst="rect">
                      <a:avLst/>
                    </a:prstGeom>
                    <a:noFill/>
                    <a:ln w="9525">
                      <a:noFill/>
                      <a:miter lim="800000"/>
                      <a:headEnd/>
                      <a:tailEnd/>
                    </a:ln>
                  </pic:spPr>
                </pic:pic>
              </a:graphicData>
            </a:graphic>
          </wp:inline>
        </w:drawing>
      </w:r>
      <w:r w:rsidRPr="00696E49">
        <w:rPr>
          <w:rFonts w:ascii="Arial" w:hAnsi="Arial" w:cs="Arial"/>
          <w:lang w:val="en-GB"/>
        </w:rPr>
        <w:t>A brief description of the data elements which identify the sub-line follows:</w:t>
      </w:r>
    </w:p>
    <w:p w:rsidR="00992D64" w:rsidRPr="00696E49" w:rsidRDefault="00992D64" w:rsidP="00855F4B">
      <w:pPr>
        <w:rPr>
          <w:rFonts w:ascii="Arial" w:hAnsi="Arial" w:cs="Arial"/>
          <w:lang w:val="en-GB"/>
        </w:rPr>
      </w:pPr>
      <w:r w:rsidRPr="00696E49">
        <w:rPr>
          <w:rFonts w:ascii="Arial" w:hAnsi="Arial" w:cs="Arial"/>
          <w:b/>
          <w:lang w:val="en-GB"/>
        </w:rPr>
        <w:t>Sub-line information (C829):</w:t>
      </w:r>
      <w:r w:rsidRPr="00696E49">
        <w:rPr>
          <w:rFonts w:ascii="Arial" w:hAnsi="Arial" w:cs="Arial"/>
          <w:lang w:val="en-GB"/>
        </w:rPr>
        <w:t xml:space="preserve"> The composite data element C829 is used to group the sub-line indicator (5495) and line item identifier (1082).</w:t>
      </w:r>
    </w:p>
    <w:p w:rsidR="00992D64" w:rsidRPr="00696E49" w:rsidRDefault="00992D64" w:rsidP="00855F4B">
      <w:pPr>
        <w:rPr>
          <w:rFonts w:ascii="Arial" w:hAnsi="Arial" w:cs="Arial"/>
          <w:lang w:val="en-GB"/>
        </w:rPr>
      </w:pPr>
      <w:r w:rsidRPr="00696E49">
        <w:rPr>
          <w:rFonts w:ascii="Arial" w:hAnsi="Arial" w:cs="Arial"/>
          <w:b/>
          <w:lang w:val="en-GB"/>
        </w:rPr>
        <w:t>Sub-line indicator code (5495):</w:t>
      </w:r>
      <w:r w:rsidRPr="00696E49">
        <w:rPr>
          <w:rFonts w:ascii="Arial" w:hAnsi="Arial" w:cs="Arial"/>
          <w:lang w:val="en-GB"/>
        </w:rPr>
        <w:t xml:space="preserve"> This data element is a coded data element with just one code value ‘1’, which must be used to indicate the fact that sub-lines are in use.</w:t>
      </w:r>
    </w:p>
    <w:p w:rsidR="00992D64" w:rsidRPr="00696E49" w:rsidRDefault="00992D64" w:rsidP="00855F4B">
      <w:pPr>
        <w:rPr>
          <w:rFonts w:ascii="Arial" w:hAnsi="Arial" w:cs="Arial"/>
          <w:lang w:val="en-GB"/>
        </w:rPr>
      </w:pPr>
      <w:r w:rsidRPr="00696E49">
        <w:rPr>
          <w:rFonts w:ascii="Arial" w:hAnsi="Arial" w:cs="Arial"/>
          <w:b/>
          <w:lang w:val="en-GB"/>
        </w:rPr>
        <w:t>Line item identifier (1082)</w:t>
      </w:r>
      <w:r w:rsidRPr="00696E49">
        <w:rPr>
          <w:rFonts w:ascii="Arial" w:hAnsi="Arial" w:cs="Arial"/>
          <w:lang w:val="en-GB"/>
        </w:rPr>
        <w:t>: This data element is used to identify the line item number (DE 1082, first occurrence) of the higher level product, to which the current sub-line is linked.</w:t>
      </w:r>
    </w:p>
    <w:p w:rsidR="00D76DDA" w:rsidRPr="00696E49" w:rsidRDefault="00D76DDA" w:rsidP="00D76DDA">
      <w:pPr>
        <w:pStyle w:val="Heading3"/>
        <w:rPr>
          <w:rFonts w:ascii="Arial" w:hAnsi="Arial" w:cs="Arial"/>
          <w:lang w:val="en-GB"/>
        </w:rPr>
      </w:pPr>
      <w:bookmarkStart w:id="161" w:name="_Toc315697621"/>
      <w:r w:rsidRPr="00696E49">
        <w:rPr>
          <w:rFonts w:ascii="Arial" w:hAnsi="Arial" w:cs="Arial"/>
          <w:lang w:val="en-GB"/>
        </w:rPr>
        <w:lastRenderedPageBreak/>
        <w:t xml:space="preserve">4.10.1 </w:t>
      </w:r>
      <w:bookmarkStart w:id="162" w:name="Examples_of_the_use_of_sub-lines"/>
      <w:r w:rsidRPr="00696E49">
        <w:rPr>
          <w:rFonts w:ascii="Arial" w:hAnsi="Arial" w:cs="Arial"/>
          <w:lang w:val="en-GB"/>
        </w:rPr>
        <w:t>Examples of the use of sub-lines</w:t>
      </w:r>
      <w:bookmarkEnd w:id="162"/>
      <w:bookmarkEnd w:id="161"/>
    </w:p>
    <w:p w:rsidR="00D76DDA" w:rsidRPr="00696E49" w:rsidRDefault="00D76DDA" w:rsidP="00D76DDA">
      <w:pPr>
        <w:rPr>
          <w:rFonts w:ascii="Arial" w:hAnsi="Arial" w:cs="Arial"/>
          <w:b/>
          <w:u w:val="single"/>
          <w:lang w:val="en-GB"/>
        </w:rPr>
      </w:pPr>
      <w:r w:rsidRPr="00696E49">
        <w:rPr>
          <w:rFonts w:ascii="Arial" w:hAnsi="Arial" w:cs="Arial"/>
          <w:b/>
          <w:u w:val="single"/>
          <w:lang w:val="en-GB"/>
        </w:rPr>
        <w:t>Use of PRICAT to establish a product hierarchy between Consu</w:t>
      </w:r>
      <w:r w:rsidR="00A701F7" w:rsidRPr="00696E49">
        <w:rPr>
          <w:rFonts w:ascii="Arial" w:hAnsi="Arial" w:cs="Arial"/>
          <w:b/>
          <w:u w:val="single"/>
          <w:lang w:val="en-GB"/>
        </w:rPr>
        <w:t>mer, Traded, and Despatch Units</w:t>
      </w:r>
    </w:p>
    <w:p w:rsidR="00D76DDA" w:rsidRPr="00696E49" w:rsidRDefault="00D76DDA" w:rsidP="00D76DDA">
      <w:pPr>
        <w:rPr>
          <w:rFonts w:ascii="Arial" w:hAnsi="Arial" w:cs="Arial"/>
          <w:lang w:val="en-GB"/>
        </w:rPr>
      </w:pPr>
      <w:r w:rsidRPr="00696E49">
        <w:rPr>
          <w:rFonts w:ascii="Arial" w:hAnsi="Arial" w:cs="Arial"/>
          <w:lang w:val="en-GB"/>
        </w:rPr>
        <w:t>The following is an example of a Price/Sales Catalogue message providing the addition of a new despatch unit, traded unit, and consumer unit to a trading partners file. The relationship or hierarchy between the different product levels is detailed through the use of sub-lines.</w:t>
      </w:r>
    </w:p>
    <w:p w:rsidR="003624D8" w:rsidRPr="00696E49" w:rsidRDefault="003624D8" w:rsidP="00D76DDA">
      <w:pPr>
        <w:rPr>
          <w:rFonts w:ascii="Arial" w:hAnsi="Arial" w:cs="Arial"/>
          <w:lang w:val="en-GB"/>
        </w:rPr>
      </w:pPr>
      <w:r w:rsidRPr="00696E49">
        <w:rPr>
          <w:rFonts w:ascii="Arial" w:hAnsi="Arial" w:cs="Arial"/>
          <w:noProof/>
          <w:lang w:val="en-GB" w:eastAsia="fr-BE" w:bidi="ar-SA"/>
        </w:rPr>
        <w:drawing>
          <wp:inline distT="0" distB="0" distL="0" distR="0">
            <wp:extent cx="5760720" cy="4058390"/>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srcRect/>
                    <a:stretch>
                      <a:fillRect/>
                    </a:stretch>
                  </pic:blipFill>
                  <pic:spPr bwMode="auto">
                    <a:xfrm>
                      <a:off x="0" y="0"/>
                      <a:ext cx="5760720" cy="4058390"/>
                    </a:xfrm>
                    <a:prstGeom prst="rect">
                      <a:avLst/>
                    </a:prstGeom>
                    <a:noFill/>
                    <a:ln w="9525">
                      <a:noFill/>
                      <a:miter lim="800000"/>
                      <a:headEnd/>
                      <a:tailEnd/>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tblPr>
      <w:tblGrid>
        <w:gridCol w:w="2660"/>
        <w:gridCol w:w="3827"/>
        <w:gridCol w:w="2725"/>
      </w:tblGrid>
      <w:tr w:rsidR="003624D8" w:rsidRPr="00696E49" w:rsidTr="00D279CC">
        <w:tc>
          <w:tcPr>
            <w:tcW w:w="2660" w:type="dxa"/>
            <w:shd w:val="clear" w:color="auto" w:fill="auto"/>
            <w:vAlign w:val="center"/>
          </w:tcPr>
          <w:p w:rsidR="003624D8" w:rsidRPr="00696E49" w:rsidRDefault="003624D8" w:rsidP="00D279CC">
            <w:pPr>
              <w:jc w:val="left"/>
              <w:rPr>
                <w:rFonts w:ascii="Arial" w:hAnsi="Arial" w:cs="Arial"/>
                <w:b/>
                <w:lang w:val="en-GB"/>
              </w:rPr>
            </w:pPr>
            <w:r w:rsidRPr="00696E49">
              <w:rPr>
                <w:rFonts w:ascii="Arial" w:hAnsi="Arial" w:cs="Arial"/>
                <w:b/>
                <w:lang w:val="en-GB"/>
              </w:rPr>
              <w:t>Can</w:t>
            </w:r>
          </w:p>
        </w:tc>
        <w:tc>
          <w:tcPr>
            <w:tcW w:w="3827" w:type="dxa"/>
            <w:shd w:val="clear" w:color="auto" w:fill="auto"/>
            <w:vAlign w:val="center"/>
          </w:tcPr>
          <w:p w:rsidR="003624D8" w:rsidRPr="00696E49" w:rsidRDefault="003624D8" w:rsidP="00D279CC">
            <w:pPr>
              <w:jc w:val="left"/>
              <w:rPr>
                <w:rFonts w:ascii="Arial" w:hAnsi="Arial" w:cs="Arial"/>
                <w:b/>
                <w:lang w:val="en-GB"/>
              </w:rPr>
            </w:pPr>
            <w:r w:rsidRPr="00696E49">
              <w:rPr>
                <w:rFonts w:ascii="Arial" w:hAnsi="Arial" w:cs="Arial"/>
                <w:b/>
                <w:lang w:val="en-GB"/>
              </w:rPr>
              <w:t>Case</w:t>
            </w:r>
          </w:p>
        </w:tc>
        <w:tc>
          <w:tcPr>
            <w:tcW w:w="2725" w:type="dxa"/>
            <w:shd w:val="clear" w:color="auto" w:fill="auto"/>
            <w:vAlign w:val="center"/>
          </w:tcPr>
          <w:p w:rsidR="003624D8" w:rsidRPr="00696E49" w:rsidRDefault="003624D8" w:rsidP="00D279CC">
            <w:pPr>
              <w:jc w:val="left"/>
              <w:rPr>
                <w:rFonts w:ascii="Arial" w:hAnsi="Arial" w:cs="Arial"/>
                <w:b/>
                <w:lang w:val="en-GB"/>
              </w:rPr>
            </w:pPr>
            <w:r w:rsidRPr="00696E49">
              <w:rPr>
                <w:rFonts w:ascii="Arial" w:hAnsi="Arial" w:cs="Arial"/>
                <w:b/>
                <w:lang w:val="en-GB"/>
              </w:rPr>
              <w:t>Pallet</w:t>
            </w:r>
          </w:p>
        </w:tc>
      </w:tr>
      <w:tr w:rsidR="003624D8" w:rsidRPr="00696E49" w:rsidTr="00D279CC">
        <w:tc>
          <w:tcPr>
            <w:tcW w:w="2660" w:type="dxa"/>
            <w:shd w:val="clear" w:color="auto" w:fill="auto"/>
            <w:vAlign w:val="center"/>
          </w:tcPr>
          <w:p w:rsidR="003624D8" w:rsidRPr="00696E49" w:rsidRDefault="003624D8" w:rsidP="00D279CC">
            <w:pPr>
              <w:jc w:val="left"/>
              <w:rPr>
                <w:rFonts w:ascii="Arial" w:hAnsi="Arial" w:cs="Arial"/>
                <w:b/>
                <w:lang w:val="en-GB"/>
              </w:rPr>
            </w:pPr>
            <w:r w:rsidRPr="00696E49">
              <w:rPr>
                <w:rFonts w:ascii="Arial" w:hAnsi="Arial" w:cs="Arial"/>
                <w:b/>
                <w:lang w:val="en-GB"/>
              </w:rPr>
              <w:t>GTIN:</w:t>
            </w:r>
            <w:r w:rsidRPr="00696E49">
              <w:rPr>
                <w:rFonts w:ascii="Arial" w:hAnsi="Arial" w:cs="Arial"/>
                <w:lang w:val="en-GB"/>
              </w:rPr>
              <w:t xml:space="preserve"> 5410738377131</w:t>
            </w:r>
            <w:r w:rsidRPr="00696E49">
              <w:rPr>
                <w:rFonts w:ascii="Arial" w:hAnsi="Arial" w:cs="Arial"/>
                <w:b/>
                <w:lang w:val="en-GB"/>
              </w:rPr>
              <w:t xml:space="preserve"> </w:t>
            </w:r>
            <w:r w:rsidRPr="00696E49">
              <w:rPr>
                <w:rFonts w:ascii="Arial" w:hAnsi="Arial" w:cs="Arial"/>
                <w:b/>
                <w:lang w:val="en-GB"/>
              </w:rPr>
              <w:tab/>
            </w:r>
          </w:p>
        </w:tc>
        <w:tc>
          <w:tcPr>
            <w:tcW w:w="3827" w:type="dxa"/>
            <w:shd w:val="clear" w:color="auto" w:fill="auto"/>
            <w:vAlign w:val="center"/>
          </w:tcPr>
          <w:p w:rsidR="003624D8" w:rsidRPr="00696E49" w:rsidRDefault="003624D8" w:rsidP="00D279CC">
            <w:pPr>
              <w:jc w:val="left"/>
              <w:rPr>
                <w:rFonts w:ascii="Arial" w:hAnsi="Arial" w:cs="Arial"/>
                <w:b/>
                <w:lang w:val="en-GB"/>
              </w:rPr>
            </w:pPr>
            <w:r w:rsidRPr="00696E49">
              <w:rPr>
                <w:rFonts w:ascii="Arial" w:hAnsi="Arial" w:cs="Arial"/>
                <w:b/>
                <w:lang w:val="en-GB"/>
              </w:rPr>
              <w:t>GTIN:</w:t>
            </w:r>
            <w:r w:rsidRPr="00696E49">
              <w:rPr>
                <w:rFonts w:ascii="Arial" w:hAnsi="Arial" w:cs="Arial"/>
                <w:lang w:val="en-GB"/>
              </w:rPr>
              <w:t xml:space="preserve"> 5410738377117</w:t>
            </w:r>
            <w:r w:rsidRPr="00696E49">
              <w:rPr>
                <w:rFonts w:ascii="Arial" w:hAnsi="Arial" w:cs="Arial"/>
                <w:lang w:val="en-GB"/>
              </w:rPr>
              <w:tab/>
            </w:r>
          </w:p>
        </w:tc>
        <w:tc>
          <w:tcPr>
            <w:tcW w:w="2725" w:type="dxa"/>
            <w:shd w:val="clear" w:color="auto" w:fill="auto"/>
            <w:vAlign w:val="center"/>
          </w:tcPr>
          <w:p w:rsidR="003624D8" w:rsidRPr="00696E49" w:rsidRDefault="003624D8" w:rsidP="00D279CC">
            <w:pPr>
              <w:jc w:val="left"/>
              <w:rPr>
                <w:rFonts w:ascii="Arial" w:hAnsi="Arial" w:cs="Arial"/>
                <w:b/>
                <w:lang w:val="en-GB"/>
              </w:rPr>
            </w:pPr>
            <w:r w:rsidRPr="00696E49">
              <w:rPr>
                <w:rFonts w:ascii="Arial" w:hAnsi="Arial" w:cs="Arial"/>
                <w:b/>
                <w:lang w:val="en-GB"/>
              </w:rPr>
              <w:t xml:space="preserve">GTIN: </w:t>
            </w:r>
            <w:r w:rsidRPr="00696E49">
              <w:rPr>
                <w:rFonts w:ascii="Arial" w:hAnsi="Arial" w:cs="Arial"/>
                <w:lang w:val="en-GB"/>
              </w:rPr>
              <w:t>5410738251028</w:t>
            </w:r>
          </w:p>
        </w:tc>
      </w:tr>
      <w:tr w:rsidR="003624D8" w:rsidRPr="00696E49" w:rsidTr="00D279CC">
        <w:tc>
          <w:tcPr>
            <w:tcW w:w="2660" w:type="dxa"/>
            <w:shd w:val="clear" w:color="auto" w:fill="auto"/>
            <w:vAlign w:val="center"/>
          </w:tcPr>
          <w:p w:rsidR="003624D8" w:rsidRPr="00696E49" w:rsidRDefault="003624D8" w:rsidP="00D279CC">
            <w:pPr>
              <w:jc w:val="left"/>
              <w:rPr>
                <w:rFonts w:ascii="Arial" w:hAnsi="Arial" w:cs="Arial"/>
                <w:b/>
                <w:lang w:val="en-GB"/>
              </w:rPr>
            </w:pPr>
          </w:p>
        </w:tc>
        <w:tc>
          <w:tcPr>
            <w:tcW w:w="3827" w:type="dxa"/>
            <w:shd w:val="clear" w:color="auto" w:fill="auto"/>
            <w:vAlign w:val="center"/>
          </w:tcPr>
          <w:p w:rsidR="003624D8" w:rsidRPr="00696E49" w:rsidRDefault="003624D8" w:rsidP="00D279CC">
            <w:pPr>
              <w:jc w:val="left"/>
              <w:rPr>
                <w:rFonts w:ascii="Arial" w:hAnsi="Arial" w:cs="Arial"/>
                <w:b/>
                <w:lang w:val="en-GB"/>
              </w:rPr>
            </w:pPr>
            <w:r w:rsidRPr="00696E49">
              <w:rPr>
                <w:rFonts w:ascii="Arial" w:hAnsi="Arial" w:cs="Arial"/>
                <w:lang w:val="en-GB"/>
              </w:rPr>
              <w:t>14 units of 5410738377131</w:t>
            </w:r>
          </w:p>
        </w:tc>
        <w:tc>
          <w:tcPr>
            <w:tcW w:w="2725" w:type="dxa"/>
            <w:shd w:val="clear" w:color="auto" w:fill="auto"/>
            <w:vAlign w:val="center"/>
          </w:tcPr>
          <w:p w:rsidR="003624D8" w:rsidRPr="00696E49" w:rsidRDefault="003624D8" w:rsidP="00D279CC">
            <w:pPr>
              <w:jc w:val="left"/>
              <w:rPr>
                <w:rFonts w:ascii="Arial" w:hAnsi="Arial" w:cs="Arial"/>
                <w:b/>
                <w:lang w:val="en-GB"/>
              </w:rPr>
            </w:pPr>
            <w:r w:rsidRPr="00696E49">
              <w:rPr>
                <w:rFonts w:ascii="Arial" w:hAnsi="Arial" w:cs="Arial"/>
                <w:lang w:val="en-GB"/>
              </w:rPr>
              <w:t>12 units of 5410738377117</w:t>
            </w:r>
          </w:p>
        </w:tc>
      </w:tr>
    </w:tbl>
    <w:p w:rsidR="00104E35" w:rsidRPr="00696E49" w:rsidRDefault="00104E35" w:rsidP="00104E35">
      <w:pPr>
        <w:rPr>
          <w:rFonts w:ascii="Arial" w:hAnsi="Arial" w:cs="Arial"/>
          <w:b/>
          <w:lang w:val="en-GB"/>
        </w:rPr>
      </w:pPr>
      <w:bookmarkStart w:id="163" w:name="_Toc315697622"/>
      <w:r w:rsidRPr="00696E49">
        <w:rPr>
          <w:rFonts w:ascii="Arial" w:hAnsi="Arial" w:cs="Arial"/>
          <w:b/>
          <w:lang w:val="en-GB"/>
        </w:rPr>
        <w:t>Please note that only the segments relevant to the relationship of main lines and sub-lines are detailed here.</w:t>
      </w:r>
    </w:p>
    <w:p w:rsidR="00104E35" w:rsidRPr="00696E49" w:rsidRDefault="00104E35" w:rsidP="00104E35">
      <w:pPr>
        <w:rPr>
          <w:rFonts w:ascii="Arial" w:hAnsi="Arial" w:cs="Arial"/>
          <w:lang w:val="en-GB"/>
        </w:rPr>
      </w:pPr>
      <w:r w:rsidRPr="00696E49">
        <w:rPr>
          <w:rFonts w:ascii="Arial" w:hAnsi="Arial" w:cs="Arial"/>
          <w:lang w:val="en-GB"/>
        </w:rPr>
        <w:t>The first occurrence of LIN, with line number 1, is used to describe the consumer unit identified by the item number 5410738377131, being the code for a can of Healthiest Tomato Soup. No sub-lines are used since there is no reference to a smaller unit.</w:t>
      </w:r>
    </w:p>
    <w:p w:rsidR="00104E35" w:rsidRPr="00696E49" w:rsidRDefault="00104E35" w:rsidP="00104E35">
      <w:pPr>
        <w:rPr>
          <w:rFonts w:ascii="Arial" w:hAnsi="Arial" w:cs="Arial"/>
          <w:lang w:val="en-GB"/>
        </w:rPr>
      </w:pPr>
      <w:r w:rsidRPr="00696E49">
        <w:rPr>
          <w:rFonts w:ascii="Arial" w:hAnsi="Arial" w:cs="Arial"/>
          <w:lang w:val="en-GB"/>
        </w:rPr>
        <w:t>The second occurrence of LIN, with line number 2, is used to describe a traded unit identified by the item number 5410738377117, being the code for a case of Tomato Soup. There are 14 units contained at the next lowest level (i.e., consumer units) in the traded unit.</w:t>
      </w:r>
    </w:p>
    <w:p w:rsidR="00104E35" w:rsidRPr="00696E49" w:rsidRDefault="00104E35" w:rsidP="00104E35">
      <w:pPr>
        <w:rPr>
          <w:rFonts w:ascii="Arial" w:hAnsi="Arial" w:cs="Arial"/>
          <w:lang w:val="en-GB"/>
        </w:rPr>
      </w:pPr>
      <w:r w:rsidRPr="00696E49">
        <w:rPr>
          <w:rFonts w:ascii="Arial" w:hAnsi="Arial" w:cs="Arial"/>
          <w:lang w:val="en-GB"/>
        </w:rPr>
        <w:t>The third occurrence of LIN, with line number 3, is used to indicate that the consumer unit previously identified by the item number 5410738377131 is a sub-line of the traded unit identified by the article number 5410738377117.</w:t>
      </w:r>
    </w:p>
    <w:p w:rsidR="00104E35" w:rsidRPr="00696E49" w:rsidRDefault="00104E35" w:rsidP="00104E35">
      <w:pPr>
        <w:rPr>
          <w:rFonts w:ascii="Arial" w:hAnsi="Arial" w:cs="Arial"/>
          <w:lang w:val="en-GB"/>
        </w:rPr>
      </w:pPr>
      <w:r w:rsidRPr="00696E49">
        <w:rPr>
          <w:rFonts w:ascii="Arial" w:hAnsi="Arial" w:cs="Arial"/>
          <w:lang w:val="en-GB"/>
        </w:rPr>
        <w:lastRenderedPageBreak/>
        <w:t>The fourth occurrence of LIN, with line number 4, is used to describe the despatch unit identified by the item number 5410738251028, being the code for a pallet of Tomato Soup. There are 12 units contained at the next lowest level (i.e., traded units) in the despatch unit.</w:t>
      </w:r>
    </w:p>
    <w:p w:rsidR="00104E35" w:rsidRPr="00696E49" w:rsidRDefault="00104E35" w:rsidP="00104E35">
      <w:pPr>
        <w:rPr>
          <w:rFonts w:ascii="Arial" w:hAnsi="Arial" w:cs="Arial"/>
          <w:lang w:val="en-GB"/>
        </w:rPr>
      </w:pPr>
      <w:r w:rsidRPr="00696E49">
        <w:rPr>
          <w:rFonts w:ascii="Arial" w:hAnsi="Arial" w:cs="Arial"/>
          <w:lang w:val="en-GB"/>
        </w:rPr>
        <w:t>The fifth occurrence of LIN, with line number 5, is used to indicate that the traded unit previously identified by the item number 5410738377117 is a sub-line of the despatch unit identified by the article number 5410738251028.</w:t>
      </w:r>
    </w:p>
    <w:p w:rsidR="00104E35" w:rsidRPr="00696E49"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UNH+ME000001+PRICAT:D:01B:UN:GS1008'</w:t>
      </w:r>
    </w:p>
    <w:p w:rsidR="00104E35" w:rsidRPr="00696E49"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BGM+9+PC32458+2'</w:t>
      </w:r>
    </w:p>
    <w:p w:rsidR="00104E35" w:rsidRPr="00696E49"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w:t>
      </w:r>
    </w:p>
    <w:p w:rsidR="00104E35" w:rsidRPr="00696E49"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LIN+1+1+5410738377131:SRV'</w:t>
      </w:r>
      <w:r w:rsidRPr="00696E49">
        <w:rPr>
          <w:rFonts w:ascii="Arial" w:eastAsia="Times New Roman" w:hAnsi="Arial" w:cs="Arial"/>
          <w:lang w:val="en-GB" w:eastAsia="fr-BE" w:bidi="ar-SA"/>
        </w:rPr>
        <w:tab/>
      </w:r>
      <w:r w:rsidRPr="00696E49">
        <w:rPr>
          <w:rFonts w:ascii="Arial" w:eastAsia="Times New Roman" w:hAnsi="Arial" w:cs="Arial"/>
          <w:lang w:val="en-GB" w:eastAsia="fr-BE" w:bidi="ar-SA"/>
        </w:rPr>
        <w:tab/>
        <w:t>. LIN 1, consumer unit identified by GTIN</w:t>
      </w:r>
    </w:p>
    <w:p w:rsidR="00104E35" w:rsidRPr="00696E49" w:rsidRDefault="00104E35" w:rsidP="00104E35">
      <w:pPr>
        <w:spacing w:before="100" w:beforeAutospacing="1" w:after="100" w:afterAutospacing="1" w:line="240" w:lineRule="auto"/>
        <w:ind w:left="3540" w:firstLine="708"/>
        <w:jc w:val="left"/>
        <w:rPr>
          <w:rFonts w:ascii="Arial" w:eastAsia="Times New Roman" w:hAnsi="Arial" w:cs="Arial"/>
          <w:lang w:val="en-GB" w:eastAsia="fr-BE" w:bidi="ar-SA"/>
        </w:rPr>
      </w:pPr>
      <w:r w:rsidRPr="00696E49">
        <w:rPr>
          <w:rFonts w:ascii="Arial" w:eastAsia="Times New Roman" w:hAnsi="Arial" w:cs="Arial"/>
          <w:lang w:val="en-GB" w:eastAsia="fr-BE" w:bidi="ar-SA"/>
        </w:rPr>
        <w:t>. 5410738377131</w:t>
      </w:r>
    </w:p>
    <w:p w:rsidR="00104E35" w:rsidRPr="00696E49"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IMD+C++CU::9‘</w:t>
      </w:r>
    </w:p>
    <w:p w:rsidR="00104E35" w:rsidRPr="00696E49"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IMD+F++:::TOMATO SOUP:CAN'</w:t>
      </w:r>
    </w:p>
    <w:p w:rsidR="00104E35" w:rsidRPr="00696E49"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w:t>
      </w:r>
    </w:p>
    <w:p w:rsidR="00104E35" w:rsidRPr="00696E49"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PAC+++CX'</w:t>
      </w:r>
    </w:p>
    <w:p w:rsidR="00104E35" w:rsidRPr="00696E49"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xml:space="preserve">LIN+2+1+5410738377117:SRV' </w:t>
      </w:r>
      <w:r w:rsidRPr="00696E49">
        <w:rPr>
          <w:rFonts w:ascii="Arial" w:eastAsia="Times New Roman" w:hAnsi="Arial" w:cs="Arial"/>
          <w:lang w:val="en-GB" w:eastAsia="fr-BE" w:bidi="ar-SA"/>
        </w:rPr>
        <w:tab/>
      </w:r>
      <w:r w:rsidRPr="00696E49">
        <w:rPr>
          <w:rFonts w:ascii="Arial" w:eastAsia="Times New Roman" w:hAnsi="Arial" w:cs="Arial"/>
          <w:lang w:val="en-GB" w:eastAsia="fr-BE" w:bidi="ar-SA"/>
        </w:rPr>
        <w:tab/>
        <w:t>. LIN 2, traded unit identified by GTIN</w:t>
      </w:r>
    </w:p>
    <w:p w:rsidR="00104E35" w:rsidRPr="00696E49" w:rsidRDefault="00104E35" w:rsidP="00104E35">
      <w:pPr>
        <w:spacing w:before="100" w:beforeAutospacing="1" w:after="100" w:afterAutospacing="1" w:line="240" w:lineRule="auto"/>
        <w:ind w:left="3540" w:firstLine="708"/>
        <w:jc w:val="left"/>
        <w:rPr>
          <w:rFonts w:ascii="Arial" w:eastAsia="Times New Roman" w:hAnsi="Arial" w:cs="Arial"/>
          <w:lang w:val="en-GB" w:eastAsia="fr-BE" w:bidi="ar-SA"/>
        </w:rPr>
      </w:pPr>
      <w:r w:rsidRPr="00696E49">
        <w:rPr>
          <w:rFonts w:ascii="Arial" w:eastAsia="Times New Roman" w:hAnsi="Arial" w:cs="Arial"/>
          <w:lang w:val="en-GB" w:eastAsia="fr-BE" w:bidi="ar-SA"/>
        </w:rPr>
        <w:t>. 5410738377117</w:t>
      </w:r>
    </w:p>
    <w:p w:rsidR="00104E35" w:rsidRPr="00696E49"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IMD+C++TU::9‘</w:t>
      </w:r>
    </w:p>
    <w:p w:rsidR="00104E35" w:rsidRPr="00696E49"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IMD+F++:::TOMATO SOUP:CASE'</w:t>
      </w:r>
    </w:p>
    <w:p w:rsidR="00104E35" w:rsidRPr="00696E49"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xml:space="preserve">QTY+17E:14' </w:t>
      </w:r>
      <w:r w:rsidRPr="00696E49">
        <w:rPr>
          <w:rFonts w:ascii="Arial" w:eastAsia="Times New Roman" w:hAnsi="Arial" w:cs="Arial"/>
          <w:lang w:val="en-GB" w:eastAsia="fr-BE" w:bidi="ar-SA"/>
        </w:rPr>
        <w:tab/>
      </w:r>
      <w:r w:rsidRPr="00696E49">
        <w:rPr>
          <w:rFonts w:ascii="Arial" w:eastAsia="Times New Roman" w:hAnsi="Arial" w:cs="Arial"/>
          <w:lang w:val="en-GB" w:eastAsia="fr-BE" w:bidi="ar-SA"/>
        </w:rPr>
        <w:tab/>
      </w:r>
      <w:r w:rsidRPr="00696E49">
        <w:rPr>
          <w:rFonts w:ascii="Arial" w:eastAsia="Times New Roman" w:hAnsi="Arial" w:cs="Arial"/>
          <w:lang w:val="en-GB" w:eastAsia="fr-BE" w:bidi="ar-SA"/>
        </w:rPr>
        <w:tab/>
      </w:r>
      <w:r w:rsidRPr="00696E49">
        <w:rPr>
          <w:rFonts w:ascii="Arial" w:eastAsia="Times New Roman" w:hAnsi="Arial" w:cs="Arial"/>
          <w:lang w:val="en-GB" w:eastAsia="fr-BE" w:bidi="ar-SA"/>
        </w:rPr>
        <w:tab/>
        <w:t xml:space="preserve">. The traded unit contains 14 units of the next lower level unit, </w:t>
      </w:r>
    </w:p>
    <w:p w:rsidR="00104E35" w:rsidRPr="00696E49" w:rsidRDefault="00104E35" w:rsidP="00104E35">
      <w:pPr>
        <w:spacing w:before="100" w:beforeAutospacing="1" w:after="100" w:afterAutospacing="1" w:line="240" w:lineRule="auto"/>
        <w:ind w:left="2832" w:firstLine="708"/>
        <w:jc w:val="left"/>
        <w:rPr>
          <w:rFonts w:ascii="Arial" w:eastAsia="Times New Roman" w:hAnsi="Arial" w:cs="Arial"/>
          <w:lang w:val="en-GB" w:eastAsia="fr-BE" w:bidi="ar-SA"/>
        </w:rPr>
      </w:pPr>
      <w:r w:rsidRPr="00696E49">
        <w:rPr>
          <w:rFonts w:ascii="Arial" w:eastAsia="Times New Roman" w:hAnsi="Arial" w:cs="Arial"/>
          <w:lang w:val="en-GB" w:eastAsia="fr-BE" w:bidi="ar-SA"/>
        </w:rPr>
        <w:t>. i.e. consumer units</w:t>
      </w:r>
    </w:p>
    <w:p w:rsidR="00104E35" w:rsidRPr="00696E49"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w:t>
      </w:r>
    </w:p>
    <w:p w:rsidR="00104E35" w:rsidRPr="00696E49"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PAC+++CS'</w:t>
      </w:r>
    </w:p>
    <w:p w:rsidR="00104E35" w:rsidRPr="00696E49"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xml:space="preserve">LIN+3+1+5410738377131:SRV+1:2' </w:t>
      </w:r>
      <w:r w:rsidRPr="00696E49">
        <w:rPr>
          <w:rFonts w:ascii="Arial" w:eastAsia="Times New Roman" w:hAnsi="Arial" w:cs="Arial"/>
          <w:lang w:val="en-GB" w:eastAsia="fr-BE" w:bidi="ar-SA"/>
        </w:rPr>
        <w:tab/>
      </w:r>
      <w:r w:rsidRPr="00696E49">
        <w:rPr>
          <w:rFonts w:ascii="Arial" w:eastAsia="Times New Roman" w:hAnsi="Arial" w:cs="Arial"/>
          <w:lang w:val="en-GB" w:eastAsia="fr-BE" w:bidi="ar-SA"/>
        </w:rPr>
        <w:tab/>
        <w:t>. LIN 3, sub-line of LIN 2, contains consumer unit</w:t>
      </w:r>
    </w:p>
    <w:p w:rsidR="00104E35" w:rsidRPr="00696E49" w:rsidRDefault="00104E35" w:rsidP="00104E35">
      <w:pPr>
        <w:spacing w:before="100" w:beforeAutospacing="1" w:after="100" w:afterAutospacing="1" w:line="240" w:lineRule="auto"/>
        <w:ind w:left="3540" w:firstLine="708"/>
        <w:jc w:val="left"/>
        <w:rPr>
          <w:rFonts w:ascii="Arial" w:eastAsia="Times New Roman" w:hAnsi="Arial" w:cs="Arial"/>
          <w:lang w:val="en-GB" w:eastAsia="fr-BE" w:bidi="ar-SA"/>
        </w:rPr>
      </w:pPr>
      <w:r w:rsidRPr="00696E49">
        <w:rPr>
          <w:rFonts w:ascii="Arial" w:eastAsia="Times New Roman" w:hAnsi="Arial" w:cs="Arial"/>
          <w:lang w:val="en-GB" w:eastAsia="fr-BE" w:bidi="ar-SA"/>
        </w:rPr>
        <w:t>. 5410738377131</w:t>
      </w:r>
    </w:p>
    <w:p w:rsidR="00104E35" w:rsidRPr="00696E49"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xml:space="preserve">QTY+45E:14' </w:t>
      </w:r>
      <w:r w:rsidRPr="00696E49">
        <w:rPr>
          <w:rFonts w:ascii="Arial" w:eastAsia="Times New Roman" w:hAnsi="Arial" w:cs="Arial"/>
          <w:lang w:val="en-GB" w:eastAsia="fr-BE" w:bidi="ar-SA"/>
        </w:rPr>
        <w:tab/>
      </w:r>
      <w:r w:rsidRPr="00696E49">
        <w:rPr>
          <w:rFonts w:ascii="Arial" w:eastAsia="Times New Roman" w:hAnsi="Arial" w:cs="Arial"/>
          <w:lang w:val="en-GB" w:eastAsia="fr-BE" w:bidi="ar-SA"/>
        </w:rPr>
        <w:tab/>
      </w:r>
      <w:r w:rsidRPr="00696E49">
        <w:rPr>
          <w:rFonts w:ascii="Arial" w:eastAsia="Times New Roman" w:hAnsi="Arial" w:cs="Arial"/>
          <w:lang w:val="en-GB" w:eastAsia="fr-BE" w:bidi="ar-SA"/>
        </w:rPr>
        <w:tab/>
      </w:r>
      <w:r w:rsidRPr="00696E49">
        <w:rPr>
          <w:rFonts w:ascii="Arial" w:eastAsia="Times New Roman" w:hAnsi="Arial" w:cs="Arial"/>
          <w:lang w:val="en-GB" w:eastAsia="fr-BE" w:bidi="ar-SA"/>
        </w:rPr>
        <w:tab/>
      </w:r>
      <w:r w:rsidRPr="00696E49">
        <w:rPr>
          <w:rFonts w:ascii="Arial" w:eastAsia="Times New Roman" w:hAnsi="Arial" w:cs="Arial"/>
          <w:lang w:val="en-GB" w:eastAsia="fr-BE" w:bidi="ar-SA"/>
        </w:rPr>
        <w:tab/>
        <w:t xml:space="preserve">.There are 14 consumer units in the current packaging </w:t>
      </w:r>
    </w:p>
    <w:p w:rsidR="00104E35" w:rsidRPr="00696E49" w:rsidRDefault="00104E35" w:rsidP="00104E35">
      <w:pPr>
        <w:spacing w:before="100" w:beforeAutospacing="1" w:after="100" w:afterAutospacing="1" w:line="240" w:lineRule="auto"/>
        <w:ind w:left="3540" w:firstLine="708"/>
        <w:jc w:val="left"/>
        <w:rPr>
          <w:rFonts w:ascii="Arial" w:eastAsia="Times New Roman" w:hAnsi="Arial" w:cs="Arial"/>
          <w:lang w:val="en-GB" w:eastAsia="fr-BE" w:bidi="ar-SA"/>
        </w:rPr>
      </w:pPr>
      <w:r w:rsidRPr="00696E49">
        <w:rPr>
          <w:rFonts w:ascii="Arial" w:eastAsia="Times New Roman" w:hAnsi="Arial" w:cs="Arial"/>
          <w:lang w:val="en-GB" w:eastAsia="fr-BE" w:bidi="ar-SA"/>
        </w:rPr>
        <w:t>. hierarchy, i.e., traded unit</w:t>
      </w:r>
    </w:p>
    <w:p w:rsidR="00104E35" w:rsidRPr="00696E49"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xml:space="preserve">LIN+4+1+5410738251028:SRV' </w:t>
      </w:r>
      <w:r w:rsidRPr="00696E49">
        <w:rPr>
          <w:rFonts w:ascii="Arial" w:eastAsia="Times New Roman" w:hAnsi="Arial" w:cs="Arial"/>
          <w:lang w:val="en-GB" w:eastAsia="fr-BE" w:bidi="ar-SA"/>
        </w:rPr>
        <w:tab/>
      </w:r>
      <w:r w:rsidRPr="00696E49">
        <w:rPr>
          <w:rFonts w:ascii="Arial" w:eastAsia="Times New Roman" w:hAnsi="Arial" w:cs="Arial"/>
          <w:lang w:val="en-GB" w:eastAsia="fr-BE" w:bidi="ar-SA"/>
        </w:rPr>
        <w:tab/>
        <w:t>. LIN 4, despatch unit identified by GTIN</w:t>
      </w:r>
    </w:p>
    <w:p w:rsidR="00104E35" w:rsidRPr="00696E49" w:rsidRDefault="00104E35" w:rsidP="00104E35">
      <w:pPr>
        <w:spacing w:before="100" w:beforeAutospacing="1" w:after="100" w:afterAutospacing="1" w:line="240" w:lineRule="auto"/>
        <w:ind w:left="3540" w:firstLine="708"/>
        <w:jc w:val="left"/>
        <w:rPr>
          <w:rFonts w:ascii="Arial" w:eastAsia="Times New Roman" w:hAnsi="Arial" w:cs="Arial"/>
          <w:lang w:val="en-GB" w:eastAsia="fr-BE" w:bidi="ar-SA"/>
        </w:rPr>
      </w:pPr>
      <w:r w:rsidRPr="00696E49">
        <w:rPr>
          <w:rFonts w:ascii="Arial" w:eastAsia="Times New Roman" w:hAnsi="Arial" w:cs="Arial"/>
          <w:lang w:val="en-GB" w:eastAsia="fr-BE" w:bidi="ar-SA"/>
        </w:rPr>
        <w:t>. 5410738251028</w:t>
      </w:r>
    </w:p>
    <w:p w:rsidR="00104E35" w:rsidRPr="00696E49"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lastRenderedPageBreak/>
        <w:t>IMD+C++DU::9'</w:t>
      </w:r>
    </w:p>
    <w:p w:rsidR="00104E35" w:rsidRPr="00696E49"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IMD+F++:::TOMATO SOUP:PALLET'</w:t>
      </w:r>
    </w:p>
    <w:p w:rsidR="00104E35" w:rsidRPr="00696E49"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xml:space="preserve">QTY+17E:12' </w:t>
      </w:r>
      <w:r w:rsidRPr="00696E49">
        <w:rPr>
          <w:rFonts w:ascii="Arial" w:eastAsia="Times New Roman" w:hAnsi="Arial" w:cs="Arial"/>
          <w:lang w:val="en-GB" w:eastAsia="fr-BE" w:bidi="ar-SA"/>
        </w:rPr>
        <w:tab/>
      </w:r>
      <w:r w:rsidRPr="00696E49">
        <w:rPr>
          <w:rFonts w:ascii="Arial" w:eastAsia="Times New Roman" w:hAnsi="Arial" w:cs="Arial"/>
          <w:lang w:val="en-GB" w:eastAsia="fr-BE" w:bidi="ar-SA"/>
        </w:rPr>
        <w:tab/>
      </w:r>
      <w:r w:rsidRPr="00696E49">
        <w:rPr>
          <w:rFonts w:ascii="Arial" w:eastAsia="Times New Roman" w:hAnsi="Arial" w:cs="Arial"/>
          <w:lang w:val="en-GB" w:eastAsia="fr-BE" w:bidi="ar-SA"/>
        </w:rPr>
        <w:tab/>
      </w:r>
      <w:r w:rsidRPr="00696E49">
        <w:rPr>
          <w:rFonts w:ascii="Arial" w:eastAsia="Times New Roman" w:hAnsi="Arial" w:cs="Arial"/>
          <w:lang w:val="en-GB" w:eastAsia="fr-BE" w:bidi="ar-SA"/>
        </w:rPr>
        <w:tab/>
        <w:t xml:space="preserve">. The despatch unit contains 12 units of the next lower level </w:t>
      </w:r>
    </w:p>
    <w:p w:rsidR="00104E35" w:rsidRPr="00696E49" w:rsidRDefault="00104E35" w:rsidP="00104E35">
      <w:pPr>
        <w:spacing w:before="100" w:beforeAutospacing="1" w:after="100" w:afterAutospacing="1" w:line="240" w:lineRule="auto"/>
        <w:ind w:left="2832" w:firstLine="708"/>
        <w:jc w:val="left"/>
        <w:rPr>
          <w:rFonts w:ascii="Arial" w:eastAsia="Times New Roman" w:hAnsi="Arial" w:cs="Arial"/>
          <w:lang w:val="en-GB" w:eastAsia="fr-BE" w:bidi="ar-SA"/>
        </w:rPr>
      </w:pPr>
      <w:r w:rsidRPr="00696E49">
        <w:rPr>
          <w:rFonts w:ascii="Arial" w:eastAsia="Times New Roman" w:hAnsi="Arial" w:cs="Arial"/>
          <w:lang w:val="en-GB" w:eastAsia="fr-BE" w:bidi="ar-SA"/>
        </w:rPr>
        <w:t>. unit, i.e. traded units</w:t>
      </w:r>
    </w:p>
    <w:p w:rsidR="00104E35" w:rsidRPr="00696E49"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w:t>
      </w:r>
    </w:p>
    <w:p w:rsidR="00104E35" w:rsidRPr="00696E49"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PAC+++201::9'</w:t>
      </w:r>
    </w:p>
    <w:p w:rsidR="00104E35" w:rsidRPr="00696E49"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xml:space="preserve">LIN+5+1+5410738377117:SRV+1:4' </w:t>
      </w:r>
      <w:r w:rsidRPr="00696E49">
        <w:rPr>
          <w:rFonts w:ascii="Arial" w:eastAsia="Times New Roman" w:hAnsi="Arial" w:cs="Arial"/>
          <w:lang w:val="en-GB" w:eastAsia="fr-BE" w:bidi="ar-SA"/>
        </w:rPr>
        <w:tab/>
        <w:t>. LIN 5, sub-line of LIN 4, contains traded unit</w:t>
      </w:r>
    </w:p>
    <w:p w:rsidR="00104E35" w:rsidRPr="00696E49" w:rsidRDefault="00104E35" w:rsidP="00104E35">
      <w:pPr>
        <w:spacing w:before="100" w:beforeAutospacing="1" w:after="100" w:afterAutospacing="1" w:line="240" w:lineRule="auto"/>
        <w:ind w:left="2832" w:firstLine="708"/>
        <w:jc w:val="left"/>
        <w:rPr>
          <w:rFonts w:ascii="Arial" w:eastAsia="Times New Roman" w:hAnsi="Arial" w:cs="Arial"/>
          <w:lang w:val="en-GB" w:eastAsia="fr-BE" w:bidi="ar-SA"/>
        </w:rPr>
      </w:pPr>
      <w:r w:rsidRPr="00696E49">
        <w:rPr>
          <w:rFonts w:ascii="Arial" w:eastAsia="Times New Roman" w:hAnsi="Arial" w:cs="Arial"/>
          <w:lang w:val="en-GB" w:eastAsia="fr-BE" w:bidi="ar-SA"/>
        </w:rPr>
        <w:t>. 5410738377117</w:t>
      </w:r>
    </w:p>
    <w:p w:rsidR="00104E35" w:rsidRPr="00696E49"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xml:space="preserve">QTY+45E:12' </w:t>
      </w:r>
      <w:r w:rsidRPr="00696E49">
        <w:rPr>
          <w:rFonts w:ascii="Arial" w:eastAsia="Times New Roman" w:hAnsi="Arial" w:cs="Arial"/>
          <w:lang w:val="en-GB" w:eastAsia="fr-BE" w:bidi="ar-SA"/>
        </w:rPr>
        <w:tab/>
      </w:r>
      <w:r w:rsidRPr="00696E49">
        <w:rPr>
          <w:rFonts w:ascii="Arial" w:eastAsia="Times New Roman" w:hAnsi="Arial" w:cs="Arial"/>
          <w:lang w:val="en-GB" w:eastAsia="fr-BE" w:bidi="ar-SA"/>
        </w:rPr>
        <w:tab/>
      </w:r>
      <w:r w:rsidRPr="00696E49">
        <w:rPr>
          <w:rFonts w:ascii="Arial" w:eastAsia="Times New Roman" w:hAnsi="Arial" w:cs="Arial"/>
          <w:lang w:val="en-GB" w:eastAsia="fr-BE" w:bidi="ar-SA"/>
        </w:rPr>
        <w:tab/>
      </w:r>
      <w:r w:rsidRPr="00696E49">
        <w:rPr>
          <w:rFonts w:ascii="Arial" w:eastAsia="Times New Roman" w:hAnsi="Arial" w:cs="Arial"/>
          <w:lang w:val="en-GB" w:eastAsia="fr-BE" w:bidi="ar-SA"/>
        </w:rPr>
        <w:tab/>
        <w:t xml:space="preserve">. There are 12 traded units in the current packaging hierarchy, </w:t>
      </w:r>
    </w:p>
    <w:p w:rsidR="00104E35" w:rsidRPr="00696E49" w:rsidRDefault="00104E35" w:rsidP="00104E35">
      <w:pPr>
        <w:spacing w:before="100" w:beforeAutospacing="1" w:after="100" w:afterAutospacing="1" w:line="240" w:lineRule="auto"/>
        <w:ind w:left="2832" w:firstLine="708"/>
        <w:jc w:val="left"/>
        <w:rPr>
          <w:rFonts w:ascii="Arial" w:eastAsia="Times New Roman" w:hAnsi="Arial" w:cs="Arial"/>
          <w:lang w:val="en-GB" w:eastAsia="fr-BE" w:bidi="ar-SA"/>
        </w:rPr>
      </w:pPr>
      <w:r w:rsidRPr="00696E49">
        <w:rPr>
          <w:rFonts w:ascii="Arial" w:eastAsia="Times New Roman" w:hAnsi="Arial" w:cs="Arial"/>
          <w:lang w:val="en-GB" w:eastAsia="fr-BE" w:bidi="ar-SA"/>
        </w:rPr>
        <w:t>. i.e., despatch unit</w:t>
      </w:r>
    </w:p>
    <w:p w:rsidR="00104E35" w:rsidRPr="00696E49" w:rsidRDefault="00104E35" w:rsidP="00104E35">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w:t>
      </w:r>
    </w:p>
    <w:p w:rsidR="00104E35" w:rsidRPr="00696E49" w:rsidRDefault="00104E35" w:rsidP="00104E35">
      <w:pPr>
        <w:rPr>
          <w:rFonts w:ascii="Arial" w:eastAsia="Times New Roman" w:hAnsi="Arial" w:cs="Arial"/>
          <w:lang w:val="en-GB" w:eastAsia="fr-BE" w:bidi="ar-SA"/>
        </w:rPr>
      </w:pPr>
      <w:r w:rsidRPr="00696E49">
        <w:rPr>
          <w:rFonts w:ascii="Arial" w:eastAsia="Times New Roman" w:hAnsi="Arial" w:cs="Arial"/>
          <w:lang w:val="en-GB" w:eastAsia="fr-BE" w:bidi="ar-SA"/>
        </w:rPr>
        <w:t>UNT+.....</w:t>
      </w:r>
    </w:p>
    <w:p w:rsidR="00D07EF0" w:rsidRPr="00696E49" w:rsidRDefault="00D07EF0" w:rsidP="00D07EF0">
      <w:pPr>
        <w:pStyle w:val="Heading3"/>
        <w:rPr>
          <w:rFonts w:ascii="Arial" w:hAnsi="Arial" w:cs="Arial"/>
          <w:lang w:val="en-GB"/>
        </w:rPr>
      </w:pPr>
      <w:r w:rsidRPr="00696E49">
        <w:rPr>
          <w:rFonts w:ascii="Arial" w:hAnsi="Arial" w:cs="Arial"/>
          <w:lang w:val="en-GB"/>
        </w:rPr>
        <w:t xml:space="preserve">4.10.2 </w:t>
      </w:r>
      <w:bookmarkStart w:id="164" w:name="Sub-line_amendment"/>
      <w:r w:rsidRPr="00696E49">
        <w:rPr>
          <w:rFonts w:ascii="Arial" w:hAnsi="Arial" w:cs="Arial"/>
          <w:lang w:val="en-GB"/>
        </w:rPr>
        <w:t>Sub-line amendment</w:t>
      </w:r>
      <w:bookmarkEnd w:id="163"/>
      <w:bookmarkEnd w:id="164"/>
    </w:p>
    <w:p w:rsidR="00D07EF0" w:rsidRPr="00696E49" w:rsidRDefault="00D07EF0" w:rsidP="00A70AFB">
      <w:pPr>
        <w:rPr>
          <w:rFonts w:ascii="Arial" w:hAnsi="Arial" w:cs="Arial"/>
          <w:lang w:val="en-GB"/>
        </w:rPr>
      </w:pPr>
      <w:r w:rsidRPr="00696E49">
        <w:rPr>
          <w:rFonts w:ascii="Arial" w:hAnsi="Arial" w:cs="Arial"/>
          <w:lang w:val="en-GB"/>
        </w:rPr>
        <w:t>Amendment of products which are used as sub-lines is handled in two ways:</w:t>
      </w:r>
    </w:p>
    <w:p w:rsidR="00D07EF0" w:rsidRPr="00696E49" w:rsidRDefault="00D07EF0" w:rsidP="00A70AFB">
      <w:pPr>
        <w:pStyle w:val="ListParagraph"/>
        <w:numPr>
          <w:ilvl w:val="0"/>
          <w:numId w:val="26"/>
        </w:numPr>
        <w:rPr>
          <w:rFonts w:ascii="Arial" w:hAnsi="Arial" w:cs="Arial"/>
          <w:lang w:val="en-GB"/>
        </w:rPr>
      </w:pPr>
      <w:r w:rsidRPr="00696E49">
        <w:rPr>
          <w:rFonts w:ascii="Arial" w:hAnsi="Arial" w:cs="Arial"/>
          <w:lang w:val="en-GB"/>
        </w:rPr>
        <w:t>Amendment of non-identifying information (description, prices, etc.) is carried out by means of sending the LIN-PIA segments for the main line.</w:t>
      </w:r>
    </w:p>
    <w:p w:rsidR="00D07EF0" w:rsidRPr="00696E49" w:rsidRDefault="00D07EF0" w:rsidP="00A70AFB">
      <w:pPr>
        <w:pStyle w:val="ListParagraph"/>
        <w:numPr>
          <w:ilvl w:val="0"/>
          <w:numId w:val="26"/>
        </w:numPr>
        <w:rPr>
          <w:rFonts w:ascii="Arial" w:hAnsi="Arial" w:cs="Arial"/>
          <w:lang w:val="en-GB"/>
        </w:rPr>
      </w:pPr>
      <w:r w:rsidRPr="00696E49">
        <w:rPr>
          <w:rFonts w:ascii="Arial" w:hAnsi="Arial" w:cs="Arial"/>
          <w:lang w:val="en-GB"/>
        </w:rPr>
        <w:t>Amendment of identifying and/or relational information (article number, quantity contained) is carried out by means of sending the LIN-PIA segments for both the main line and the related sub-line.</w:t>
      </w:r>
    </w:p>
    <w:p w:rsidR="00D07EF0" w:rsidRPr="00696E49" w:rsidRDefault="00D07EF0" w:rsidP="00A70AFB">
      <w:pPr>
        <w:rPr>
          <w:rFonts w:ascii="Arial" w:hAnsi="Arial" w:cs="Arial"/>
          <w:lang w:val="en-GB"/>
        </w:rPr>
      </w:pPr>
      <w:r w:rsidRPr="00696E49">
        <w:rPr>
          <w:rFonts w:ascii="Arial" w:hAnsi="Arial" w:cs="Arial"/>
          <w:lang w:val="en-GB"/>
        </w:rPr>
        <w:t>Sub-lines may be used to establish the relationship within a product hierarchy, i.e., consumer unit to despatch unit. The same general rules apply when identifying a product hierarchy as for the identification of a mixed range or assortment product, i.e., all levels of the product must first be identified in their own right as main lines before identifying the relationship between the levels.</w:t>
      </w:r>
    </w:p>
    <w:p w:rsidR="00D07EF0" w:rsidRPr="00696E49" w:rsidRDefault="00D07EF0" w:rsidP="00D07EF0">
      <w:pPr>
        <w:pStyle w:val="Heading3"/>
        <w:rPr>
          <w:rFonts w:ascii="Arial" w:hAnsi="Arial" w:cs="Arial"/>
          <w:lang w:val="en-GB"/>
        </w:rPr>
      </w:pPr>
      <w:bookmarkStart w:id="165" w:name="_Toc315697623"/>
      <w:r w:rsidRPr="00696E49">
        <w:rPr>
          <w:rFonts w:ascii="Arial" w:hAnsi="Arial" w:cs="Arial"/>
          <w:lang w:val="en-GB"/>
        </w:rPr>
        <w:t xml:space="preserve">4.10.3 </w:t>
      </w:r>
      <w:bookmarkStart w:id="166" w:name="Sub-line_deletion"/>
      <w:r w:rsidRPr="00696E49">
        <w:rPr>
          <w:rFonts w:ascii="Arial" w:hAnsi="Arial" w:cs="Arial"/>
          <w:lang w:val="en-GB"/>
        </w:rPr>
        <w:t>Sub-line deletion</w:t>
      </w:r>
      <w:bookmarkEnd w:id="166"/>
      <w:bookmarkEnd w:id="165"/>
    </w:p>
    <w:p w:rsidR="00D07EF0" w:rsidRPr="00696E49" w:rsidRDefault="00D07EF0" w:rsidP="00D07EF0">
      <w:pPr>
        <w:rPr>
          <w:rFonts w:ascii="Arial" w:hAnsi="Arial" w:cs="Arial"/>
          <w:lang w:val="en-GB"/>
        </w:rPr>
      </w:pPr>
      <w:r w:rsidRPr="00696E49">
        <w:rPr>
          <w:rFonts w:ascii="Arial" w:hAnsi="Arial" w:cs="Arial"/>
          <w:lang w:val="en-GB"/>
        </w:rPr>
        <w:t>Sub-line deletion may exist in one of the following three forms:</w:t>
      </w:r>
    </w:p>
    <w:p w:rsidR="00D07EF0" w:rsidRPr="00696E49" w:rsidRDefault="00D07EF0" w:rsidP="00D07EF0">
      <w:pPr>
        <w:pStyle w:val="ListParagraph"/>
        <w:numPr>
          <w:ilvl w:val="0"/>
          <w:numId w:val="22"/>
        </w:numPr>
        <w:rPr>
          <w:rFonts w:ascii="Arial" w:hAnsi="Arial" w:cs="Arial"/>
          <w:lang w:val="en-GB"/>
        </w:rPr>
      </w:pPr>
      <w:r w:rsidRPr="00696E49">
        <w:rPr>
          <w:rFonts w:ascii="Arial" w:hAnsi="Arial" w:cs="Arial"/>
          <w:b/>
          <w:lang w:val="en-GB"/>
        </w:rPr>
        <w:t>Case 1</w:t>
      </w:r>
      <w:r w:rsidRPr="00696E49">
        <w:rPr>
          <w:rFonts w:ascii="Arial" w:hAnsi="Arial" w:cs="Arial"/>
          <w:lang w:val="en-GB"/>
        </w:rPr>
        <w:t>: The deletion of a product which exists in its own right and which is also used as a sub-line of other products.</w:t>
      </w:r>
    </w:p>
    <w:p w:rsidR="00D07EF0" w:rsidRPr="00696E49" w:rsidRDefault="00D07EF0" w:rsidP="00D07EF0">
      <w:pPr>
        <w:pStyle w:val="ListParagraph"/>
        <w:numPr>
          <w:ilvl w:val="0"/>
          <w:numId w:val="22"/>
        </w:numPr>
        <w:rPr>
          <w:rFonts w:ascii="Arial" w:hAnsi="Arial" w:cs="Arial"/>
          <w:lang w:val="en-GB"/>
        </w:rPr>
      </w:pPr>
      <w:r w:rsidRPr="00696E49">
        <w:rPr>
          <w:rFonts w:ascii="Arial" w:hAnsi="Arial" w:cs="Arial"/>
          <w:b/>
          <w:lang w:val="en-GB"/>
        </w:rPr>
        <w:t>Case 2:</w:t>
      </w:r>
      <w:r w:rsidRPr="00696E49">
        <w:rPr>
          <w:rFonts w:ascii="Arial" w:hAnsi="Arial" w:cs="Arial"/>
          <w:lang w:val="en-GB"/>
        </w:rPr>
        <w:t xml:space="preserve"> The deletion of a product which contains sub-lines. The constituent products continue to exist in their own right.</w:t>
      </w:r>
    </w:p>
    <w:p w:rsidR="00D07EF0" w:rsidRPr="00696E49" w:rsidRDefault="00D07EF0" w:rsidP="00D07EF0">
      <w:pPr>
        <w:pStyle w:val="ListParagraph"/>
        <w:numPr>
          <w:ilvl w:val="0"/>
          <w:numId w:val="22"/>
        </w:numPr>
        <w:rPr>
          <w:rFonts w:ascii="Arial" w:hAnsi="Arial" w:cs="Arial"/>
          <w:lang w:val="en-GB"/>
        </w:rPr>
      </w:pPr>
      <w:r w:rsidRPr="00696E49">
        <w:rPr>
          <w:rFonts w:ascii="Arial" w:hAnsi="Arial" w:cs="Arial"/>
          <w:b/>
          <w:lang w:val="en-GB"/>
        </w:rPr>
        <w:t>Case 3:</w:t>
      </w:r>
      <w:r w:rsidRPr="00696E49">
        <w:rPr>
          <w:rFonts w:ascii="Arial" w:hAnsi="Arial" w:cs="Arial"/>
          <w:lang w:val="en-GB"/>
        </w:rPr>
        <w:t xml:space="preserve"> The deletion of a sub-line from a product configuration. </w:t>
      </w:r>
    </w:p>
    <w:p w:rsidR="00D07EF0" w:rsidRPr="00696E49" w:rsidRDefault="00D07EF0" w:rsidP="00D07EF0">
      <w:pPr>
        <w:rPr>
          <w:rFonts w:ascii="Arial" w:hAnsi="Arial" w:cs="Arial"/>
          <w:lang w:val="en-GB"/>
        </w:rPr>
      </w:pPr>
      <w:r w:rsidRPr="00696E49">
        <w:rPr>
          <w:rFonts w:ascii="Arial" w:hAnsi="Arial" w:cs="Arial"/>
          <w:b/>
          <w:u w:val="single"/>
          <w:lang w:val="en-GB"/>
        </w:rPr>
        <w:t>Case 1</w:t>
      </w:r>
      <w:r w:rsidRPr="00696E49">
        <w:rPr>
          <w:rFonts w:ascii="Arial" w:hAnsi="Arial" w:cs="Arial"/>
          <w:lang w:val="en-GB"/>
        </w:rPr>
        <w:t>: When deleting a product which exists in its own right (e.g., anti-septic ointment identified by GTIN99) but which is also used in a sub-line configuration (e.g., first aid kit identified as GTIN1) the following steps apply:</w:t>
      </w:r>
    </w:p>
    <w:p w:rsidR="00D07EF0" w:rsidRPr="00696E49" w:rsidRDefault="00D07EF0" w:rsidP="00D07EF0">
      <w:pPr>
        <w:pStyle w:val="ListParagraph"/>
        <w:numPr>
          <w:ilvl w:val="0"/>
          <w:numId w:val="22"/>
        </w:numPr>
        <w:rPr>
          <w:rFonts w:ascii="Arial" w:hAnsi="Arial" w:cs="Arial"/>
          <w:lang w:val="en-GB"/>
        </w:rPr>
      </w:pPr>
      <w:r w:rsidRPr="00696E49">
        <w:rPr>
          <w:rFonts w:ascii="Arial" w:hAnsi="Arial" w:cs="Arial"/>
          <w:lang w:val="en-GB"/>
        </w:rPr>
        <w:t xml:space="preserve">Because the deletion of an element of the configuration results in what is essentially a new configuration, the main-line which identifies the configuration (i.e., GTIN1) must be marked for deletion by indicating the code value 2 in data element 1229. When this has been done the </w:t>
      </w:r>
      <w:r w:rsidRPr="00696E49">
        <w:rPr>
          <w:rFonts w:ascii="Arial" w:hAnsi="Arial" w:cs="Arial"/>
          <w:lang w:val="en-GB"/>
        </w:rPr>
        <w:lastRenderedPageBreak/>
        <w:t xml:space="preserve">configuration (minus GTIN99) must be re-specified using a new GTIN (GTIN2). This process must apply to </w:t>
      </w:r>
      <w:r w:rsidRPr="00696E49">
        <w:rPr>
          <w:rFonts w:ascii="Arial" w:hAnsi="Arial" w:cs="Arial"/>
          <w:b/>
          <w:lang w:val="en-GB"/>
        </w:rPr>
        <w:t>ALL</w:t>
      </w:r>
      <w:r w:rsidRPr="00696E49">
        <w:rPr>
          <w:rFonts w:ascii="Arial" w:hAnsi="Arial" w:cs="Arial"/>
          <w:lang w:val="en-GB"/>
        </w:rPr>
        <w:t xml:space="preserve"> configurations which include, as a sub-line, the product being deleted.</w:t>
      </w:r>
    </w:p>
    <w:p w:rsidR="00D07EF0" w:rsidRPr="00696E49" w:rsidRDefault="00D07EF0" w:rsidP="00D07EF0">
      <w:pPr>
        <w:pStyle w:val="ListParagraph"/>
        <w:numPr>
          <w:ilvl w:val="0"/>
          <w:numId w:val="22"/>
        </w:numPr>
        <w:rPr>
          <w:rFonts w:ascii="Arial" w:hAnsi="Arial" w:cs="Arial"/>
          <w:lang w:val="en-GB"/>
        </w:rPr>
      </w:pPr>
      <w:r w:rsidRPr="00696E49">
        <w:rPr>
          <w:rFonts w:ascii="Arial" w:hAnsi="Arial" w:cs="Arial"/>
          <w:lang w:val="en-GB"/>
        </w:rPr>
        <w:t>The product (GTIN99) must be deleted as a main line by indicating in data element 1229 the code value 2.</w:t>
      </w:r>
    </w:p>
    <w:p w:rsidR="00D07EF0" w:rsidRPr="00696E49" w:rsidRDefault="00D07EF0" w:rsidP="00D07EF0">
      <w:pPr>
        <w:jc w:val="left"/>
        <w:rPr>
          <w:rFonts w:ascii="Arial" w:hAnsi="Arial" w:cs="Arial"/>
          <w:b/>
          <w:u w:val="single"/>
          <w:lang w:val="en-GB"/>
        </w:rPr>
      </w:pPr>
      <w:r w:rsidRPr="00696E49">
        <w:rPr>
          <w:rFonts w:ascii="Arial" w:hAnsi="Arial" w:cs="Arial"/>
          <w:b/>
          <w:u w:val="single"/>
          <w:lang w:val="en-GB"/>
        </w:rPr>
        <w:t>Example:</w:t>
      </w:r>
    </w:p>
    <w:p w:rsidR="00713E18" w:rsidRPr="00696E49" w:rsidRDefault="00713E18" w:rsidP="00713E18">
      <w:pPr>
        <w:pStyle w:val="NormalWeb"/>
        <w:ind w:left="2835" w:hanging="2835"/>
        <w:rPr>
          <w:rFonts w:ascii="Arial" w:hAnsi="Arial" w:cs="Arial"/>
          <w:sz w:val="20"/>
          <w:szCs w:val="20"/>
          <w:lang w:val="en-GB"/>
        </w:rPr>
      </w:pPr>
      <w:r w:rsidRPr="00696E49">
        <w:rPr>
          <w:rFonts w:ascii="Arial" w:hAnsi="Arial" w:cs="Arial"/>
          <w:sz w:val="20"/>
          <w:szCs w:val="20"/>
          <w:lang w:val="en-GB"/>
        </w:rPr>
        <w:t>LIN+1+2+ GTIN1:SRV’</w:t>
      </w:r>
      <w:r w:rsidRPr="00696E49">
        <w:rPr>
          <w:rFonts w:ascii="Arial" w:hAnsi="Arial" w:cs="Arial"/>
          <w:sz w:val="20"/>
          <w:szCs w:val="20"/>
          <w:lang w:val="en-GB"/>
        </w:rPr>
        <w:tab/>
        <w:t>Identification of main line article which contains sub-line to be deleted. This product is marked for deletion.</w:t>
      </w:r>
    </w:p>
    <w:p w:rsidR="00713E18" w:rsidRPr="00696E49" w:rsidRDefault="00713E18" w:rsidP="00713E18">
      <w:pPr>
        <w:pStyle w:val="NormalWeb"/>
        <w:rPr>
          <w:rFonts w:ascii="Arial" w:hAnsi="Arial" w:cs="Arial"/>
          <w:sz w:val="20"/>
          <w:szCs w:val="20"/>
          <w:lang w:val="en-GB"/>
        </w:rPr>
      </w:pPr>
      <w:r w:rsidRPr="00696E49">
        <w:rPr>
          <w:rFonts w:ascii="Arial" w:hAnsi="Arial" w:cs="Arial"/>
          <w:sz w:val="20"/>
          <w:szCs w:val="20"/>
          <w:lang w:val="en-GB"/>
        </w:rPr>
        <w:t>LIN+2+2+ GTIN99:SRV’</w:t>
      </w:r>
      <w:r w:rsidRPr="00696E49">
        <w:rPr>
          <w:rFonts w:ascii="Arial" w:hAnsi="Arial" w:cs="Arial"/>
          <w:sz w:val="20"/>
          <w:szCs w:val="20"/>
          <w:lang w:val="en-GB"/>
        </w:rPr>
        <w:tab/>
        <w:t>Identification of product as a main line which is marked for deletion.</w:t>
      </w:r>
    </w:p>
    <w:p w:rsidR="00713E18" w:rsidRPr="00696E49" w:rsidRDefault="00713E18" w:rsidP="00713E18">
      <w:pPr>
        <w:pStyle w:val="NormalWeb"/>
        <w:ind w:left="2835" w:hanging="2835"/>
        <w:rPr>
          <w:rFonts w:ascii="Arial" w:hAnsi="Arial" w:cs="Arial"/>
          <w:sz w:val="20"/>
          <w:szCs w:val="20"/>
          <w:lang w:val="en-GB"/>
        </w:rPr>
      </w:pPr>
      <w:r w:rsidRPr="00696E49">
        <w:rPr>
          <w:rFonts w:ascii="Arial" w:hAnsi="Arial" w:cs="Arial"/>
          <w:sz w:val="20"/>
          <w:szCs w:val="20"/>
          <w:lang w:val="en-GB"/>
        </w:rPr>
        <w:t>LIN+3+1+ GTIN2:SRV’</w:t>
      </w:r>
      <w:r w:rsidRPr="00696E49">
        <w:rPr>
          <w:rFonts w:ascii="Arial" w:hAnsi="Arial" w:cs="Arial"/>
          <w:sz w:val="20"/>
          <w:szCs w:val="20"/>
          <w:lang w:val="en-GB"/>
        </w:rPr>
        <w:tab/>
        <w:t>Identification of configuration as new product (excluding deleted sub-line).</w:t>
      </w:r>
    </w:p>
    <w:p w:rsidR="00713E18" w:rsidRPr="00696E49" w:rsidRDefault="00713E18" w:rsidP="00713E18">
      <w:pPr>
        <w:pStyle w:val="NormalWeb"/>
        <w:rPr>
          <w:rFonts w:ascii="Arial" w:hAnsi="Arial" w:cs="Arial"/>
          <w:sz w:val="20"/>
          <w:szCs w:val="20"/>
          <w:lang w:val="en-GB"/>
        </w:rPr>
      </w:pPr>
      <w:r w:rsidRPr="00696E49">
        <w:rPr>
          <w:rFonts w:ascii="Arial" w:hAnsi="Arial" w:cs="Arial"/>
          <w:sz w:val="20"/>
          <w:szCs w:val="20"/>
          <w:lang w:val="en-GB"/>
        </w:rPr>
        <w:t>LIN+4+1+ GTIN96:SRV+1:3’</w:t>
      </w:r>
      <w:r w:rsidRPr="00696E49">
        <w:rPr>
          <w:rFonts w:ascii="Arial" w:hAnsi="Arial" w:cs="Arial"/>
          <w:sz w:val="20"/>
          <w:szCs w:val="20"/>
          <w:lang w:val="en-GB"/>
        </w:rPr>
        <w:tab/>
        <w:t>Identification of component as sub-line of new product.</w:t>
      </w:r>
    </w:p>
    <w:p w:rsidR="00713E18" w:rsidRPr="00696E49" w:rsidRDefault="00713E18" w:rsidP="00713E18">
      <w:pPr>
        <w:pStyle w:val="NormalWeb"/>
        <w:rPr>
          <w:rFonts w:ascii="Arial" w:hAnsi="Arial" w:cs="Arial"/>
          <w:sz w:val="20"/>
          <w:szCs w:val="20"/>
          <w:lang w:val="en-GB"/>
        </w:rPr>
      </w:pPr>
      <w:r w:rsidRPr="00696E49">
        <w:rPr>
          <w:rFonts w:ascii="Arial" w:hAnsi="Arial" w:cs="Arial"/>
          <w:sz w:val="20"/>
          <w:szCs w:val="20"/>
          <w:lang w:val="en-GB"/>
        </w:rPr>
        <w:t>LIN+5+1+ GTIN97:SRV+1:3’</w:t>
      </w:r>
      <w:r w:rsidRPr="00696E49">
        <w:rPr>
          <w:rFonts w:ascii="Arial" w:hAnsi="Arial" w:cs="Arial"/>
          <w:sz w:val="20"/>
          <w:szCs w:val="20"/>
          <w:lang w:val="en-GB"/>
        </w:rPr>
        <w:tab/>
        <w:t>Identification of component as sub-line of new product.</w:t>
      </w:r>
    </w:p>
    <w:p w:rsidR="00713E18" w:rsidRPr="00696E49" w:rsidRDefault="00713E18" w:rsidP="00713E18">
      <w:pPr>
        <w:pStyle w:val="NormalWeb"/>
        <w:rPr>
          <w:rFonts w:ascii="Arial" w:hAnsi="Arial" w:cs="Arial"/>
          <w:sz w:val="20"/>
          <w:szCs w:val="20"/>
          <w:lang w:val="en-GB"/>
        </w:rPr>
      </w:pPr>
      <w:r w:rsidRPr="00696E49">
        <w:rPr>
          <w:rFonts w:ascii="Arial" w:hAnsi="Arial" w:cs="Arial"/>
          <w:sz w:val="20"/>
          <w:szCs w:val="20"/>
          <w:lang w:val="en-GB"/>
        </w:rPr>
        <w:t>LIN+6+1+ GTIN98:SRV+1:3’</w:t>
      </w:r>
      <w:r w:rsidRPr="00696E49">
        <w:rPr>
          <w:rFonts w:ascii="Arial" w:hAnsi="Arial" w:cs="Arial"/>
          <w:sz w:val="20"/>
          <w:szCs w:val="20"/>
          <w:lang w:val="en-GB"/>
        </w:rPr>
        <w:tab/>
        <w:t>Identification of component as sub-line of new product.</w:t>
      </w:r>
    </w:p>
    <w:p w:rsidR="001461CD" w:rsidRPr="00696E49" w:rsidRDefault="001461CD" w:rsidP="001461CD">
      <w:pPr>
        <w:spacing w:before="100" w:beforeAutospacing="1" w:after="100" w:afterAutospacing="1" w:line="240" w:lineRule="auto"/>
        <w:rPr>
          <w:rFonts w:ascii="Arial" w:hAnsi="Arial" w:cs="Arial"/>
          <w:lang w:val="en-GB"/>
        </w:rPr>
      </w:pPr>
      <w:r w:rsidRPr="00696E49">
        <w:rPr>
          <w:rFonts w:ascii="Arial" w:hAnsi="Arial" w:cs="Arial"/>
          <w:b/>
          <w:u w:val="single"/>
          <w:lang w:val="en-GB"/>
        </w:rPr>
        <w:t>Case 2</w:t>
      </w:r>
      <w:r w:rsidRPr="00696E49">
        <w:rPr>
          <w:rFonts w:ascii="Arial" w:hAnsi="Arial" w:cs="Arial"/>
          <w:lang w:val="en-GB"/>
        </w:rPr>
        <w:t>: When deleting a product which contains sub-lines (e.g., first aid kit identified by article number GTIN1) the following steps apply:</w:t>
      </w:r>
    </w:p>
    <w:p w:rsidR="001461CD" w:rsidRPr="00696E49" w:rsidRDefault="001461CD" w:rsidP="001461CD">
      <w:pPr>
        <w:pStyle w:val="ListParagraph"/>
        <w:numPr>
          <w:ilvl w:val="0"/>
          <w:numId w:val="22"/>
        </w:numPr>
        <w:rPr>
          <w:rFonts w:ascii="Arial" w:hAnsi="Arial" w:cs="Arial"/>
          <w:lang w:val="en-GB"/>
        </w:rPr>
      </w:pPr>
      <w:r w:rsidRPr="00696E49">
        <w:rPr>
          <w:rFonts w:ascii="Arial" w:hAnsi="Arial" w:cs="Arial"/>
          <w:lang w:val="en-GB"/>
        </w:rPr>
        <w:t>The product must be deleted as a main line by indicating the code value 2 in data element 1229. This deletion will automatically delete any sub-line relationships which exist for this main line.</w:t>
      </w:r>
    </w:p>
    <w:p w:rsidR="001461CD" w:rsidRPr="00696E49" w:rsidRDefault="001461CD" w:rsidP="00C11BAC">
      <w:pPr>
        <w:jc w:val="left"/>
        <w:rPr>
          <w:rFonts w:ascii="Arial" w:hAnsi="Arial" w:cs="Arial"/>
          <w:b/>
          <w:u w:val="single"/>
          <w:lang w:val="en-GB"/>
        </w:rPr>
      </w:pPr>
      <w:r w:rsidRPr="00696E49">
        <w:rPr>
          <w:rFonts w:ascii="Arial" w:hAnsi="Arial" w:cs="Arial"/>
          <w:b/>
          <w:u w:val="single"/>
          <w:lang w:val="en-GB"/>
        </w:rPr>
        <w:t xml:space="preserve">Example: </w:t>
      </w:r>
    </w:p>
    <w:p w:rsidR="00A94497" w:rsidRPr="00696E49" w:rsidRDefault="00A94497" w:rsidP="00C11BAC">
      <w:pPr>
        <w:ind w:left="2835" w:hanging="2835"/>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LIN+1+2+ GTIN1:SRV’</w:t>
      </w:r>
      <w:r w:rsidRPr="00696E49">
        <w:rPr>
          <w:rFonts w:ascii="Arial" w:eastAsia="Times New Roman" w:hAnsi="Arial" w:cs="Arial"/>
          <w:sz w:val="24"/>
          <w:szCs w:val="24"/>
          <w:lang w:val="en-GB" w:eastAsia="fr-BE" w:bidi="ar-SA"/>
        </w:rPr>
        <w:tab/>
      </w:r>
      <w:r w:rsidRPr="00696E49">
        <w:rPr>
          <w:rFonts w:ascii="Arial" w:eastAsia="Times New Roman" w:hAnsi="Arial" w:cs="Arial"/>
          <w:lang w:val="en-GB" w:eastAsia="fr-BE" w:bidi="ar-SA"/>
        </w:rPr>
        <w:t>Identification of main line article to be deleted which contains sub-lines.</w:t>
      </w:r>
    </w:p>
    <w:p w:rsidR="001461CD" w:rsidRPr="00696E49" w:rsidRDefault="001461CD" w:rsidP="00C11BAC">
      <w:pPr>
        <w:rPr>
          <w:rFonts w:ascii="Arial" w:hAnsi="Arial" w:cs="Arial"/>
          <w:lang w:val="en-GB"/>
        </w:rPr>
      </w:pPr>
      <w:r w:rsidRPr="00696E49">
        <w:rPr>
          <w:rFonts w:ascii="Arial" w:hAnsi="Arial" w:cs="Arial"/>
          <w:b/>
          <w:u w:val="single"/>
          <w:lang w:val="en-GB"/>
        </w:rPr>
        <w:t>Case 3</w:t>
      </w:r>
      <w:r w:rsidRPr="00696E49">
        <w:rPr>
          <w:rFonts w:ascii="Arial" w:hAnsi="Arial" w:cs="Arial"/>
          <w:lang w:val="en-GB"/>
        </w:rPr>
        <w:t>: When deleting a sub-line (e.g., anti-septic ointment identified by GTIN99) from a product configuration (e.g., first aid kit identified as GTIN1) which contains other sub-lines (the configuration, which will continue to exist after the deletion of this one sub-line, and the main-line product for the sub-line, which will also continue to exist) the following steps apply:</w:t>
      </w:r>
    </w:p>
    <w:p w:rsidR="001461CD" w:rsidRPr="00696E49" w:rsidRDefault="001461CD" w:rsidP="00C11BAC">
      <w:pPr>
        <w:numPr>
          <w:ilvl w:val="0"/>
          <w:numId w:val="24"/>
        </w:numPr>
        <w:ind w:left="714" w:hanging="357"/>
        <w:rPr>
          <w:rFonts w:ascii="Arial" w:eastAsia="Times New Roman" w:hAnsi="Arial" w:cs="Arial"/>
          <w:lang w:val="en-GB" w:eastAsia="fr-BE" w:bidi="ar-SA"/>
        </w:rPr>
      </w:pPr>
      <w:r w:rsidRPr="00696E49">
        <w:rPr>
          <w:rFonts w:ascii="Arial" w:eastAsia="Times New Roman" w:hAnsi="Arial" w:cs="Arial"/>
          <w:lang w:val="en-GB" w:eastAsia="fr-BE" w:bidi="ar-SA"/>
        </w:rPr>
        <w:t xml:space="preserve">Because the deletion of an element of the configuration results in what is essentially a new configuration, the main-line which identifies the configuration (i.e., GTIN1) must be marked for deletion by indicating the code value 2 in data element 1229. When this has been done the configuration (minus GTIN </w:t>
      </w:r>
      <w:r w:rsidRPr="00696E49">
        <w:rPr>
          <w:rFonts w:ascii="Arial" w:eastAsia="Times New Roman" w:hAnsi="Arial" w:cs="Arial"/>
          <w:color w:val="000000"/>
          <w:lang w:val="en-GB" w:eastAsia="fr-BE" w:bidi="ar-SA"/>
        </w:rPr>
        <w:t>deleted sub-line</w:t>
      </w:r>
      <w:r w:rsidRPr="00696E49">
        <w:rPr>
          <w:rFonts w:ascii="Arial" w:eastAsia="Times New Roman" w:hAnsi="Arial" w:cs="Arial"/>
          <w:lang w:val="en-GB" w:eastAsia="fr-BE" w:bidi="ar-SA"/>
        </w:rPr>
        <w:t>) must be re-specified using a new GTIN (GTIN2).</w:t>
      </w:r>
    </w:p>
    <w:p w:rsidR="001461CD" w:rsidRPr="00696E49" w:rsidRDefault="001461CD" w:rsidP="00C11BAC">
      <w:pPr>
        <w:jc w:val="left"/>
        <w:rPr>
          <w:rFonts w:ascii="Arial" w:hAnsi="Arial" w:cs="Arial"/>
          <w:b/>
          <w:u w:val="single"/>
          <w:lang w:val="en-GB"/>
        </w:rPr>
      </w:pPr>
      <w:r w:rsidRPr="00696E49">
        <w:rPr>
          <w:rFonts w:ascii="Arial" w:hAnsi="Arial" w:cs="Arial"/>
          <w:b/>
          <w:u w:val="single"/>
          <w:lang w:val="en-GB"/>
        </w:rPr>
        <w:t xml:space="preserve">Example: </w:t>
      </w:r>
    </w:p>
    <w:p w:rsidR="00A4471D" w:rsidRPr="00696E49" w:rsidRDefault="00A4471D" w:rsidP="00D279CC">
      <w:pPr>
        <w:pStyle w:val="NormalWeb"/>
        <w:spacing w:before="0" w:beforeAutospacing="0" w:after="200" w:afterAutospacing="0" w:line="276" w:lineRule="auto"/>
        <w:ind w:left="2835" w:hanging="2835"/>
        <w:jc w:val="both"/>
        <w:rPr>
          <w:rFonts w:ascii="Arial" w:hAnsi="Arial" w:cs="Arial"/>
          <w:sz w:val="20"/>
          <w:szCs w:val="20"/>
          <w:lang w:val="en-GB"/>
        </w:rPr>
      </w:pPr>
      <w:r w:rsidRPr="00696E49">
        <w:rPr>
          <w:rFonts w:ascii="Arial" w:hAnsi="Arial" w:cs="Arial"/>
          <w:sz w:val="20"/>
          <w:szCs w:val="20"/>
          <w:lang w:val="en-GB"/>
        </w:rPr>
        <w:t>LIN+1+2+ GTIN1:SRV’</w:t>
      </w:r>
      <w:r w:rsidRPr="00696E49">
        <w:rPr>
          <w:rFonts w:ascii="Arial" w:hAnsi="Arial" w:cs="Arial"/>
          <w:sz w:val="20"/>
          <w:szCs w:val="20"/>
          <w:lang w:val="en-GB"/>
        </w:rPr>
        <w:tab/>
        <w:t>Identification of main line article which contains sub-line to be deleted. This product is marked for deletion.</w:t>
      </w:r>
    </w:p>
    <w:p w:rsidR="00A4471D" w:rsidRPr="00696E49" w:rsidRDefault="00A4471D" w:rsidP="00D279CC">
      <w:pPr>
        <w:pStyle w:val="NormalWeb"/>
        <w:spacing w:before="0" w:beforeAutospacing="0" w:after="200" w:afterAutospacing="0" w:line="276" w:lineRule="auto"/>
        <w:ind w:left="2835" w:hanging="2835"/>
        <w:jc w:val="both"/>
        <w:rPr>
          <w:rFonts w:ascii="Arial" w:hAnsi="Arial" w:cs="Arial"/>
          <w:sz w:val="20"/>
          <w:szCs w:val="20"/>
          <w:lang w:val="en-GB"/>
        </w:rPr>
      </w:pPr>
      <w:r w:rsidRPr="00696E49">
        <w:rPr>
          <w:rFonts w:ascii="Arial" w:hAnsi="Arial" w:cs="Arial"/>
          <w:sz w:val="20"/>
          <w:szCs w:val="20"/>
          <w:lang w:val="en-GB"/>
        </w:rPr>
        <w:t>LIN+2+1+ GTIN2:SRV’</w:t>
      </w:r>
      <w:r w:rsidRPr="00696E49">
        <w:rPr>
          <w:rFonts w:ascii="Arial" w:hAnsi="Arial" w:cs="Arial"/>
          <w:sz w:val="20"/>
          <w:szCs w:val="20"/>
          <w:lang w:val="en-GB"/>
        </w:rPr>
        <w:tab/>
        <w:t>Identification of configuration as new product (excluding deleted sub-line).</w:t>
      </w:r>
    </w:p>
    <w:p w:rsidR="00A4471D" w:rsidRPr="00696E49" w:rsidRDefault="00A4471D" w:rsidP="00D279CC">
      <w:pPr>
        <w:pStyle w:val="NormalWeb"/>
        <w:spacing w:before="0" w:beforeAutospacing="0" w:after="200" w:afterAutospacing="0" w:line="276" w:lineRule="auto"/>
        <w:jc w:val="both"/>
        <w:rPr>
          <w:rFonts w:ascii="Arial" w:hAnsi="Arial" w:cs="Arial"/>
          <w:sz w:val="20"/>
          <w:szCs w:val="20"/>
          <w:lang w:val="en-GB"/>
        </w:rPr>
      </w:pPr>
      <w:r w:rsidRPr="00696E49">
        <w:rPr>
          <w:rFonts w:ascii="Arial" w:hAnsi="Arial" w:cs="Arial"/>
          <w:sz w:val="20"/>
          <w:szCs w:val="20"/>
          <w:lang w:val="en-GB"/>
        </w:rPr>
        <w:t>LIN+3+1+ GTIN96:SRV+1:2’</w:t>
      </w:r>
      <w:r w:rsidRPr="00696E49">
        <w:rPr>
          <w:rFonts w:ascii="Arial" w:hAnsi="Arial" w:cs="Arial"/>
          <w:sz w:val="20"/>
          <w:szCs w:val="20"/>
          <w:lang w:val="en-GB"/>
        </w:rPr>
        <w:tab/>
        <w:t>Identification of component as sub-line of new product</w:t>
      </w:r>
    </w:p>
    <w:p w:rsidR="00A4471D" w:rsidRPr="00696E49" w:rsidRDefault="00A4471D" w:rsidP="00D279CC">
      <w:pPr>
        <w:pStyle w:val="NormalWeb"/>
        <w:spacing w:before="0" w:beforeAutospacing="0" w:after="200" w:afterAutospacing="0" w:line="276" w:lineRule="auto"/>
        <w:jc w:val="both"/>
        <w:rPr>
          <w:rFonts w:ascii="Arial" w:hAnsi="Arial" w:cs="Arial"/>
          <w:sz w:val="20"/>
          <w:szCs w:val="20"/>
          <w:lang w:val="en-GB"/>
        </w:rPr>
      </w:pPr>
      <w:r w:rsidRPr="00696E49">
        <w:rPr>
          <w:rFonts w:ascii="Arial" w:hAnsi="Arial" w:cs="Arial"/>
          <w:sz w:val="20"/>
          <w:szCs w:val="20"/>
          <w:lang w:val="en-GB"/>
        </w:rPr>
        <w:t>LIN+4+1+ GTIN97:SRV+1:2’</w:t>
      </w:r>
      <w:r w:rsidRPr="00696E49">
        <w:rPr>
          <w:rFonts w:ascii="Arial" w:hAnsi="Arial" w:cs="Arial"/>
          <w:sz w:val="20"/>
          <w:szCs w:val="20"/>
          <w:lang w:val="en-GB"/>
        </w:rPr>
        <w:tab/>
        <w:t>Identification of component as sub-line of new product.</w:t>
      </w:r>
    </w:p>
    <w:p w:rsidR="00A4471D" w:rsidRPr="00696E49" w:rsidRDefault="00A4471D" w:rsidP="00D279CC">
      <w:pPr>
        <w:pStyle w:val="NormalWeb"/>
        <w:spacing w:before="0" w:beforeAutospacing="0" w:after="200" w:afterAutospacing="0" w:line="276" w:lineRule="auto"/>
        <w:jc w:val="both"/>
        <w:rPr>
          <w:rFonts w:ascii="Arial" w:hAnsi="Arial" w:cs="Arial"/>
          <w:sz w:val="20"/>
          <w:szCs w:val="20"/>
          <w:lang w:val="en-GB"/>
        </w:rPr>
      </w:pPr>
      <w:r w:rsidRPr="00696E49">
        <w:rPr>
          <w:rFonts w:ascii="Arial" w:hAnsi="Arial" w:cs="Arial"/>
          <w:sz w:val="20"/>
          <w:szCs w:val="20"/>
          <w:lang w:val="en-GB"/>
        </w:rPr>
        <w:t>LIN+5+1+ GTIN98:SRV+1:2’</w:t>
      </w:r>
      <w:r w:rsidRPr="00696E49">
        <w:rPr>
          <w:rFonts w:ascii="Arial" w:hAnsi="Arial" w:cs="Arial"/>
          <w:sz w:val="20"/>
          <w:szCs w:val="20"/>
          <w:lang w:val="en-GB"/>
        </w:rPr>
        <w:tab/>
        <w:t>Identification of component as sub-line of new product.</w:t>
      </w:r>
    </w:p>
    <w:p w:rsidR="005F2462" w:rsidRPr="00696E49" w:rsidRDefault="005F2462" w:rsidP="005F2462">
      <w:pPr>
        <w:pStyle w:val="Heading2"/>
        <w:numPr>
          <w:ilvl w:val="1"/>
          <w:numId w:val="2"/>
        </w:numPr>
        <w:rPr>
          <w:rFonts w:ascii="Arial" w:hAnsi="Arial" w:cs="Arial"/>
          <w:lang w:val="en-GB"/>
        </w:rPr>
      </w:pPr>
      <w:bookmarkStart w:id="167" w:name="Hierarchies_in_PRICAT/PRODAT"/>
      <w:bookmarkStart w:id="168" w:name="_Toc315697624"/>
      <w:r w:rsidRPr="00696E49">
        <w:rPr>
          <w:rFonts w:ascii="Arial" w:hAnsi="Arial" w:cs="Arial"/>
          <w:lang w:val="en-GB"/>
        </w:rPr>
        <w:lastRenderedPageBreak/>
        <w:t>Hierarchies in PRICAT/PRODAT</w:t>
      </w:r>
      <w:bookmarkEnd w:id="167"/>
      <w:bookmarkEnd w:id="168"/>
    </w:p>
    <w:p w:rsidR="005F2462" w:rsidRPr="00696E49" w:rsidRDefault="005F2462" w:rsidP="00A70AFB">
      <w:pPr>
        <w:rPr>
          <w:rFonts w:ascii="Arial" w:hAnsi="Arial" w:cs="Arial"/>
          <w:lang w:val="en-GB"/>
        </w:rPr>
      </w:pPr>
      <w:r w:rsidRPr="00696E49">
        <w:rPr>
          <w:rFonts w:ascii="Arial" w:hAnsi="Arial" w:cs="Arial"/>
          <w:lang w:val="en-GB"/>
        </w:rPr>
        <w:t>A hierarchy in the EANCOM</w:t>
      </w:r>
      <w:r w:rsidRPr="00696E49">
        <w:rPr>
          <w:rFonts w:ascii="Arial" w:hAnsi="Arial" w:cs="Arial"/>
          <w:vertAlign w:val="superscript"/>
          <w:lang w:val="en-GB"/>
        </w:rPr>
        <w:t>®</w:t>
      </w:r>
      <w:r w:rsidRPr="00696E49">
        <w:rPr>
          <w:rFonts w:ascii="Arial" w:hAnsi="Arial" w:cs="Arial"/>
          <w:lang w:val="en-GB"/>
        </w:rPr>
        <w:t xml:space="preserve"> Price/Sales</w:t>
      </w:r>
      <w:r w:rsidR="002C15D1" w:rsidRPr="00696E49">
        <w:rPr>
          <w:rFonts w:ascii="Arial" w:hAnsi="Arial" w:cs="Arial"/>
          <w:lang w:val="en-GB"/>
        </w:rPr>
        <w:t xml:space="preserve"> </w:t>
      </w:r>
      <w:r w:rsidRPr="00696E49">
        <w:rPr>
          <w:rFonts w:ascii="Arial" w:hAnsi="Arial" w:cs="Arial"/>
          <w:lang w:val="en-GB"/>
        </w:rPr>
        <w:t xml:space="preserve">catalogue (PRICAT) and Product Data (PRODAT) message is a facility which allows products to be linked together in a parent-child relationship. Unlike sub-lines (relationship </w:t>
      </w:r>
      <w:r w:rsidR="002C15D1" w:rsidRPr="00696E49">
        <w:rPr>
          <w:rFonts w:ascii="Arial" w:hAnsi="Arial" w:cs="Arial"/>
          <w:lang w:val="en-GB"/>
        </w:rPr>
        <w:t>referenced</w:t>
      </w:r>
      <w:r w:rsidRPr="00696E49">
        <w:rPr>
          <w:rFonts w:ascii="Arial" w:hAnsi="Arial" w:cs="Arial"/>
          <w:lang w:val="en-GB"/>
        </w:rPr>
        <w:t xml:space="preserve"> by line numbers), hierarchies provide an explicit indication as to whether an article is a parent or a child in a relationship.</w:t>
      </w:r>
    </w:p>
    <w:p w:rsidR="001C4304" w:rsidRPr="00696E49" w:rsidRDefault="001C4304" w:rsidP="001C4304">
      <w:pPr>
        <w:rPr>
          <w:rFonts w:ascii="Arial" w:hAnsi="Arial" w:cs="Arial"/>
          <w:lang w:val="en-GB"/>
        </w:rPr>
      </w:pPr>
      <w:r w:rsidRPr="00696E49">
        <w:rPr>
          <w:rFonts w:ascii="Arial" w:hAnsi="Arial" w:cs="Arial"/>
          <w:lang w:val="en-GB"/>
        </w:rPr>
        <w:t xml:space="preserve">While the use of the sub-line technology is not allowed within the PRODAT message, the PRICAT message enables both possibilities. However, in PRICAT messages, hierarchy solution based on HYN segment is strongly recommended. </w:t>
      </w:r>
    </w:p>
    <w:p w:rsidR="005F2462" w:rsidRPr="00696E49" w:rsidRDefault="005F2462" w:rsidP="00A70AFB">
      <w:pPr>
        <w:rPr>
          <w:rFonts w:ascii="Arial" w:hAnsi="Arial" w:cs="Arial"/>
          <w:lang w:val="en-GB"/>
        </w:rPr>
      </w:pPr>
      <w:r w:rsidRPr="00696E49">
        <w:rPr>
          <w:rFonts w:ascii="Arial" w:hAnsi="Arial" w:cs="Arial"/>
          <w:lang w:val="en-GB"/>
        </w:rPr>
        <w:t>The hierarchy structure in PRICAT/PRODAT essentially takes the same format as that detailed earlier for sub-lines, i.e. the tree structure. The minimum requirement of any hierarchy relationship in EANCOM</w:t>
      </w:r>
      <w:r w:rsidRPr="00696E49">
        <w:rPr>
          <w:rFonts w:ascii="Arial" w:hAnsi="Arial" w:cs="Arial"/>
          <w:vertAlign w:val="superscript"/>
          <w:lang w:val="en-GB"/>
        </w:rPr>
        <w:t>®</w:t>
      </w:r>
      <w:r w:rsidRPr="00696E49">
        <w:rPr>
          <w:rFonts w:ascii="Arial" w:hAnsi="Arial" w:cs="Arial"/>
          <w:lang w:val="en-GB"/>
        </w:rPr>
        <w:t xml:space="preserve"> is that there must be at least one parent. However</w:t>
      </w:r>
      <w:r w:rsidR="002D79D0" w:rsidRPr="00696E49">
        <w:rPr>
          <w:rFonts w:ascii="Arial" w:hAnsi="Arial" w:cs="Arial"/>
          <w:lang w:val="en-GB"/>
        </w:rPr>
        <w:t>,</w:t>
      </w:r>
      <w:r w:rsidRPr="00696E49">
        <w:rPr>
          <w:rFonts w:ascii="Arial" w:hAnsi="Arial" w:cs="Arial"/>
          <w:lang w:val="en-GB"/>
        </w:rPr>
        <w:t xml:space="preserve"> having said that, a child product may also act as a parent to another child at the next level down in the hierarchy.</w:t>
      </w:r>
    </w:p>
    <w:p w:rsidR="00A8203B" w:rsidRPr="00696E49" w:rsidRDefault="002D79D0" w:rsidP="006E7C83">
      <w:pPr>
        <w:rPr>
          <w:rFonts w:ascii="Arial" w:hAnsi="Arial" w:cs="Arial"/>
          <w:lang w:val="en-GB"/>
        </w:rPr>
      </w:pPr>
      <w:r w:rsidRPr="00696E49">
        <w:rPr>
          <w:rFonts w:ascii="Arial" w:hAnsi="Arial" w:cs="Arial"/>
          <w:noProof/>
          <w:lang w:val="en-GB" w:eastAsia="fr-BE" w:bidi="ar-SA"/>
        </w:rPr>
        <w:drawing>
          <wp:inline distT="0" distB="0" distL="0" distR="0">
            <wp:extent cx="4972050" cy="17526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srcRect/>
                    <a:stretch>
                      <a:fillRect/>
                    </a:stretch>
                  </pic:blipFill>
                  <pic:spPr bwMode="auto">
                    <a:xfrm>
                      <a:off x="0" y="0"/>
                      <a:ext cx="4972050" cy="1752600"/>
                    </a:xfrm>
                    <a:prstGeom prst="rect">
                      <a:avLst/>
                    </a:prstGeom>
                    <a:noFill/>
                    <a:ln w="9525">
                      <a:noFill/>
                      <a:miter lim="800000"/>
                      <a:headEnd/>
                      <a:tailEnd/>
                    </a:ln>
                  </pic:spPr>
                </pic:pic>
              </a:graphicData>
            </a:graphic>
          </wp:inline>
        </w:drawing>
      </w:r>
    </w:p>
    <w:p w:rsidR="002D79D0" w:rsidRPr="00696E49" w:rsidRDefault="002D79D0" w:rsidP="006E7C83">
      <w:pPr>
        <w:rPr>
          <w:rFonts w:ascii="Arial" w:hAnsi="Arial" w:cs="Arial"/>
          <w:lang w:val="en-GB"/>
        </w:rPr>
      </w:pPr>
    </w:p>
    <w:p w:rsidR="00640EC7" w:rsidRPr="00696E49" w:rsidRDefault="00640EC7" w:rsidP="00640EC7">
      <w:pPr>
        <w:rPr>
          <w:rFonts w:ascii="Arial" w:hAnsi="Arial" w:cs="Arial"/>
          <w:lang w:val="en-GB"/>
        </w:rPr>
      </w:pPr>
      <w:r w:rsidRPr="00696E49">
        <w:rPr>
          <w:rFonts w:ascii="Arial" w:hAnsi="Arial" w:cs="Arial"/>
          <w:lang w:val="en-GB"/>
        </w:rPr>
        <w:t>When using EANCOM</w:t>
      </w:r>
      <w:r w:rsidRPr="00696E49">
        <w:rPr>
          <w:rFonts w:ascii="Arial" w:hAnsi="Arial" w:cs="Arial"/>
          <w:vertAlign w:val="superscript"/>
          <w:lang w:val="en-GB"/>
        </w:rPr>
        <w:t>®</w:t>
      </w:r>
      <w:r w:rsidRPr="00696E49">
        <w:rPr>
          <w:rFonts w:ascii="Arial" w:hAnsi="Arial" w:cs="Arial"/>
          <w:lang w:val="en-GB"/>
        </w:rPr>
        <w:t xml:space="preserve"> to provide product configurations using the hierarchy facility in PRICAT/PRODAT, it is recommended that all constituent members of the hierarchy parts of the configuration first be communicated as main lines in the PRICAT/PRODAT message. When this has been done, the hierarchy relationships can be specified.</w:t>
      </w:r>
    </w:p>
    <w:p w:rsidR="00640EC7" w:rsidRPr="00696E49" w:rsidRDefault="00640EC7" w:rsidP="00640EC7">
      <w:pPr>
        <w:rPr>
          <w:rFonts w:ascii="Arial" w:hAnsi="Arial" w:cs="Arial"/>
          <w:lang w:val="en-GB"/>
        </w:rPr>
      </w:pPr>
      <w:r w:rsidRPr="00696E49">
        <w:rPr>
          <w:rFonts w:ascii="Arial" w:hAnsi="Arial" w:cs="Arial"/>
          <w:lang w:val="en-GB"/>
        </w:rPr>
        <w:t>A simple example which details the structure presented above follows hereunder:</w:t>
      </w:r>
    </w:p>
    <w:p w:rsidR="00A4471D" w:rsidRPr="00696E49" w:rsidRDefault="0014397D" w:rsidP="006E7C83">
      <w:pPr>
        <w:rPr>
          <w:rFonts w:ascii="Arial" w:hAnsi="Arial" w:cs="Arial"/>
          <w:lang w:val="en-GB"/>
        </w:rPr>
      </w:pPr>
      <w:r w:rsidRPr="00696E49">
        <w:rPr>
          <w:rFonts w:ascii="Arial" w:hAnsi="Arial" w:cs="Arial"/>
          <w:noProof/>
          <w:lang w:val="en-GB" w:eastAsia="fr-BE" w:bidi="ar-SA"/>
        </w:rPr>
        <w:lastRenderedPageBreak/>
        <w:drawing>
          <wp:inline distT="0" distB="0" distL="0" distR="0">
            <wp:extent cx="5760720" cy="3488996"/>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srcRect/>
                    <a:stretch>
                      <a:fillRect/>
                    </a:stretch>
                  </pic:blipFill>
                  <pic:spPr bwMode="auto">
                    <a:xfrm>
                      <a:off x="0" y="0"/>
                      <a:ext cx="5760720" cy="3488996"/>
                    </a:xfrm>
                    <a:prstGeom prst="rect">
                      <a:avLst/>
                    </a:prstGeom>
                    <a:noFill/>
                    <a:ln w="9525">
                      <a:noFill/>
                      <a:miter lim="800000"/>
                      <a:headEnd/>
                      <a:tailEnd/>
                    </a:ln>
                  </pic:spPr>
                </pic:pic>
              </a:graphicData>
            </a:graphic>
          </wp:inline>
        </w:drawing>
      </w:r>
    </w:p>
    <w:p w:rsidR="001974E2" w:rsidRPr="00696E49" w:rsidRDefault="001974E2" w:rsidP="001974E2">
      <w:pPr>
        <w:pStyle w:val="Heading2"/>
        <w:numPr>
          <w:ilvl w:val="1"/>
          <w:numId w:val="2"/>
        </w:numPr>
        <w:rPr>
          <w:rFonts w:ascii="Arial" w:hAnsi="Arial" w:cs="Arial"/>
          <w:lang w:val="en-GB"/>
        </w:rPr>
      </w:pPr>
      <w:bookmarkStart w:id="169" w:name="Referencing_in_EANCOM®_(RFF)"/>
      <w:bookmarkStart w:id="170" w:name="_Toc315697625"/>
      <w:r w:rsidRPr="00696E49">
        <w:rPr>
          <w:rFonts w:ascii="Arial" w:hAnsi="Arial" w:cs="Arial"/>
          <w:lang w:val="en-GB"/>
        </w:rPr>
        <w:t>Referencing in EANCOM</w:t>
      </w:r>
      <w:r w:rsidRPr="00696E49">
        <w:rPr>
          <w:rFonts w:ascii="Arial" w:hAnsi="Arial" w:cs="Arial"/>
          <w:vertAlign w:val="superscript"/>
          <w:lang w:val="en-GB"/>
        </w:rPr>
        <w:t>®</w:t>
      </w:r>
      <w:r w:rsidRPr="00696E49">
        <w:rPr>
          <w:rFonts w:ascii="Arial" w:hAnsi="Arial" w:cs="Arial"/>
          <w:lang w:val="en-GB"/>
        </w:rPr>
        <w:t xml:space="preserve"> (RFF)</w:t>
      </w:r>
      <w:bookmarkEnd w:id="169"/>
      <w:bookmarkEnd w:id="170"/>
    </w:p>
    <w:p w:rsidR="001974E2" w:rsidRPr="00696E49" w:rsidRDefault="001974E2" w:rsidP="001974E2">
      <w:pPr>
        <w:rPr>
          <w:rFonts w:ascii="Arial" w:hAnsi="Arial" w:cs="Arial"/>
          <w:lang w:val="en-GB"/>
        </w:rPr>
      </w:pPr>
      <w:r w:rsidRPr="00696E49">
        <w:rPr>
          <w:rFonts w:ascii="Arial" w:hAnsi="Arial" w:cs="Arial"/>
          <w:lang w:val="en-GB"/>
        </w:rPr>
        <w:t>The effective use of EANCOM</w:t>
      </w:r>
      <w:r w:rsidRPr="00696E49">
        <w:rPr>
          <w:rFonts w:ascii="Arial" w:hAnsi="Arial" w:cs="Arial"/>
          <w:vertAlign w:val="superscript"/>
          <w:lang w:val="en-GB"/>
        </w:rPr>
        <w:t>®</w:t>
      </w:r>
      <w:r w:rsidRPr="00696E49">
        <w:rPr>
          <w:rFonts w:ascii="Arial" w:hAnsi="Arial" w:cs="Arial"/>
          <w:lang w:val="en-GB"/>
        </w:rPr>
        <w:t xml:space="preserve"> depends on the use of referencing to reduce the quantity of data required to be transmitted in any message. Referencing provides the opportunity to link messages with multiple pieces of external information which may or may not have been transmitted using EDI. A comparison with manual systems would be a situation where, for example in an invoice, references are provided to the order and the delivery docket but paper copies of both of these documents are normally not provided with the paper invoice. EDI works on a similar basis using the RFF segment which allows references to other documents to be transmitted without a need to transmit the actual documents.</w:t>
      </w:r>
    </w:p>
    <w:p w:rsidR="001974E2" w:rsidRPr="00696E49" w:rsidRDefault="001974E2" w:rsidP="001974E2">
      <w:pPr>
        <w:rPr>
          <w:rFonts w:ascii="Arial" w:hAnsi="Arial" w:cs="Arial"/>
          <w:lang w:val="en-GB"/>
        </w:rPr>
      </w:pPr>
      <w:r w:rsidRPr="00696E49">
        <w:rPr>
          <w:rFonts w:ascii="Arial" w:hAnsi="Arial" w:cs="Arial"/>
          <w:lang w:val="en-GB"/>
        </w:rPr>
        <w:t>Within EANCOM</w:t>
      </w:r>
      <w:r w:rsidRPr="00696E49">
        <w:rPr>
          <w:rFonts w:ascii="Arial" w:hAnsi="Arial" w:cs="Arial"/>
          <w:vertAlign w:val="superscript"/>
          <w:lang w:val="en-GB"/>
        </w:rPr>
        <w:t>®</w:t>
      </w:r>
      <w:r w:rsidRPr="00696E49">
        <w:rPr>
          <w:rFonts w:ascii="Arial" w:hAnsi="Arial" w:cs="Arial"/>
          <w:lang w:val="en-GB"/>
        </w:rPr>
        <w:t xml:space="preserve"> messages several references exist which can be used to link the information exchanged between the trading partners with the physical movement of goods or data.</w:t>
      </w:r>
    </w:p>
    <w:p w:rsidR="001974E2" w:rsidRPr="00696E49" w:rsidRDefault="001974E2" w:rsidP="001974E2">
      <w:pPr>
        <w:rPr>
          <w:rFonts w:ascii="Arial" w:hAnsi="Arial" w:cs="Arial"/>
          <w:lang w:val="en-GB"/>
        </w:rPr>
      </w:pPr>
      <w:r w:rsidRPr="00696E49">
        <w:rPr>
          <w:rFonts w:ascii="Arial" w:hAnsi="Arial" w:cs="Arial"/>
          <w:lang w:val="en-GB"/>
        </w:rPr>
        <w:t>Of primary importance in a trade transaction is the order number which is usually assigned by the buyer and which provides a unique reference to the transaction. In EANCOM</w:t>
      </w:r>
      <w:r w:rsidRPr="00696E49">
        <w:rPr>
          <w:rFonts w:ascii="Arial" w:hAnsi="Arial" w:cs="Arial"/>
          <w:vertAlign w:val="superscript"/>
          <w:lang w:val="en-GB"/>
        </w:rPr>
        <w:t>®</w:t>
      </w:r>
      <w:r w:rsidRPr="00696E49">
        <w:rPr>
          <w:rFonts w:ascii="Arial" w:hAnsi="Arial" w:cs="Arial"/>
          <w:lang w:val="en-GB"/>
        </w:rPr>
        <w:t xml:space="preserve"> messages the order number is quoted in several messages following the actual EANCOM</w:t>
      </w:r>
      <w:r w:rsidRPr="00696E49">
        <w:rPr>
          <w:rFonts w:ascii="Arial" w:hAnsi="Arial" w:cs="Arial"/>
          <w:vertAlign w:val="superscript"/>
          <w:lang w:val="en-GB"/>
        </w:rPr>
        <w:t>®</w:t>
      </w:r>
      <w:r w:rsidRPr="00696E49">
        <w:rPr>
          <w:rFonts w:ascii="Arial" w:hAnsi="Arial" w:cs="Arial"/>
          <w:lang w:val="en-GB"/>
        </w:rPr>
        <w:t xml:space="preserve"> order (e.g., the order response, the despatch advice, the receiving advice, the invoice, the remittance advice) as a means of linking information from different messages in the EANCOM</w:t>
      </w:r>
      <w:r w:rsidRPr="00696E49">
        <w:rPr>
          <w:rFonts w:ascii="Arial" w:hAnsi="Arial" w:cs="Arial"/>
          <w:vertAlign w:val="superscript"/>
          <w:lang w:val="en-GB"/>
        </w:rPr>
        <w:t>®</w:t>
      </w:r>
      <w:r w:rsidRPr="00696E49">
        <w:rPr>
          <w:rFonts w:ascii="Arial" w:hAnsi="Arial" w:cs="Arial"/>
          <w:lang w:val="en-GB"/>
        </w:rPr>
        <w:t xml:space="preserve"> message flow. Together with the order number, line numbers are used to uniquely identify an order line for referencing purposes.</w:t>
      </w:r>
    </w:p>
    <w:p w:rsidR="001974E2" w:rsidRPr="00696E49" w:rsidRDefault="001974E2" w:rsidP="001974E2">
      <w:pPr>
        <w:rPr>
          <w:rFonts w:ascii="Arial" w:hAnsi="Arial" w:cs="Arial"/>
          <w:lang w:val="en-GB"/>
        </w:rPr>
      </w:pPr>
      <w:r w:rsidRPr="00696E49">
        <w:rPr>
          <w:rFonts w:ascii="Arial" w:hAnsi="Arial" w:cs="Arial"/>
          <w:lang w:val="en-GB"/>
        </w:rPr>
        <w:t>It is important to note that it is not recommended to use GTINs for unique message line referencing within EANCOM</w:t>
      </w:r>
      <w:r w:rsidRPr="00696E49">
        <w:rPr>
          <w:rFonts w:ascii="Arial" w:hAnsi="Arial" w:cs="Arial"/>
          <w:vertAlign w:val="superscript"/>
          <w:lang w:val="en-GB"/>
        </w:rPr>
        <w:t>®</w:t>
      </w:r>
      <w:r w:rsidRPr="00696E49">
        <w:rPr>
          <w:rFonts w:ascii="Arial" w:hAnsi="Arial" w:cs="Arial"/>
          <w:lang w:val="en-GB"/>
        </w:rPr>
        <w:t xml:space="preserve"> messages. This is because it is possible for GTIN's to be repeated within the same message, (e.g., the same article ordered many times for different delivery points).</w:t>
      </w:r>
    </w:p>
    <w:p w:rsidR="001974E2" w:rsidRPr="00696E49" w:rsidRDefault="001974E2" w:rsidP="001974E2">
      <w:pPr>
        <w:rPr>
          <w:rFonts w:ascii="Arial" w:hAnsi="Arial" w:cs="Arial"/>
          <w:lang w:val="en-GB"/>
        </w:rPr>
      </w:pPr>
      <w:r w:rsidRPr="00696E49">
        <w:rPr>
          <w:rFonts w:ascii="Arial" w:hAnsi="Arial" w:cs="Arial"/>
          <w:lang w:val="en-GB"/>
        </w:rPr>
        <w:t>The only method available within EANCOM</w:t>
      </w:r>
      <w:r w:rsidRPr="00696E49">
        <w:rPr>
          <w:rFonts w:ascii="Arial" w:hAnsi="Arial" w:cs="Arial"/>
          <w:vertAlign w:val="superscript"/>
          <w:lang w:val="en-GB"/>
        </w:rPr>
        <w:t>®</w:t>
      </w:r>
      <w:r w:rsidRPr="00696E49">
        <w:rPr>
          <w:rFonts w:ascii="Arial" w:hAnsi="Arial" w:cs="Arial"/>
          <w:lang w:val="en-GB"/>
        </w:rPr>
        <w:t xml:space="preserve"> to uniquely identify a previous EANCOM</w:t>
      </w:r>
      <w:r w:rsidRPr="00696E49">
        <w:rPr>
          <w:rFonts w:ascii="Arial" w:hAnsi="Arial" w:cs="Arial"/>
          <w:vertAlign w:val="superscript"/>
          <w:lang w:val="en-GB"/>
        </w:rPr>
        <w:t>®</w:t>
      </w:r>
      <w:r w:rsidRPr="00696E49">
        <w:rPr>
          <w:rFonts w:ascii="Arial" w:hAnsi="Arial" w:cs="Arial"/>
          <w:lang w:val="en-GB"/>
        </w:rPr>
        <w:t xml:space="preserve"> message is to put the message number (generated in DE 1004 of the BGM segment of the original message) in data element 1154 of the RFF segment. Should it be required to identify an individual line (identified by Line Item Number data element 1082 in the LIN segment of the original message), then this should be put in data element 1156 alongside the message number in data element 1154 of the RFF segment.</w:t>
      </w:r>
    </w:p>
    <w:p w:rsidR="00D279CC" w:rsidRPr="00696E49" w:rsidRDefault="00D279CC" w:rsidP="001974E2">
      <w:pPr>
        <w:rPr>
          <w:rFonts w:ascii="Arial" w:hAnsi="Arial" w:cs="Arial"/>
          <w:b/>
          <w:u w:val="single"/>
          <w:lang w:val="en-GB"/>
        </w:rPr>
      </w:pPr>
    </w:p>
    <w:p w:rsidR="001974E2" w:rsidRPr="00696E49" w:rsidRDefault="00C11BAC" w:rsidP="001974E2">
      <w:pPr>
        <w:rPr>
          <w:rFonts w:ascii="Arial" w:hAnsi="Arial" w:cs="Arial"/>
          <w:lang w:val="en-GB"/>
        </w:rPr>
      </w:pPr>
      <w:r w:rsidRPr="00696E49">
        <w:rPr>
          <w:rFonts w:ascii="Arial" w:hAnsi="Arial" w:cs="Arial"/>
          <w:b/>
          <w:u w:val="single"/>
          <w:lang w:val="en-GB"/>
        </w:rPr>
        <w:lastRenderedPageBreak/>
        <w:t>Example</w:t>
      </w:r>
      <w:r w:rsidRPr="00696E49">
        <w:rPr>
          <w:rFonts w:ascii="Arial" w:hAnsi="Arial" w:cs="Arial"/>
          <w:lang w:val="en-GB"/>
        </w:rPr>
        <w:t>:</w:t>
      </w:r>
    </w:p>
    <w:p w:rsidR="001974E2" w:rsidRPr="00696E49" w:rsidRDefault="001974E2" w:rsidP="001974E2">
      <w:pPr>
        <w:rPr>
          <w:rFonts w:ascii="Arial" w:hAnsi="Arial" w:cs="Arial"/>
          <w:lang w:val="en-GB"/>
        </w:rPr>
      </w:pPr>
      <w:r w:rsidRPr="00696E49">
        <w:rPr>
          <w:rFonts w:ascii="Arial" w:hAnsi="Arial" w:cs="Arial"/>
          <w:lang w:val="en-GB"/>
        </w:rPr>
        <w:t>A buyer sends 3 orders requesting the supply of the product identified by the GTIN 5012345000220 to the locations as detailed below:</w:t>
      </w:r>
    </w:p>
    <w:tbl>
      <w:tblPr>
        <w:tblStyle w:val="TableGrid"/>
        <w:tblW w:w="0" w:type="auto"/>
        <w:tblLook w:val="04A0"/>
      </w:tblPr>
      <w:tblGrid>
        <w:gridCol w:w="2303"/>
        <w:gridCol w:w="2303"/>
        <w:gridCol w:w="2303"/>
        <w:gridCol w:w="2303"/>
      </w:tblGrid>
      <w:tr w:rsidR="003A1D48" w:rsidRPr="00696E49" w:rsidTr="003A1D48">
        <w:tc>
          <w:tcPr>
            <w:tcW w:w="2303" w:type="dxa"/>
          </w:tcPr>
          <w:p w:rsidR="003A1D48" w:rsidRPr="00696E49" w:rsidRDefault="003A1D48" w:rsidP="003A1D48">
            <w:pPr>
              <w:jc w:val="center"/>
              <w:rPr>
                <w:rFonts w:ascii="Arial" w:hAnsi="Arial" w:cs="Arial"/>
                <w:lang w:val="en-GB"/>
              </w:rPr>
            </w:pPr>
            <w:r w:rsidRPr="00696E49">
              <w:rPr>
                <w:rFonts w:ascii="Arial" w:hAnsi="Arial" w:cs="Arial"/>
                <w:b/>
                <w:bCs/>
                <w:lang w:val="en-GB"/>
              </w:rPr>
              <w:t>Order Number (DE 1004 BGM segment)</w:t>
            </w:r>
          </w:p>
        </w:tc>
        <w:tc>
          <w:tcPr>
            <w:tcW w:w="2303" w:type="dxa"/>
          </w:tcPr>
          <w:p w:rsidR="003A1D48" w:rsidRPr="00696E49" w:rsidRDefault="003A1D48" w:rsidP="003A1D48">
            <w:pPr>
              <w:jc w:val="center"/>
              <w:rPr>
                <w:rFonts w:ascii="Arial" w:hAnsi="Arial" w:cs="Arial"/>
                <w:lang w:val="en-GB"/>
              </w:rPr>
            </w:pPr>
            <w:r w:rsidRPr="00696E49">
              <w:rPr>
                <w:rFonts w:ascii="Arial" w:hAnsi="Arial" w:cs="Arial"/>
                <w:b/>
                <w:bCs/>
                <w:lang w:val="en-GB"/>
              </w:rPr>
              <w:t>Order Line Number (DE 1082 LIN segment)</w:t>
            </w:r>
          </w:p>
        </w:tc>
        <w:tc>
          <w:tcPr>
            <w:tcW w:w="2303" w:type="dxa"/>
          </w:tcPr>
          <w:p w:rsidR="003A1D48" w:rsidRPr="00696E49" w:rsidRDefault="003A1D48" w:rsidP="003A1D48">
            <w:pPr>
              <w:jc w:val="center"/>
              <w:rPr>
                <w:rFonts w:ascii="Arial" w:hAnsi="Arial" w:cs="Arial"/>
                <w:lang w:val="en-GB"/>
              </w:rPr>
            </w:pPr>
            <w:r w:rsidRPr="00696E49">
              <w:rPr>
                <w:rFonts w:ascii="Arial" w:hAnsi="Arial" w:cs="Arial"/>
                <w:b/>
                <w:bCs/>
                <w:lang w:val="en-GB"/>
              </w:rPr>
              <w:t>Product GTIN</w:t>
            </w:r>
          </w:p>
        </w:tc>
        <w:tc>
          <w:tcPr>
            <w:tcW w:w="2303" w:type="dxa"/>
          </w:tcPr>
          <w:p w:rsidR="003A1D48" w:rsidRPr="00696E49" w:rsidRDefault="003A1D48" w:rsidP="003A1D48">
            <w:pPr>
              <w:jc w:val="center"/>
              <w:rPr>
                <w:rFonts w:ascii="Arial" w:hAnsi="Arial" w:cs="Arial"/>
                <w:lang w:val="en-GB"/>
              </w:rPr>
            </w:pPr>
            <w:r w:rsidRPr="00696E49">
              <w:rPr>
                <w:rFonts w:ascii="Arial" w:hAnsi="Arial" w:cs="Arial"/>
                <w:b/>
                <w:bCs/>
                <w:lang w:val="en-GB"/>
              </w:rPr>
              <w:t>Delivery Location GLN</w:t>
            </w:r>
          </w:p>
        </w:tc>
      </w:tr>
      <w:tr w:rsidR="003A1D48" w:rsidRPr="00696E49" w:rsidTr="003A1D48">
        <w:tc>
          <w:tcPr>
            <w:tcW w:w="2303" w:type="dxa"/>
          </w:tcPr>
          <w:p w:rsidR="003A1D48" w:rsidRPr="00696E49" w:rsidRDefault="00811CA7" w:rsidP="006E7C83">
            <w:pPr>
              <w:rPr>
                <w:rFonts w:ascii="Arial" w:hAnsi="Arial" w:cs="Arial"/>
                <w:lang w:val="en-GB"/>
              </w:rPr>
            </w:pPr>
            <w:r w:rsidRPr="00696E49">
              <w:rPr>
                <w:rFonts w:ascii="Arial" w:hAnsi="Arial" w:cs="Arial"/>
                <w:lang w:val="en-GB"/>
              </w:rPr>
              <w:t>181</w:t>
            </w:r>
          </w:p>
        </w:tc>
        <w:tc>
          <w:tcPr>
            <w:tcW w:w="2303" w:type="dxa"/>
          </w:tcPr>
          <w:p w:rsidR="003A1D48" w:rsidRPr="00696E49" w:rsidRDefault="00811CA7" w:rsidP="006E7C83">
            <w:pPr>
              <w:rPr>
                <w:rFonts w:ascii="Arial" w:hAnsi="Arial" w:cs="Arial"/>
                <w:lang w:val="en-GB"/>
              </w:rPr>
            </w:pPr>
            <w:r w:rsidRPr="00696E49">
              <w:rPr>
                <w:rFonts w:ascii="Arial" w:hAnsi="Arial" w:cs="Arial"/>
                <w:lang w:val="en-GB"/>
              </w:rPr>
              <w:t>1</w:t>
            </w:r>
          </w:p>
        </w:tc>
        <w:tc>
          <w:tcPr>
            <w:tcW w:w="2303" w:type="dxa"/>
          </w:tcPr>
          <w:p w:rsidR="003A1D48" w:rsidRPr="00696E49" w:rsidRDefault="00811CA7" w:rsidP="006E7C83">
            <w:pPr>
              <w:rPr>
                <w:rFonts w:ascii="Arial" w:hAnsi="Arial" w:cs="Arial"/>
                <w:lang w:val="en-GB"/>
              </w:rPr>
            </w:pPr>
            <w:r w:rsidRPr="00696E49">
              <w:rPr>
                <w:rFonts w:ascii="Arial" w:hAnsi="Arial" w:cs="Arial"/>
                <w:lang w:val="en-GB"/>
              </w:rPr>
              <w:t>5012345000220</w:t>
            </w:r>
          </w:p>
        </w:tc>
        <w:tc>
          <w:tcPr>
            <w:tcW w:w="2303" w:type="dxa"/>
          </w:tcPr>
          <w:p w:rsidR="003A1D48" w:rsidRPr="00696E49" w:rsidRDefault="00811CA7" w:rsidP="006E7C83">
            <w:pPr>
              <w:rPr>
                <w:rFonts w:ascii="Arial" w:hAnsi="Arial" w:cs="Arial"/>
                <w:lang w:val="en-GB"/>
              </w:rPr>
            </w:pPr>
            <w:r w:rsidRPr="00696E49">
              <w:rPr>
                <w:rFonts w:ascii="Arial" w:hAnsi="Arial" w:cs="Arial"/>
                <w:lang w:val="en-GB"/>
              </w:rPr>
              <w:t>5012345000015</w:t>
            </w:r>
          </w:p>
        </w:tc>
      </w:tr>
      <w:tr w:rsidR="003A1D48" w:rsidRPr="00696E49" w:rsidTr="003A1D48">
        <w:tc>
          <w:tcPr>
            <w:tcW w:w="2303" w:type="dxa"/>
          </w:tcPr>
          <w:p w:rsidR="003A1D48" w:rsidRPr="00696E49" w:rsidRDefault="00811CA7" w:rsidP="006E7C83">
            <w:pPr>
              <w:rPr>
                <w:rFonts w:ascii="Arial" w:hAnsi="Arial" w:cs="Arial"/>
                <w:lang w:val="en-GB"/>
              </w:rPr>
            </w:pPr>
            <w:r w:rsidRPr="00696E49">
              <w:rPr>
                <w:rFonts w:ascii="Arial" w:hAnsi="Arial" w:cs="Arial"/>
                <w:lang w:val="en-GB"/>
              </w:rPr>
              <w:t>201</w:t>
            </w:r>
          </w:p>
        </w:tc>
        <w:tc>
          <w:tcPr>
            <w:tcW w:w="2303" w:type="dxa"/>
          </w:tcPr>
          <w:p w:rsidR="003A1D48" w:rsidRPr="00696E49" w:rsidRDefault="00811CA7" w:rsidP="006E7C83">
            <w:pPr>
              <w:rPr>
                <w:rFonts w:ascii="Arial" w:hAnsi="Arial" w:cs="Arial"/>
                <w:lang w:val="en-GB"/>
              </w:rPr>
            </w:pPr>
            <w:r w:rsidRPr="00696E49">
              <w:rPr>
                <w:rFonts w:ascii="Arial" w:hAnsi="Arial" w:cs="Arial"/>
                <w:lang w:val="en-GB"/>
              </w:rPr>
              <w:t>1</w:t>
            </w:r>
          </w:p>
        </w:tc>
        <w:tc>
          <w:tcPr>
            <w:tcW w:w="2303" w:type="dxa"/>
          </w:tcPr>
          <w:p w:rsidR="003A1D48" w:rsidRPr="00696E49" w:rsidRDefault="00811CA7" w:rsidP="006E7C83">
            <w:pPr>
              <w:rPr>
                <w:rFonts w:ascii="Arial" w:hAnsi="Arial" w:cs="Arial"/>
                <w:lang w:val="en-GB"/>
              </w:rPr>
            </w:pPr>
            <w:r w:rsidRPr="00696E49">
              <w:rPr>
                <w:rFonts w:ascii="Arial" w:hAnsi="Arial" w:cs="Arial"/>
                <w:lang w:val="en-GB"/>
              </w:rPr>
              <w:t>5012345000220</w:t>
            </w:r>
          </w:p>
        </w:tc>
        <w:tc>
          <w:tcPr>
            <w:tcW w:w="2303" w:type="dxa"/>
          </w:tcPr>
          <w:p w:rsidR="003A1D48" w:rsidRPr="00696E49" w:rsidRDefault="00811CA7" w:rsidP="006E7C83">
            <w:pPr>
              <w:rPr>
                <w:rFonts w:ascii="Arial" w:hAnsi="Arial" w:cs="Arial"/>
                <w:lang w:val="en-GB"/>
              </w:rPr>
            </w:pPr>
            <w:r w:rsidRPr="00696E49">
              <w:rPr>
                <w:rFonts w:ascii="Arial" w:hAnsi="Arial" w:cs="Arial"/>
                <w:lang w:val="en-GB"/>
              </w:rPr>
              <w:t>5012345000121</w:t>
            </w:r>
          </w:p>
        </w:tc>
      </w:tr>
      <w:tr w:rsidR="003A1D48" w:rsidRPr="00696E49" w:rsidTr="003A1D48">
        <w:tc>
          <w:tcPr>
            <w:tcW w:w="2303" w:type="dxa"/>
          </w:tcPr>
          <w:p w:rsidR="003A1D48" w:rsidRPr="00696E49" w:rsidRDefault="00811CA7" w:rsidP="006E7C83">
            <w:pPr>
              <w:rPr>
                <w:rFonts w:ascii="Arial" w:hAnsi="Arial" w:cs="Arial"/>
                <w:lang w:val="en-GB"/>
              </w:rPr>
            </w:pPr>
            <w:r w:rsidRPr="00696E49">
              <w:rPr>
                <w:rFonts w:ascii="Arial" w:hAnsi="Arial" w:cs="Arial"/>
                <w:lang w:val="en-GB"/>
              </w:rPr>
              <w:t>201</w:t>
            </w:r>
          </w:p>
        </w:tc>
        <w:tc>
          <w:tcPr>
            <w:tcW w:w="2303" w:type="dxa"/>
          </w:tcPr>
          <w:p w:rsidR="003A1D48" w:rsidRPr="00696E49" w:rsidRDefault="00811CA7" w:rsidP="006E7C83">
            <w:pPr>
              <w:rPr>
                <w:rFonts w:ascii="Arial" w:hAnsi="Arial" w:cs="Arial"/>
                <w:lang w:val="en-GB"/>
              </w:rPr>
            </w:pPr>
            <w:r w:rsidRPr="00696E49">
              <w:rPr>
                <w:rFonts w:ascii="Arial" w:hAnsi="Arial" w:cs="Arial"/>
                <w:lang w:val="en-GB"/>
              </w:rPr>
              <w:t>2</w:t>
            </w:r>
          </w:p>
        </w:tc>
        <w:tc>
          <w:tcPr>
            <w:tcW w:w="2303" w:type="dxa"/>
          </w:tcPr>
          <w:p w:rsidR="003A1D48" w:rsidRPr="00696E49" w:rsidRDefault="00811CA7" w:rsidP="00811CA7">
            <w:pPr>
              <w:pStyle w:val="NormalWeb"/>
              <w:rPr>
                <w:rFonts w:ascii="Arial" w:hAnsi="Arial" w:cs="Arial"/>
                <w:sz w:val="20"/>
                <w:szCs w:val="20"/>
                <w:lang w:val="en-GB"/>
              </w:rPr>
            </w:pPr>
            <w:r w:rsidRPr="00696E49">
              <w:rPr>
                <w:rFonts w:ascii="Arial" w:hAnsi="Arial" w:cs="Arial"/>
                <w:sz w:val="20"/>
                <w:szCs w:val="20"/>
                <w:lang w:val="en-GB"/>
              </w:rPr>
              <w:t>5012345000220</w:t>
            </w:r>
          </w:p>
        </w:tc>
        <w:tc>
          <w:tcPr>
            <w:tcW w:w="2303" w:type="dxa"/>
          </w:tcPr>
          <w:p w:rsidR="003A1D48" w:rsidRPr="00696E49" w:rsidRDefault="00811CA7" w:rsidP="006E7C83">
            <w:pPr>
              <w:rPr>
                <w:rFonts w:ascii="Arial" w:hAnsi="Arial" w:cs="Arial"/>
                <w:lang w:val="en-GB"/>
              </w:rPr>
            </w:pPr>
            <w:r w:rsidRPr="00696E49">
              <w:rPr>
                <w:rFonts w:ascii="Arial" w:hAnsi="Arial" w:cs="Arial"/>
                <w:lang w:val="en-GB"/>
              </w:rPr>
              <w:t>5012345000015</w:t>
            </w:r>
          </w:p>
        </w:tc>
      </w:tr>
      <w:tr w:rsidR="003A1D48" w:rsidRPr="00696E49" w:rsidTr="003A1D48">
        <w:tc>
          <w:tcPr>
            <w:tcW w:w="2303" w:type="dxa"/>
          </w:tcPr>
          <w:p w:rsidR="003A1D48" w:rsidRPr="00696E49" w:rsidRDefault="00811CA7" w:rsidP="006E7C83">
            <w:pPr>
              <w:rPr>
                <w:rFonts w:ascii="Arial" w:hAnsi="Arial" w:cs="Arial"/>
                <w:lang w:val="en-GB"/>
              </w:rPr>
            </w:pPr>
            <w:r w:rsidRPr="00696E49">
              <w:rPr>
                <w:rFonts w:ascii="Arial" w:hAnsi="Arial" w:cs="Arial"/>
                <w:lang w:val="en-GB"/>
              </w:rPr>
              <w:t>190</w:t>
            </w:r>
          </w:p>
        </w:tc>
        <w:tc>
          <w:tcPr>
            <w:tcW w:w="2303" w:type="dxa"/>
          </w:tcPr>
          <w:p w:rsidR="003A1D48" w:rsidRPr="00696E49" w:rsidRDefault="00811CA7" w:rsidP="006E7C83">
            <w:pPr>
              <w:rPr>
                <w:rFonts w:ascii="Arial" w:hAnsi="Arial" w:cs="Arial"/>
                <w:lang w:val="en-GB"/>
              </w:rPr>
            </w:pPr>
            <w:r w:rsidRPr="00696E49">
              <w:rPr>
                <w:rFonts w:ascii="Arial" w:hAnsi="Arial" w:cs="Arial"/>
                <w:lang w:val="en-GB"/>
              </w:rPr>
              <w:t>1</w:t>
            </w:r>
          </w:p>
        </w:tc>
        <w:tc>
          <w:tcPr>
            <w:tcW w:w="2303" w:type="dxa"/>
          </w:tcPr>
          <w:p w:rsidR="003A1D48" w:rsidRPr="00696E49" w:rsidRDefault="00811CA7" w:rsidP="006E7C83">
            <w:pPr>
              <w:rPr>
                <w:rFonts w:ascii="Arial" w:hAnsi="Arial" w:cs="Arial"/>
                <w:lang w:val="en-GB"/>
              </w:rPr>
            </w:pPr>
            <w:r w:rsidRPr="00696E49">
              <w:rPr>
                <w:rFonts w:ascii="Arial" w:hAnsi="Arial" w:cs="Arial"/>
                <w:lang w:val="en-GB"/>
              </w:rPr>
              <w:t>5012345000220</w:t>
            </w:r>
          </w:p>
        </w:tc>
        <w:tc>
          <w:tcPr>
            <w:tcW w:w="2303" w:type="dxa"/>
          </w:tcPr>
          <w:p w:rsidR="003A1D48" w:rsidRPr="00696E49" w:rsidRDefault="00811CA7" w:rsidP="006E7C83">
            <w:pPr>
              <w:rPr>
                <w:rFonts w:ascii="Arial" w:hAnsi="Arial" w:cs="Arial"/>
                <w:lang w:val="en-GB"/>
              </w:rPr>
            </w:pPr>
            <w:r w:rsidRPr="00696E49">
              <w:rPr>
                <w:rFonts w:ascii="Arial" w:hAnsi="Arial" w:cs="Arial"/>
                <w:lang w:val="en-GB"/>
              </w:rPr>
              <w:t>5012345000213</w:t>
            </w:r>
          </w:p>
        </w:tc>
      </w:tr>
    </w:tbl>
    <w:p w:rsidR="0014397D" w:rsidRPr="00696E49" w:rsidRDefault="0014397D" w:rsidP="006E7C83">
      <w:pPr>
        <w:rPr>
          <w:rFonts w:ascii="Arial" w:hAnsi="Arial" w:cs="Arial"/>
          <w:lang w:val="en-GB"/>
        </w:rPr>
      </w:pPr>
    </w:p>
    <w:p w:rsidR="00422ED8" w:rsidRPr="00696E49" w:rsidRDefault="00422ED8" w:rsidP="006E7C83">
      <w:pPr>
        <w:rPr>
          <w:rFonts w:ascii="Arial" w:hAnsi="Arial" w:cs="Arial"/>
          <w:lang w:val="en-GB"/>
        </w:rPr>
      </w:pPr>
      <w:r w:rsidRPr="00696E49">
        <w:rPr>
          <w:rFonts w:ascii="Arial" w:hAnsi="Arial" w:cs="Arial"/>
          <w:lang w:val="en-GB"/>
        </w:rPr>
        <w:t>To access each of the lines above, perhaps in a following message like a despatch advice, the following RFF segments would be used.</w:t>
      </w:r>
    </w:p>
    <w:p w:rsidR="00422ED8" w:rsidRPr="00696E49" w:rsidRDefault="00422ED8" w:rsidP="006E7C83">
      <w:pPr>
        <w:rPr>
          <w:rFonts w:ascii="Arial" w:hAnsi="Arial" w:cs="Arial"/>
          <w:lang w:val="en-GB"/>
        </w:rPr>
      </w:pPr>
      <w:r w:rsidRPr="00696E49">
        <w:rPr>
          <w:rFonts w:ascii="Arial" w:hAnsi="Arial" w:cs="Arial"/>
          <w:noProof/>
          <w:lang w:val="en-GB" w:eastAsia="fr-BE" w:bidi="ar-SA"/>
        </w:rPr>
        <w:drawing>
          <wp:inline distT="0" distB="0" distL="0" distR="0">
            <wp:extent cx="5067300" cy="153352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srcRect/>
                    <a:stretch>
                      <a:fillRect/>
                    </a:stretch>
                  </pic:blipFill>
                  <pic:spPr bwMode="auto">
                    <a:xfrm>
                      <a:off x="0" y="0"/>
                      <a:ext cx="5067300" cy="1533525"/>
                    </a:xfrm>
                    <a:prstGeom prst="rect">
                      <a:avLst/>
                    </a:prstGeom>
                    <a:noFill/>
                    <a:ln w="9525">
                      <a:noFill/>
                      <a:miter lim="800000"/>
                      <a:headEnd/>
                      <a:tailEnd/>
                    </a:ln>
                  </pic:spPr>
                </pic:pic>
              </a:graphicData>
            </a:graphic>
          </wp:inline>
        </w:drawing>
      </w:r>
    </w:p>
    <w:p w:rsidR="00B92A35" w:rsidRPr="00696E49" w:rsidRDefault="00B92A35" w:rsidP="00B92A35">
      <w:pPr>
        <w:pStyle w:val="Heading2"/>
        <w:numPr>
          <w:ilvl w:val="1"/>
          <w:numId w:val="2"/>
        </w:numPr>
        <w:rPr>
          <w:rFonts w:ascii="Arial" w:hAnsi="Arial" w:cs="Arial"/>
          <w:lang w:val="en-GB"/>
        </w:rPr>
      </w:pPr>
      <w:bookmarkStart w:id="171" w:name="Package_Marking_in_EANCOM"/>
      <w:bookmarkStart w:id="172" w:name="_Toc315697626"/>
      <w:r w:rsidRPr="00696E49">
        <w:rPr>
          <w:rFonts w:ascii="Arial" w:hAnsi="Arial" w:cs="Arial"/>
          <w:lang w:val="en-GB"/>
        </w:rPr>
        <w:t>Package Marking in EANCOM</w:t>
      </w:r>
      <w:r w:rsidRPr="00696E49">
        <w:rPr>
          <w:rFonts w:ascii="Arial" w:hAnsi="Arial" w:cs="Arial"/>
          <w:vertAlign w:val="superscript"/>
          <w:lang w:val="en-GB"/>
        </w:rPr>
        <w:t>®</w:t>
      </w:r>
      <w:bookmarkEnd w:id="171"/>
      <w:bookmarkEnd w:id="172"/>
    </w:p>
    <w:p w:rsidR="00B92A35" w:rsidRPr="00696E49" w:rsidRDefault="00B92A35" w:rsidP="00B92A35">
      <w:pPr>
        <w:rPr>
          <w:rFonts w:ascii="Arial" w:hAnsi="Arial" w:cs="Arial"/>
          <w:lang w:val="en-GB"/>
        </w:rPr>
      </w:pPr>
      <w:r w:rsidRPr="00696E49">
        <w:rPr>
          <w:rFonts w:ascii="Arial" w:hAnsi="Arial" w:cs="Arial"/>
          <w:lang w:val="en-GB"/>
        </w:rPr>
        <w:t>Within EANCOM</w:t>
      </w:r>
      <w:r w:rsidRPr="00696E49">
        <w:rPr>
          <w:rFonts w:ascii="Arial" w:hAnsi="Arial" w:cs="Arial"/>
          <w:vertAlign w:val="superscript"/>
          <w:lang w:val="en-GB"/>
        </w:rPr>
        <w:t>®</w:t>
      </w:r>
      <w:r w:rsidRPr="00696E49">
        <w:rPr>
          <w:rFonts w:ascii="Arial" w:hAnsi="Arial" w:cs="Arial"/>
          <w:lang w:val="en-GB"/>
        </w:rPr>
        <w:t xml:space="preserve"> it is possible to specify marks and numbers which are to be, or have been, marked on the physical packaging of a product or a consignment. This functionality is provided in the PCI and GIN segments, which normally are nested below a PAC segment. The following guidelines should be observed when deciding which segment to use, and its data content, for package marking;</w:t>
      </w:r>
    </w:p>
    <w:p w:rsidR="00B92A35" w:rsidRPr="00696E49" w:rsidRDefault="00B92A35" w:rsidP="00B92A35">
      <w:pPr>
        <w:rPr>
          <w:rFonts w:ascii="Arial" w:hAnsi="Arial" w:cs="Arial"/>
          <w:b/>
          <w:lang w:val="en-GB"/>
        </w:rPr>
      </w:pPr>
      <w:r w:rsidRPr="00696E49">
        <w:rPr>
          <w:rFonts w:ascii="Arial" w:hAnsi="Arial" w:cs="Arial"/>
          <w:b/>
          <w:lang w:val="en-GB"/>
        </w:rPr>
        <w:t>Markings for human readable purposes:</w:t>
      </w:r>
    </w:p>
    <w:p w:rsidR="00B92A35" w:rsidRPr="00696E49" w:rsidRDefault="00B92A35" w:rsidP="00B92A35">
      <w:pPr>
        <w:rPr>
          <w:rFonts w:ascii="Arial" w:hAnsi="Arial" w:cs="Arial"/>
          <w:lang w:val="en-GB"/>
        </w:rPr>
      </w:pPr>
      <w:r w:rsidRPr="00696E49">
        <w:rPr>
          <w:rFonts w:ascii="Arial" w:hAnsi="Arial" w:cs="Arial"/>
          <w:lang w:val="en-GB"/>
        </w:rPr>
        <w:t xml:space="preserve">It is recommended that markings which are to be read by humans are provided as free text in the PCI segment using as many repeats of data element 7102 as are required. </w:t>
      </w:r>
    </w:p>
    <w:p w:rsidR="00B92A35" w:rsidRPr="00696E49" w:rsidRDefault="00B92A35" w:rsidP="00B92A35">
      <w:pPr>
        <w:rPr>
          <w:rFonts w:ascii="Arial" w:hAnsi="Arial" w:cs="Arial"/>
          <w:lang w:val="en-GB"/>
        </w:rPr>
      </w:pPr>
      <w:r w:rsidRPr="00696E49">
        <w:rPr>
          <w:rFonts w:ascii="Arial" w:hAnsi="Arial" w:cs="Arial"/>
          <w:lang w:val="en-GB"/>
        </w:rPr>
        <w:t>Qualification of the type of marking specified (e.g., mark expiry date) in data element 7102 is provided in data element 4233.</w:t>
      </w:r>
    </w:p>
    <w:p w:rsidR="00B92A35" w:rsidRPr="00696E49" w:rsidRDefault="00B92A35" w:rsidP="00B92A35">
      <w:pPr>
        <w:rPr>
          <w:rFonts w:ascii="Arial" w:hAnsi="Arial" w:cs="Arial"/>
          <w:lang w:val="en-GB"/>
        </w:rPr>
      </w:pPr>
      <w:r w:rsidRPr="00696E49">
        <w:rPr>
          <w:rFonts w:ascii="Arial" w:hAnsi="Arial" w:cs="Arial"/>
          <w:lang w:val="en-GB"/>
        </w:rPr>
        <w:t>While such markings may also have been specified as formatted information in another segment in the LIN group, these formats are not considered to be human readable, (e.g., in a DTM segment a date would have the following format ‘20021001’, while a translation into a human readable format would be as follows ‘1 October 2002’).</w:t>
      </w:r>
    </w:p>
    <w:p w:rsidR="00B92A35" w:rsidRPr="00696E49" w:rsidRDefault="00B92A35" w:rsidP="00B92A35">
      <w:pPr>
        <w:rPr>
          <w:rFonts w:ascii="Arial" w:hAnsi="Arial" w:cs="Arial"/>
          <w:b/>
          <w:lang w:val="en-GB"/>
        </w:rPr>
      </w:pPr>
      <w:r w:rsidRPr="00696E49">
        <w:rPr>
          <w:rFonts w:ascii="Arial" w:hAnsi="Arial" w:cs="Arial"/>
          <w:b/>
          <w:lang w:val="en-GB"/>
        </w:rPr>
        <w:t>Markings for identification purposes:</w:t>
      </w:r>
    </w:p>
    <w:p w:rsidR="00B92A35" w:rsidRPr="00696E49" w:rsidRDefault="00B92A35" w:rsidP="00B92A35">
      <w:pPr>
        <w:rPr>
          <w:rFonts w:ascii="Arial" w:hAnsi="Arial" w:cs="Arial"/>
          <w:lang w:val="en-GB"/>
        </w:rPr>
      </w:pPr>
      <w:r w:rsidRPr="00696E49">
        <w:rPr>
          <w:rFonts w:ascii="Arial" w:hAnsi="Arial" w:cs="Arial"/>
          <w:lang w:val="en-GB"/>
        </w:rPr>
        <w:t>It is recommended that markings which are to be used for identification, automatic data capture, or tracking purposes (e.g., a batch number or a serial shipping container code) be specified in the GIN segment using data element 7402. Qualification of the type of identification code used is provided in data element 7405.</w:t>
      </w:r>
    </w:p>
    <w:p w:rsidR="00B92A35" w:rsidRPr="00696E49" w:rsidRDefault="00B92A35" w:rsidP="00B92A35">
      <w:pPr>
        <w:rPr>
          <w:rFonts w:ascii="Arial" w:hAnsi="Arial" w:cs="Arial"/>
          <w:lang w:val="en-GB"/>
        </w:rPr>
      </w:pPr>
      <w:r w:rsidRPr="00696E49">
        <w:rPr>
          <w:rFonts w:ascii="Arial" w:hAnsi="Arial" w:cs="Arial"/>
          <w:lang w:val="en-GB"/>
        </w:rPr>
        <w:lastRenderedPageBreak/>
        <w:t>If multiple, non-consecutive identification numbers are provided, then each of them is placed in the first DE 7402 of C208. Example for SSCCs 354123450000000014, 354123450000000106 and 354123450000000190:</w:t>
      </w:r>
    </w:p>
    <w:p w:rsidR="00B92A35" w:rsidRPr="00696E49" w:rsidRDefault="00B92A35" w:rsidP="00B92A35">
      <w:pPr>
        <w:rPr>
          <w:rFonts w:ascii="Arial" w:hAnsi="Arial" w:cs="Arial"/>
          <w:lang w:val="en-GB"/>
        </w:rPr>
      </w:pPr>
      <w:r w:rsidRPr="00696E49">
        <w:rPr>
          <w:rFonts w:ascii="Arial" w:hAnsi="Arial" w:cs="Arial"/>
          <w:lang w:val="en-GB"/>
        </w:rPr>
        <w:t>GIN+BJ+354123450000000014+354123450000000106+354123450000000190'</w:t>
      </w:r>
    </w:p>
    <w:p w:rsidR="00B92A35" w:rsidRPr="00696E49" w:rsidRDefault="00B92A35" w:rsidP="00B92A35">
      <w:pPr>
        <w:rPr>
          <w:rFonts w:ascii="Arial" w:hAnsi="Arial" w:cs="Arial"/>
          <w:lang w:val="en-GB"/>
        </w:rPr>
      </w:pPr>
      <w:r w:rsidRPr="00696E49">
        <w:rPr>
          <w:rFonts w:ascii="Arial" w:hAnsi="Arial" w:cs="Arial"/>
          <w:lang w:val="en-GB"/>
        </w:rPr>
        <w:t>If a range of consecutive identification numbers is provided, then the first number in that range is placed alone in the first DE 7402 of C208, and the last number in that range is placed alone in the second DE 7402 for that particular C208. Example for SSCCs 354123450000000014 through 354123450000000030, inclusive:</w:t>
      </w:r>
    </w:p>
    <w:p w:rsidR="00B92A35" w:rsidRPr="00696E49" w:rsidRDefault="00B92A35" w:rsidP="00B92A35">
      <w:pPr>
        <w:rPr>
          <w:rFonts w:ascii="Arial" w:hAnsi="Arial" w:cs="Arial"/>
          <w:lang w:val="en-GB"/>
        </w:rPr>
      </w:pPr>
      <w:r w:rsidRPr="00696E49">
        <w:rPr>
          <w:rFonts w:ascii="Arial" w:hAnsi="Arial" w:cs="Arial"/>
          <w:lang w:val="en-GB"/>
        </w:rPr>
        <w:t>GIN+BJ+354123450000000014: 354123450000000030'</w:t>
      </w:r>
    </w:p>
    <w:p w:rsidR="00B92A35" w:rsidRPr="00696E49" w:rsidRDefault="00B92A35" w:rsidP="00B92A35">
      <w:pPr>
        <w:pStyle w:val="Heading2"/>
        <w:numPr>
          <w:ilvl w:val="1"/>
          <w:numId w:val="2"/>
        </w:numPr>
        <w:rPr>
          <w:rFonts w:ascii="Arial" w:hAnsi="Arial" w:cs="Arial"/>
          <w:lang w:val="en-GB"/>
        </w:rPr>
      </w:pPr>
      <w:bookmarkStart w:id="173" w:name="Communicating_GS1_trade_item_numbers_in_"/>
      <w:bookmarkStart w:id="174" w:name="_Toc315697627"/>
      <w:r w:rsidRPr="00696E49">
        <w:rPr>
          <w:rFonts w:ascii="Arial" w:hAnsi="Arial" w:cs="Arial"/>
          <w:lang w:val="en-GB"/>
        </w:rPr>
        <w:t>Communicating GS1 trade item numbers in EANCOM</w:t>
      </w:r>
      <w:r w:rsidRPr="00696E49">
        <w:rPr>
          <w:rFonts w:ascii="Arial" w:hAnsi="Arial" w:cs="Arial"/>
          <w:vertAlign w:val="superscript"/>
          <w:lang w:val="en-GB"/>
        </w:rPr>
        <w:t>®</w:t>
      </w:r>
      <w:bookmarkEnd w:id="173"/>
      <w:bookmarkEnd w:id="174"/>
    </w:p>
    <w:p w:rsidR="00B92A35" w:rsidRPr="00696E49" w:rsidRDefault="00B92A35" w:rsidP="008A3EE6">
      <w:pPr>
        <w:rPr>
          <w:rFonts w:ascii="Arial" w:hAnsi="Arial" w:cs="Arial"/>
          <w:lang w:val="en-GB"/>
        </w:rPr>
      </w:pPr>
      <w:r w:rsidRPr="00696E49">
        <w:rPr>
          <w:rFonts w:ascii="Arial" w:hAnsi="Arial" w:cs="Arial"/>
          <w:lang w:val="en-GB"/>
        </w:rPr>
        <w:t>When communicating GS1 trade item numbers in EANCOM</w:t>
      </w:r>
      <w:r w:rsidRPr="00696E49">
        <w:rPr>
          <w:rFonts w:ascii="Arial" w:hAnsi="Arial" w:cs="Arial"/>
          <w:vertAlign w:val="superscript"/>
          <w:lang w:val="en-GB"/>
        </w:rPr>
        <w:t>®</w:t>
      </w:r>
      <w:r w:rsidRPr="00696E49">
        <w:rPr>
          <w:rFonts w:ascii="Arial" w:hAnsi="Arial" w:cs="Arial"/>
          <w:lang w:val="en-GB"/>
        </w:rPr>
        <w:t xml:space="preserve">, </w:t>
      </w:r>
      <w:r w:rsidR="00BE6831" w:rsidRPr="00696E49">
        <w:rPr>
          <w:rFonts w:ascii="Arial" w:hAnsi="Arial" w:cs="Arial"/>
          <w:lang w:val="en-GB"/>
        </w:rPr>
        <w:t>the leading</w:t>
      </w:r>
      <w:r w:rsidRPr="00696E49">
        <w:rPr>
          <w:rFonts w:ascii="Arial" w:hAnsi="Arial" w:cs="Arial"/>
          <w:lang w:val="en-GB"/>
        </w:rPr>
        <w:t xml:space="preserve"> zeros in the number </w:t>
      </w:r>
      <w:r w:rsidR="00BE6831" w:rsidRPr="00696E49">
        <w:rPr>
          <w:rFonts w:ascii="Arial" w:hAnsi="Arial" w:cs="Arial"/>
          <w:lang w:val="en-GB"/>
        </w:rPr>
        <w:t>cannot be</w:t>
      </w:r>
      <w:r w:rsidRPr="00696E49">
        <w:rPr>
          <w:rFonts w:ascii="Arial" w:hAnsi="Arial" w:cs="Arial"/>
          <w:lang w:val="en-GB"/>
        </w:rPr>
        <w:t xml:space="preserve"> transmitted</w:t>
      </w:r>
      <w:r w:rsidR="00BE6831" w:rsidRPr="00696E49">
        <w:rPr>
          <w:rFonts w:ascii="Arial" w:hAnsi="Arial" w:cs="Arial"/>
          <w:lang w:val="en-GB"/>
        </w:rPr>
        <w:t xml:space="preserve">, since the </w:t>
      </w:r>
      <w:r w:rsidR="00CA213E" w:rsidRPr="00696E49">
        <w:rPr>
          <w:rFonts w:ascii="Arial" w:hAnsi="Arial" w:cs="Arial"/>
          <w:lang w:val="en-GB"/>
        </w:rPr>
        <w:t>format of the DE 7140 is numeric: n..14</w:t>
      </w:r>
      <w:r w:rsidRPr="00696E49">
        <w:rPr>
          <w:rFonts w:ascii="Arial" w:hAnsi="Arial" w:cs="Arial"/>
          <w:lang w:val="en-GB"/>
        </w:rPr>
        <w:t>.</w:t>
      </w:r>
      <w:r w:rsidR="00CA213E" w:rsidRPr="00696E49">
        <w:rPr>
          <w:rFonts w:ascii="Arial" w:hAnsi="Arial" w:cs="Arial"/>
          <w:lang w:val="en-GB"/>
        </w:rPr>
        <w:t xml:space="preserve"> EDIFACT syntax does not allow transmitting leading zeroes for</w:t>
      </w:r>
      <w:r w:rsidRPr="00696E49">
        <w:rPr>
          <w:rFonts w:ascii="Arial" w:hAnsi="Arial" w:cs="Arial"/>
          <w:lang w:val="en-GB"/>
        </w:rPr>
        <w:t xml:space="preserve"> </w:t>
      </w:r>
      <w:r w:rsidR="00CA213E" w:rsidRPr="00696E49">
        <w:rPr>
          <w:rFonts w:ascii="Arial" w:hAnsi="Arial" w:cs="Arial"/>
          <w:lang w:val="en-GB"/>
        </w:rPr>
        <w:t xml:space="preserve">numeric data. </w:t>
      </w:r>
    </w:p>
    <w:p w:rsidR="00B92A35" w:rsidRPr="00696E49" w:rsidRDefault="00B92A35" w:rsidP="008A3EE6">
      <w:pPr>
        <w:rPr>
          <w:rFonts w:ascii="Arial" w:hAnsi="Arial" w:cs="Arial"/>
          <w:lang w:val="en-GB"/>
        </w:rPr>
      </w:pPr>
      <w:r w:rsidRPr="00696E49">
        <w:rPr>
          <w:rFonts w:ascii="Arial" w:hAnsi="Arial" w:cs="Arial"/>
          <w:lang w:val="en-GB"/>
        </w:rPr>
        <w:t>Given that there are 4 types of GS1 trade item numbers (i.e., different lengths) the following rules apply:</w:t>
      </w:r>
    </w:p>
    <w:tbl>
      <w:tblPr>
        <w:tblStyle w:val="TableGrid"/>
        <w:tblW w:w="0" w:type="auto"/>
        <w:tblLook w:val="04A0"/>
      </w:tblPr>
      <w:tblGrid>
        <w:gridCol w:w="1809"/>
        <w:gridCol w:w="5954"/>
        <w:gridCol w:w="1449"/>
      </w:tblGrid>
      <w:tr w:rsidR="00266F76" w:rsidRPr="00696E49" w:rsidTr="00266F76">
        <w:tc>
          <w:tcPr>
            <w:tcW w:w="1809" w:type="dxa"/>
          </w:tcPr>
          <w:p w:rsidR="00266F76" w:rsidRPr="00696E49" w:rsidRDefault="00266F76" w:rsidP="00266F76">
            <w:pPr>
              <w:jc w:val="center"/>
              <w:rPr>
                <w:rFonts w:ascii="Arial" w:hAnsi="Arial" w:cs="Arial"/>
                <w:lang w:val="en-GB"/>
              </w:rPr>
            </w:pPr>
            <w:r w:rsidRPr="00696E49">
              <w:rPr>
                <w:rFonts w:ascii="Arial" w:hAnsi="Arial" w:cs="Arial"/>
                <w:b/>
                <w:bCs/>
                <w:lang w:val="en-GB"/>
              </w:rPr>
              <w:t>Number Type</w:t>
            </w:r>
          </w:p>
        </w:tc>
        <w:tc>
          <w:tcPr>
            <w:tcW w:w="5954" w:type="dxa"/>
          </w:tcPr>
          <w:p w:rsidR="00266F76" w:rsidRPr="00696E49" w:rsidRDefault="00266F76" w:rsidP="00266F76">
            <w:pPr>
              <w:jc w:val="center"/>
              <w:rPr>
                <w:rFonts w:ascii="Arial" w:hAnsi="Arial" w:cs="Arial"/>
                <w:lang w:val="en-GB"/>
              </w:rPr>
            </w:pPr>
            <w:r w:rsidRPr="00696E49">
              <w:rPr>
                <w:rFonts w:ascii="Arial" w:hAnsi="Arial" w:cs="Arial"/>
                <w:b/>
                <w:bCs/>
                <w:lang w:val="en-GB"/>
              </w:rPr>
              <w:t>Global Trade Item Number (GTIN)</w:t>
            </w:r>
          </w:p>
        </w:tc>
        <w:tc>
          <w:tcPr>
            <w:tcW w:w="1449" w:type="dxa"/>
          </w:tcPr>
          <w:p w:rsidR="00266F76" w:rsidRPr="00696E49" w:rsidRDefault="00266F76" w:rsidP="00266F76">
            <w:pPr>
              <w:jc w:val="center"/>
              <w:rPr>
                <w:rFonts w:ascii="Arial" w:hAnsi="Arial" w:cs="Arial"/>
                <w:lang w:val="en-GB"/>
              </w:rPr>
            </w:pPr>
            <w:r w:rsidRPr="00696E49">
              <w:rPr>
                <w:rFonts w:ascii="Arial" w:hAnsi="Arial" w:cs="Arial"/>
                <w:b/>
                <w:bCs/>
                <w:lang w:val="en-GB"/>
              </w:rPr>
              <w:t>DE 7143</w:t>
            </w:r>
          </w:p>
        </w:tc>
      </w:tr>
      <w:tr w:rsidR="00266F76" w:rsidRPr="00696E49" w:rsidTr="00266F76">
        <w:tc>
          <w:tcPr>
            <w:tcW w:w="1809" w:type="dxa"/>
          </w:tcPr>
          <w:p w:rsidR="00266F76" w:rsidRPr="00696E49" w:rsidRDefault="0055732C" w:rsidP="006E7C83">
            <w:pPr>
              <w:rPr>
                <w:rFonts w:ascii="Arial" w:hAnsi="Arial" w:cs="Arial"/>
                <w:lang w:val="en-GB"/>
              </w:rPr>
            </w:pPr>
            <w:r w:rsidRPr="00696E49">
              <w:rPr>
                <w:rFonts w:ascii="Arial" w:hAnsi="Arial" w:cs="Arial"/>
                <w:lang w:val="en-GB"/>
              </w:rPr>
              <w:t>ITF-14</w:t>
            </w:r>
          </w:p>
        </w:tc>
        <w:tc>
          <w:tcPr>
            <w:tcW w:w="5954" w:type="dxa"/>
          </w:tcPr>
          <w:p w:rsidR="00266F76" w:rsidRPr="00696E49" w:rsidRDefault="0055732C" w:rsidP="0055732C">
            <w:pPr>
              <w:pStyle w:val="NormalWeb"/>
              <w:rPr>
                <w:rFonts w:ascii="Arial" w:hAnsi="Arial" w:cs="Arial"/>
                <w:sz w:val="20"/>
                <w:szCs w:val="20"/>
                <w:lang w:val="en-GB"/>
              </w:rPr>
            </w:pPr>
            <w:r w:rsidRPr="00696E49">
              <w:rPr>
                <w:rFonts w:ascii="Arial" w:hAnsi="Arial" w:cs="Arial"/>
                <w:sz w:val="20"/>
                <w:szCs w:val="20"/>
                <w:lang w:val="en-GB"/>
              </w:rPr>
              <w:t>N1  N2  N3  N4   N5  N6  N7  N8  N9  N10  N11  N12  N13   N14</w:t>
            </w:r>
          </w:p>
        </w:tc>
        <w:tc>
          <w:tcPr>
            <w:tcW w:w="1449" w:type="dxa"/>
          </w:tcPr>
          <w:p w:rsidR="00266F76" w:rsidRPr="00696E49" w:rsidRDefault="0055732C" w:rsidP="0055732C">
            <w:pPr>
              <w:jc w:val="center"/>
              <w:rPr>
                <w:rFonts w:ascii="Arial" w:hAnsi="Arial" w:cs="Arial"/>
                <w:lang w:val="en-GB"/>
              </w:rPr>
            </w:pPr>
            <w:r w:rsidRPr="00696E49">
              <w:rPr>
                <w:rFonts w:ascii="Arial" w:hAnsi="Arial" w:cs="Arial"/>
                <w:lang w:val="en-GB"/>
              </w:rPr>
              <w:t>SRV</w:t>
            </w:r>
          </w:p>
        </w:tc>
      </w:tr>
      <w:tr w:rsidR="00266F76" w:rsidRPr="00696E49" w:rsidTr="00266F76">
        <w:tc>
          <w:tcPr>
            <w:tcW w:w="1809" w:type="dxa"/>
          </w:tcPr>
          <w:p w:rsidR="00266F76" w:rsidRPr="00696E49" w:rsidRDefault="0055732C" w:rsidP="006E7C83">
            <w:pPr>
              <w:rPr>
                <w:rFonts w:ascii="Arial" w:hAnsi="Arial" w:cs="Arial"/>
                <w:lang w:val="en-GB"/>
              </w:rPr>
            </w:pPr>
            <w:r w:rsidRPr="00696E49">
              <w:rPr>
                <w:rFonts w:ascii="Arial" w:hAnsi="Arial" w:cs="Arial"/>
                <w:lang w:val="en-GB"/>
              </w:rPr>
              <w:t>GTIN-13</w:t>
            </w:r>
          </w:p>
        </w:tc>
        <w:tc>
          <w:tcPr>
            <w:tcW w:w="5954" w:type="dxa"/>
          </w:tcPr>
          <w:p w:rsidR="00266F76" w:rsidRPr="00696E49" w:rsidRDefault="0055732C" w:rsidP="006E7C83">
            <w:pPr>
              <w:rPr>
                <w:rFonts w:ascii="Arial" w:hAnsi="Arial" w:cs="Arial"/>
                <w:lang w:val="en-GB"/>
              </w:rPr>
            </w:pPr>
            <w:r w:rsidRPr="00696E49">
              <w:rPr>
                <w:rFonts w:ascii="Arial" w:hAnsi="Arial" w:cs="Arial"/>
                <w:lang w:val="en-GB"/>
              </w:rPr>
              <w:t>N1  N2   N3  N4  N5  N6  N7  N8   N9   N10   N11  N12  N13</w:t>
            </w:r>
          </w:p>
        </w:tc>
        <w:tc>
          <w:tcPr>
            <w:tcW w:w="1449" w:type="dxa"/>
          </w:tcPr>
          <w:p w:rsidR="00266F76" w:rsidRPr="00696E49" w:rsidRDefault="0055732C" w:rsidP="0055732C">
            <w:pPr>
              <w:jc w:val="center"/>
              <w:rPr>
                <w:rFonts w:ascii="Arial" w:hAnsi="Arial" w:cs="Arial"/>
                <w:lang w:val="en-GB"/>
              </w:rPr>
            </w:pPr>
            <w:r w:rsidRPr="00696E49">
              <w:rPr>
                <w:rFonts w:ascii="Arial" w:hAnsi="Arial" w:cs="Arial"/>
                <w:lang w:val="en-GB"/>
              </w:rPr>
              <w:t>SRV</w:t>
            </w:r>
          </w:p>
        </w:tc>
      </w:tr>
      <w:tr w:rsidR="00266F76" w:rsidRPr="00696E49" w:rsidTr="00266F76">
        <w:tc>
          <w:tcPr>
            <w:tcW w:w="1809" w:type="dxa"/>
          </w:tcPr>
          <w:p w:rsidR="00266F76" w:rsidRPr="00696E49" w:rsidRDefault="0055732C" w:rsidP="006E7C83">
            <w:pPr>
              <w:rPr>
                <w:rFonts w:ascii="Arial" w:hAnsi="Arial" w:cs="Arial"/>
                <w:lang w:val="en-GB"/>
              </w:rPr>
            </w:pPr>
            <w:r w:rsidRPr="00696E49">
              <w:rPr>
                <w:rFonts w:ascii="Arial" w:hAnsi="Arial" w:cs="Arial"/>
                <w:lang w:val="en-GB"/>
              </w:rPr>
              <w:t>UPC-A</w:t>
            </w:r>
          </w:p>
        </w:tc>
        <w:tc>
          <w:tcPr>
            <w:tcW w:w="5954" w:type="dxa"/>
          </w:tcPr>
          <w:p w:rsidR="00266F76" w:rsidRPr="00696E49" w:rsidRDefault="0055732C" w:rsidP="0055732C">
            <w:pPr>
              <w:pStyle w:val="NormalWeb"/>
              <w:rPr>
                <w:rFonts w:ascii="Arial" w:hAnsi="Arial" w:cs="Arial"/>
                <w:sz w:val="20"/>
                <w:szCs w:val="20"/>
                <w:lang w:val="en-GB"/>
              </w:rPr>
            </w:pPr>
            <w:r w:rsidRPr="00696E49">
              <w:rPr>
                <w:rFonts w:ascii="Arial" w:hAnsi="Arial" w:cs="Arial"/>
                <w:sz w:val="20"/>
                <w:szCs w:val="20"/>
                <w:lang w:val="en-GB"/>
              </w:rPr>
              <w:t>N1  N2  N3  N4  N5  N6  N7   N8    N9    N10  N11  N12</w:t>
            </w:r>
          </w:p>
        </w:tc>
        <w:tc>
          <w:tcPr>
            <w:tcW w:w="1449" w:type="dxa"/>
          </w:tcPr>
          <w:p w:rsidR="00266F76" w:rsidRPr="00696E49" w:rsidRDefault="0055732C" w:rsidP="0055732C">
            <w:pPr>
              <w:jc w:val="center"/>
              <w:rPr>
                <w:rFonts w:ascii="Arial" w:hAnsi="Arial" w:cs="Arial"/>
                <w:lang w:val="en-GB"/>
              </w:rPr>
            </w:pPr>
            <w:r w:rsidRPr="00696E49">
              <w:rPr>
                <w:rFonts w:ascii="Arial" w:hAnsi="Arial" w:cs="Arial"/>
                <w:lang w:val="en-GB"/>
              </w:rPr>
              <w:t>SRV</w:t>
            </w:r>
          </w:p>
        </w:tc>
      </w:tr>
      <w:tr w:rsidR="00266F76" w:rsidRPr="00696E49" w:rsidTr="00266F76">
        <w:tc>
          <w:tcPr>
            <w:tcW w:w="1809" w:type="dxa"/>
          </w:tcPr>
          <w:p w:rsidR="00266F76" w:rsidRPr="00696E49" w:rsidRDefault="0055732C" w:rsidP="006E7C83">
            <w:pPr>
              <w:rPr>
                <w:rFonts w:ascii="Arial" w:hAnsi="Arial" w:cs="Arial"/>
                <w:lang w:val="en-GB"/>
              </w:rPr>
            </w:pPr>
            <w:r w:rsidRPr="00696E49">
              <w:rPr>
                <w:rFonts w:ascii="Arial" w:hAnsi="Arial" w:cs="Arial"/>
                <w:lang w:val="en-GB"/>
              </w:rPr>
              <w:t>GTIN-8</w:t>
            </w:r>
          </w:p>
        </w:tc>
        <w:tc>
          <w:tcPr>
            <w:tcW w:w="5954" w:type="dxa"/>
          </w:tcPr>
          <w:p w:rsidR="00266F76" w:rsidRPr="00696E49" w:rsidRDefault="0055732C" w:rsidP="0055732C">
            <w:pPr>
              <w:pStyle w:val="NormalWeb"/>
              <w:rPr>
                <w:rFonts w:ascii="Arial" w:hAnsi="Arial" w:cs="Arial"/>
                <w:sz w:val="20"/>
                <w:szCs w:val="20"/>
                <w:lang w:val="en-GB"/>
              </w:rPr>
            </w:pPr>
            <w:r w:rsidRPr="00696E49">
              <w:rPr>
                <w:rFonts w:ascii="Arial" w:hAnsi="Arial" w:cs="Arial"/>
                <w:sz w:val="20"/>
                <w:szCs w:val="20"/>
                <w:lang w:val="en-GB"/>
              </w:rPr>
              <w:t>N1  N2  N3   N4   N5     N6    N7    N8</w:t>
            </w:r>
          </w:p>
        </w:tc>
        <w:tc>
          <w:tcPr>
            <w:tcW w:w="1449" w:type="dxa"/>
          </w:tcPr>
          <w:p w:rsidR="00266F76" w:rsidRPr="00696E49" w:rsidRDefault="0055732C" w:rsidP="0055732C">
            <w:pPr>
              <w:jc w:val="center"/>
              <w:rPr>
                <w:rFonts w:ascii="Arial" w:hAnsi="Arial" w:cs="Arial"/>
                <w:lang w:val="en-GB"/>
              </w:rPr>
            </w:pPr>
            <w:r w:rsidRPr="00696E49">
              <w:rPr>
                <w:rFonts w:ascii="Arial" w:hAnsi="Arial" w:cs="Arial"/>
                <w:lang w:val="en-GB"/>
              </w:rPr>
              <w:t>SRV</w:t>
            </w:r>
          </w:p>
        </w:tc>
      </w:tr>
    </w:tbl>
    <w:p w:rsidR="00E7106A" w:rsidRPr="00696E49" w:rsidRDefault="00B64227" w:rsidP="00E7106A">
      <w:pPr>
        <w:pStyle w:val="Heading2"/>
        <w:jc w:val="both"/>
        <w:rPr>
          <w:rFonts w:ascii="Arial" w:hAnsi="Arial" w:cs="Arial"/>
          <w:smallCaps w:val="0"/>
          <w:spacing w:val="0"/>
          <w:sz w:val="20"/>
          <w:szCs w:val="20"/>
          <w:lang w:val="en-GB"/>
        </w:rPr>
      </w:pPr>
      <w:bookmarkStart w:id="175" w:name="GS1_Application_Identifiers_in_EANCOM®"/>
      <w:bookmarkStart w:id="176" w:name="_Toc315697628"/>
      <w:r w:rsidRPr="00696E49">
        <w:rPr>
          <w:rFonts w:ascii="Arial" w:hAnsi="Arial" w:cs="Arial"/>
          <w:b/>
          <w:smallCaps w:val="0"/>
          <w:spacing w:val="0"/>
          <w:sz w:val="20"/>
          <w:szCs w:val="20"/>
          <w:u w:val="single"/>
          <w:lang w:val="en-GB"/>
        </w:rPr>
        <w:t>Note</w:t>
      </w:r>
      <w:r w:rsidRPr="00696E49">
        <w:rPr>
          <w:rFonts w:ascii="Arial" w:hAnsi="Arial" w:cs="Arial"/>
          <w:smallCaps w:val="0"/>
          <w:spacing w:val="0"/>
          <w:sz w:val="20"/>
          <w:szCs w:val="20"/>
          <w:lang w:val="en-GB"/>
        </w:rPr>
        <w:t xml:space="preserve">: </w:t>
      </w:r>
      <w:r w:rsidR="00E7106A" w:rsidRPr="00696E49">
        <w:rPr>
          <w:rFonts w:ascii="Arial" w:hAnsi="Arial" w:cs="Arial"/>
          <w:smallCaps w:val="0"/>
          <w:spacing w:val="0"/>
          <w:sz w:val="20"/>
          <w:szCs w:val="20"/>
          <w:lang w:val="en-GB"/>
        </w:rPr>
        <w:t>Due to differences in syntax, t</w:t>
      </w:r>
      <w:r w:rsidRPr="00696E49">
        <w:rPr>
          <w:rFonts w:ascii="Arial" w:hAnsi="Arial" w:cs="Arial"/>
          <w:smallCaps w:val="0"/>
          <w:spacing w:val="0"/>
          <w:sz w:val="20"/>
          <w:szCs w:val="20"/>
          <w:lang w:val="en-GB"/>
        </w:rPr>
        <w:t>he format of GTIN in</w:t>
      </w:r>
      <w:r w:rsidR="00E7106A" w:rsidRPr="00696E49">
        <w:rPr>
          <w:rFonts w:ascii="Arial" w:hAnsi="Arial" w:cs="Arial"/>
          <w:smallCaps w:val="0"/>
          <w:spacing w:val="0"/>
          <w:sz w:val="20"/>
          <w:szCs w:val="20"/>
          <w:lang w:val="en-GB"/>
        </w:rPr>
        <w:t xml:space="preserve"> both GS1 eCom standards:</w:t>
      </w:r>
      <w:r w:rsidRPr="00696E49">
        <w:rPr>
          <w:rFonts w:ascii="Arial" w:hAnsi="Arial" w:cs="Arial"/>
          <w:smallCaps w:val="0"/>
          <w:spacing w:val="0"/>
          <w:sz w:val="20"/>
          <w:szCs w:val="20"/>
          <w:lang w:val="en-GB"/>
        </w:rPr>
        <w:t xml:space="preserve"> EANCOM</w:t>
      </w:r>
      <w:r w:rsidRPr="00696E49">
        <w:rPr>
          <w:rFonts w:ascii="Arial" w:hAnsi="Arial" w:cs="Arial"/>
          <w:smallCaps w:val="0"/>
          <w:spacing w:val="0"/>
          <w:sz w:val="20"/>
          <w:szCs w:val="20"/>
          <w:vertAlign w:val="superscript"/>
          <w:lang w:val="en-GB"/>
        </w:rPr>
        <w:t>®</w:t>
      </w:r>
      <w:r w:rsidRPr="00696E49">
        <w:rPr>
          <w:rFonts w:ascii="Arial" w:hAnsi="Arial" w:cs="Arial"/>
          <w:smallCaps w:val="0"/>
          <w:spacing w:val="0"/>
          <w:sz w:val="20"/>
          <w:szCs w:val="20"/>
          <w:lang w:val="en-GB"/>
        </w:rPr>
        <w:t xml:space="preserve"> </w:t>
      </w:r>
      <w:r w:rsidR="00E7106A" w:rsidRPr="00696E49">
        <w:rPr>
          <w:rFonts w:ascii="Arial" w:hAnsi="Arial" w:cs="Arial"/>
          <w:smallCaps w:val="0"/>
          <w:spacing w:val="0"/>
          <w:sz w:val="20"/>
          <w:szCs w:val="20"/>
          <w:lang w:val="en-GB"/>
        </w:rPr>
        <w:t xml:space="preserve">and </w:t>
      </w:r>
      <w:r w:rsidRPr="00696E49">
        <w:rPr>
          <w:rFonts w:ascii="Arial" w:hAnsi="Arial" w:cs="Arial"/>
          <w:smallCaps w:val="0"/>
          <w:spacing w:val="0"/>
          <w:sz w:val="20"/>
          <w:szCs w:val="20"/>
          <w:lang w:val="en-GB"/>
        </w:rPr>
        <w:t>GS1 XML</w:t>
      </w:r>
      <w:r w:rsidR="00E7106A" w:rsidRPr="00696E49">
        <w:rPr>
          <w:rFonts w:ascii="Arial" w:hAnsi="Arial" w:cs="Arial"/>
          <w:smallCaps w:val="0"/>
          <w:spacing w:val="0"/>
          <w:sz w:val="20"/>
          <w:szCs w:val="20"/>
          <w:lang w:val="en-GB"/>
        </w:rPr>
        <w:t xml:space="preserve"> </w:t>
      </w:r>
      <w:r w:rsidR="00C82C1D" w:rsidRPr="00696E49">
        <w:rPr>
          <w:rFonts w:ascii="Arial" w:hAnsi="Arial" w:cs="Arial"/>
          <w:smallCaps w:val="0"/>
          <w:spacing w:val="0"/>
          <w:sz w:val="20"/>
          <w:szCs w:val="20"/>
          <w:lang w:val="en-GB"/>
        </w:rPr>
        <w:t>are</w:t>
      </w:r>
      <w:r w:rsidR="00E7106A" w:rsidRPr="00696E49">
        <w:rPr>
          <w:rFonts w:ascii="Arial" w:hAnsi="Arial" w:cs="Arial"/>
          <w:smallCaps w:val="0"/>
          <w:spacing w:val="0"/>
          <w:sz w:val="20"/>
          <w:szCs w:val="20"/>
          <w:lang w:val="en-GB"/>
        </w:rPr>
        <w:t xml:space="preserve"> different. </w:t>
      </w:r>
    </w:p>
    <w:p w:rsidR="00B64227" w:rsidRPr="00696E49" w:rsidRDefault="00E7106A" w:rsidP="00E7106A">
      <w:pPr>
        <w:pStyle w:val="Heading2"/>
        <w:numPr>
          <w:ilvl w:val="0"/>
          <w:numId w:val="22"/>
        </w:numPr>
        <w:jc w:val="both"/>
        <w:rPr>
          <w:rFonts w:ascii="Arial" w:hAnsi="Arial" w:cs="Arial"/>
          <w:smallCaps w:val="0"/>
          <w:spacing w:val="0"/>
          <w:sz w:val="20"/>
          <w:szCs w:val="20"/>
          <w:lang w:val="en-GB"/>
        </w:rPr>
      </w:pPr>
      <w:r w:rsidRPr="00696E49">
        <w:rPr>
          <w:rFonts w:ascii="Arial" w:hAnsi="Arial" w:cs="Arial"/>
          <w:smallCaps w:val="0"/>
          <w:spacing w:val="0"/>
          <w:sz w:val="20"/>
          <w:szCs w:val="20"/>
          <w:lang w:val="en-GB"/>
        </w:rPr>
        <w:t>In GS1 XML the format is defined as exactly 14 digits, which means that any GTIN that is originally shorter than 14 digits needs to be filled up to 14 characters by adding the leading zeroes</w:t>
      </w:r>
    </w:p>
    <w:p w:rsidR="00E7106A" w:rsidRPr="00696E49" w:rsidRDefault="00034DBA" w:rsidP="00034DBA">
      <w:pPr>
        <w:pStyle w:val="ListParagraph"/>
        <w:numPr>
          <w:ilvl w:val="0"/>
          <w:numId w:val="22"/>
        </w:numPr>
        <w:rPr>
          <w:rFonts w:ascii="Arial" w:hAnsi="Arial" w:cs="Arial"/>
          <w:lang w:val="en-GB"/>
        </w:rPr>
      </w:pPr>
      <w:r w:rsidRPr="00696E49">
        <w:rPr>
          <w:rFonts w:ascii="Arial" w:hAnsi="Arial" w:cs="Arial"/>
          <w:lang w:val="en-GB"/>
        </w:rPr>
        <w:t>In GS1 EANCOM</w:t>
      </w:r>
      <w:r w:rsidRPr="00696E49">
        <w:rPr>
          <w:rFonts w:ascii="Arial" w:hAnsi="Arial" w:cs="Arial"/>
          <w:vertAlign w:val="superscript"/>
          <w:lang w:val="en-GB"/>
        </w:rPr>
        <w:t>®</w:t>
      </w:r>
      <w:r w:rsidRPr="00696E49">
        <w:rPr>
          <w:rFonts w:ascii="Arial" w:hAnsi="Arial" w:cs="Arial"/>
          <w:lang w:val="en-GB"/>
        </w:rPr>
        <w:t xml:space="preserve"> the format is numeric, which means that any leading zeroes must be removed</w:t>
      </w:r>
    </w:p>
    <w:p w:rsidR="00034DBA" w:rsidRPr="00696E49" w:rsidRDefault="00034DBA" w:rsidP="00034DBA">
      <w:pPr>
        <w:ind w:left="360"/>
        <w:rPr>
          <w:rFonts w:ascii="Arial" w:hAnsi="Arial" w:cs="Arial"/>
          <w:lang w:val="en-GB"/>
        </w:rPr>
      </w:pPr>
      <w:r w:rsidRPr="00696E49">
        <w:rPr>
          <w:rFonts w:ascii="Arial" w:hAnsi="Arial" w:cs="Arial"/>
          <w:lang w:val="en-GB"/>
        </w:rPr>
        <w:t>However, all these formats still convey the same GTIN identifier. GS1 recommends that GTIN should be stored in a 14-digit format. It can be transmitted in eCom messages or encoded in bar codes in a format that suites the syntax rules or bar code symbology.</w:t>
      </w:r>
    </w:p>
    <w:p w:rsidR="00CA213E" w:rsidRPr="00696E49" w:rsidRDefault="00CA213E" w:rsidP="00CA213E">
      <w:pPr>
        <w:pStyle w:val="Heading2"/>
        <w:numPr>
          <w:ilvl w:val="1"/>
          <w:numId w:val="2"/>
        </w:numPr>
        <w:rPr>
          <w:rFonts w:ascii="Arial" w:hAnsi="Arial" w:cs="Arial"/>
          <w:lang w:val="en-GB"/>
        </w:rPr>
      </w:pPr>
      <w:r w:rsidRPr="00696E49">
        <w:rPr>
          <w:rFonts w:ascii="Arial" w:hAnsi="Arial" w:cs="Arial"/>
          <w:lang w:val="en-GB"/>
        </w:rPr>
        <w:t>GS1 Application Identifiers in EANCOM</w:t>
      </w:r>
      <w:r w:rsidRPr="00696E49">
        <w:rPr>
          <w:rFonts w:ascii="Arial" w:hAnsi="Arial" w:cs="Arial"/>
          <w:vertAlign w:val="superscript"/>
          <w:lang w:val="en-GB"/>
        </w:rPr>
        <w:t>®</w:t>
      </w:r>
      <w:bookmarkEnd w:id="175"/>
      <w:bookmarkEnd w:id="176"/>
    </w:p>
    <w:p w:rsidR="00CA213E" w:rsidRPr="00696E49" w:rsidRDefault="00CA213E" w:rsidP="007474B9">
      <w:pPr>
        <w:rPr>
          <w:rFonts w:ascii="Arial" w:hAnsi="Arial" w:cs="Arial"/>
          <w:lang w:val="en-GB"/>
        </w:rPr>
      </w:pPr>
      <w:r w:rsidRPr="00696E49">
        <w:rPr>
          <w:rFonts w:ascii="Arial" w:hAnsi="Arial" w:cs="Arial"/>
          <w:lang w:val="en-GB"/>
        </w:rPr>
        <w:t>The GS1 Application Identifiers (AIs) consist of:</w:t>
      </w:r>
    </w:p>
    <w:p w:rsidR="00CA213E" w:rsidRPr="00696E49" w:rsidRDefault="00CA213E" w:rsidP="007474B9">
      <w:pPr>
        <w:pStyle w:val="ListParagraph"/>
        <w:numPr>
          <w:ilvl w:val="0"/>
          <w:numId w:val="24"/>
        </w:numPr>
        <w:rPr>
          <w:rFonts w:ascii="Arial" w:hAnsi="Arial" w:cs="Arial"/>
          <w:lang w:val="en-GB"/>
        </w:rPr>
      </w:pPr>
      <w:r w:rsidRPr="00696E49">
        <w:rPr>
          <w:rFonts w:ascii="Arial" w:hAnsi="Arial" w:cs="Arial"/>
          <w:lang w:val="en-GB"/>
        </w:rPr>
        <w:t>a standard format and definition for each relevant data element</w:t>
      </w:r>
    </w:p>
    <w:p w:rsidR="00CA213E" w:rsidRPr="00696E49" w:rsidRDefault="00CA213E" w:rsidP="007474B9">
      <w:pPr>
        <w:pStyle w:val="ListParagraph"/>
        <w:numPr>
          <w:ilvl w:val="0"/>
          <w:numId w:val="24"/>
        </w:numPr>
        <w:rPr>
          <w:rFonts w:ascii="Arial" w:hAnsi="Arial" w:cs="Arial"/>
          <w:lang w:val="en-GB"/>
        </w:rPr>
      </w:pPr>
      <w:r w:rsidRPr="00696E49">
        <w:rPr>
          <w:rFonts w:ascii="Arial" w:hAnsi="Arial" w:cs="Arial"/>
          <w:lang w:val="en-GB"/>
        </w:rPr>
        <w:t>application identifiers used as a prefix to the data elements represented in bar coded form</w:t>
      </w:r>
    </w:p>
    <w:p w:rsidR="00CA213E" w:rsidRPr="00696E49" w:rsidRDefault="00CA213E" w:rsidP="007474B9">
      <w:pPr>
        <w:pStyle w:val="ListParagraph"/>
        <w:numPr>
          <w:ilvl w:val="0"/>
          <w:numId w:val="24"/>
        </w:numPr>
        <w:rPr>
          <w:rFonts w:ascii="Arial" w:hAnsi="Arial" w:cs="Arial"/>
          <w:lang w:val="en-GB"/>
        </w:rPr>
      </w:pPr>
      <w:r w:rsidRPr="00696E49">
        <w:rPr>
          <w:rFonts w:ascii="Arial" w:hAnsi="Arial" w:cs="Arial"/>
          <w:lang w:val="en-GB"/>
        </w:rPr>
        <w:t>a bar code symbology specifically dedicated to encoding AIs: GS1-128</w:t>
      </w:r>
    </w:p>
    <w:p w:rsidR="00CA213E" w:rsidRPr="00696E49" w:rsidRDefault="00CA213E" w:rsidP="007474B9">
      <w:pPr>
        <w:rPr>
          <w:rFonts w:ascii="Arial" w:hAnsi="Arial" w:cs="Arial"/>
          <w:lang w:val="en-GB"/>
        </w:rPr>
      </w:pPr>
      <w:r w:rsidRPr="00696E49">
        <w:rPr>
          <w:rFonts w:ascii="Arial" w:hAnsi="Arial" w:cs="Arial"/>
          <w:lang w:val="en-GB"/>
        </w:rPr>
        <w:t>Application Identifiers have been defined for international and inter-sectorial use. They allow simple and generic data elements to be encoded in bar coded form. This in turn allows fully automated data capture and processing within computer systems.</w:t>
      </w:r>
    </w:p>
    <w:p w:rsidR="00CA213E" w:rsidRPr="00696E49" w:rsidRDefault="00CA213E" w:rsidP="007474B9">
      <w:pPr>
        <w:rPr>
          <w:rFonts w:ascii="Arial" w:hAnsi="Arial" w:cs="Arial"/>
          <w:lang w:val="en-GB"/>
        </w:rPr>
      </w:pPr>
      <w:r w:rsidRPr="00696E49">
        <w:rPr>
          <w:rFonts w:ascii="Arial" w:hAnsi="Arial" w:cs="Arial"/>
          <w:lang w:val="en-GB"/>
        </w:rPr>
        <w:t>GS1 standards are used in five major areas of application that are listed below. A table of the most important Application Identifiers and a mapping for each to the segment, data element, and if relevant, code value in EANCOM</w:t>
      </w:r>
      <w:r w:rsidRPr="00696E49">
        <w:rPr>
          <w:rFonts w:ascii="Arial" w:hAnsi="Arial" w:cs="Arial"/>
          <w:vertAlign w:val="superscript"/>
          <w:lang w:val="en-GB"/>
        </w:rPr>
        <w:t>®</w:t>
      </w:r>
      <w:r w:rsidR="0023049D" w:rsidRPr="00696E49">
        <w:rPr>
          <w:rFonts w:ascii="Arial" w:hAnsi="Arial" w:cs="Arial"/>
          <w:lang w:val="en-GB"/>
        </w:rPr>
        <w:t xml:space="preserve"> is given for each area.</w:t>
      </w:r>
    </w:p>
    <w:p w:rsidR="00CA213E" w:rsidRPr="00696E49" w:rsidRDefault="00CA213E" w:rsidP="007474B9">
      <w:pPr>
        <w:rPr>
          <w:rFonts w:ascii="Arial" w:hAnsi="Arial" w:cs="Arial"/>
          <w:lang w:val="en-GB"/>
        </w:rPr>
      </w:pPr>
      <w:r w:rsidRPr="00696E49">
        <w:rPr>
          <w:rFonts w:ascii="Arial" w:hAnsi="Arial" w:cs="Arial"/>
          <w:lang w:val="en-GB"/>
        </w:rPr>
        <w:lastRenderedPageBreak/>
        <w:t>Please note that the tables are intended to allow the identification of the primary information mapping requirements between the GS1 Application Identifiers and EANCOM</w:t>
      </w:r>
      <w:r w:rsidRPr="00696E49">
        <w:rPr>
          <w:rFonts w:ascii="Arial" w:hAnsi="Arial" w:cs="Arial"/>
          <w:vertAlign w:val="superscript"/>
          <w:lang w:val="en-GB"/>
        </w:rPr>
        <w:t>®</w:t>
      </w:r>
      <w:r w:rsidRPr="00696E49">
        <w:rPr>
          <w:rFonts w:ascii="Arial" w:hAnsi="Arial" w:cs="Arial"/>
          <w:lang w:val="en-GB"/>
        </w:rPr>
        <w:t>. Additional information on GS1 Application Identifiers may be found in the GS1 General Specifications.</w:t>
      </w:r>
    </w:p>
    <w:p w:rsidR="00CA213E" w:rsidRPr="00696E49" w:rsidRDefault="00CA213E" w:rsidP="00D279CC">
      <w:pPr>
        <w:pStyle w:val="Heading3"/>
        <w:spacing w:after="200"/>
        <w:rPr>
          <w:rFonts w:ascii="Arial" w:hAnsi="Arial" w:cs="Arial"/>
          <w:lang w:val="en-GB"/>
        </w:rPr>
      </w:pPr>
      <w:bookmarkStart w:id="177" w:name="_Toc315697629"/>
      <w:r w:rsidRPr="00696E49">
        <w:rPr>
          <w:rFonts w:ascii="Arial" w:hAnsi="Arial" w:cs="Arial"/>
          <w:lang w:val="en-GB"/>
        </w:rPr>
        <w:t xml:space="preserve">4.15.1 </w:t>
      </w:r>
      <w:bookmarkStart w:id="178" w:name="Application_Identifiers_related_to_trade"/>
      <w:r w:rsidRPr="00696E49">
        <w:rPr>
          <w:rFonts w:ascii="Arial" w:hAnsi="Arial" w:cs="Arial"/>
          <w:lang w:val="en-GB"/>
        </w:rPr>
        <w:t>Application Identifiers related to trade items</w:t>
      </w:r>
      <w:bookmarkEnd w:id="178"/>
      <w:bookmarkEnd w:id="177"/>
    </w:p>
    <w:p w:rsidR="00CA213E" w:rsidRPr="00696E49" w:rsidRDefault="00CA213E" w:rsidP="00D279CC">
      <w:pPr>
        <w:rPr>
          <w:rFonts w:ascii="Arial" w:hAnsi="Arial" w:cs="Arial"/>
          <w:lang w:val="en-GB"/>
        </w:rPr>
      </w:pPr>
      <w:r w:rsidRPr="00696E49">
        <w:rPr>
          <w:rFonts w:ascii="Arial" w:hAnsi="Arial" w:cs="Arial"/>
          <w:lang w:val="en-GB"/>
        </w:rPr>
        <w:t>Trade items are goods and services upon which there is a need to retrieve fixed information at any point in the supply chain. A trade unit is typically a unit which is priced, ordered or invoiced.</w:t>
      </w:r>
    </w:p>
    <w:tbl>
      <w:tblPr>
        <w:tblStyle w:val="TableGrid"/>
        <w:tblW w:w="0" w:type="auto"/>
        <w:tblCellMar>
          <w:top w:w="57" w:type="dxa"/>
          <w:bottom w:w="57" w:type="dxa"/>
        </w:tblCellMar>
        <w:tblLook w:val="04A0"/>
      </w:tblPr>
      <w:tblGrid>
        <w:gridCol w:w="817"/>
        <w:gridCol w:w="2410"/>
        <w:gridCol w:w="1701"/>
        <w:gridCol w:w="1417"/>
        <w:gridCol w:w="2867"/>
      </w:tblGrid>
      <w:tr w:rsidR="0023049D" w:rsidRPr="00696E49" w:rsidTr="00221CDD">
        <w:tc>
          <w:tcPr>
            <w:tcW w:w="817" w:type="dxa"/>
            <w:vAlign w:val="center"/>
          </w:tcPr>
          <w:p w:rsidR="0023049D" w:rsidRPr="00696E49" w:rsidRDefault="0023049D" w:rsidP="000A1D49">
            <w:pPr>
              <w:jc w:val="center"/>
              <w:rPr>
                <w:rFonts w:ascii="Arial" w:hAnsi="Arial" w:cs="Arial"/>
                <w:b/>
                <w:lang w:val="en-GB"/>
              </w:rPr>
            </w:pPr>
            <w:r w:rsidRPr="00696E49">
              <w:rPr>
                <w:rFonts w:ascii="Arial" w:hAnsi="Arial" w:cs="Arial"/>
                <w:b/>
                <w:lang w:val="en-GB"/>
              </w:rPr>
              <w:t>AI</w:t>
            </w:r>
          </w:p>
        </w:tc>
        <w:tc>
          <w:tcPr>
            <w:tcW w:w="2410" w:type="dxa"/>
            <w:vAlign w:val="center"/>
          </w:tcPr>
          <w:p w:rsidR="0023049D" w:rsidRPr="00696E49" w:rsidRDefault="0023049D" w:rsidP="000A1D49">
            <w:pPr>
              <w:jc w:val="center"/>
              <w:rPr>
                <w:rFonts w:ascii="Arial" w:hAnsi="Arial" w:cs="Arial"/>
                <w:b/>
                <w:lang w:val="en-GB"/>
              </w:rPr>
            </w:pPr>
            <w:r w:rsidRPr="00696E49">
              <w:rPr>
                <w:rFonts w:ascii="Arial" w:hAnsi="Arial" w:cs="Arial"/>
                <w:b/>
                <w:lang w:val="en-GB"/>
              </w:rPr>
              <w:t>Data Content</w:t>
            </w:r>
          </w:p>
        </w:tc>
        <w:tc>
          <w:tcPr>
            <w:tcW w:w="1701" w:type="dxa"/>
            <w:vAlign w:val="center"/>
          </w:tcPr>
          <w:p w:rsidR="0023049D" w:rsidRPr="00696E49" w:rsidRDefault="0023049D" w:rsidP="000A1D49">
            <w:pPr>
              <w:jc w:val="center"/>
              <w:rPr>
                <w:rFonts w:ascii="Arial" w:hAnsi="Arial" w:cs="Arial"/>
                <w:b/>
                <w:lang w:val="en-GB"/>
              </w:rPr>
            </w:pPr>
            <w:r w:rsidRPr="00696E49">
              <w:rPr>
                <w:rFonts w:ascii="Arial" w:hAnsi="Arial" w:cs="Arial"/>
                <w:b/>
                <w:lang w:val="en-GB"/>
              </w:rPr>
              <w:t>EANCOM</w:t>
            </w:r>
            <w:r w:rsidRPr="00696E49">
              <w:rPr>
                <w:rFonts w:ascii="Arial" w:hAnsi="Arial" w:cs="Arial"/>
                <w:b/>
                <w:vertAlign w:val="superscript"/>
                <w:lang w:val="en-GB"/>
              </w:rPr>
              <w:t>®</w:t>
            </w:r>
            <w:r w:rsidRPr="00696E49">
              <w:rPr>
                <w:rFonts w:ascii="Arial" w:hAnsi="Arial" w:cs="Arial"/>
                <w:b/>
                <w:lang w:val="en-GB"/>
              </w:rPr>
              <w:t xml:space="preserve"> Segment</w:t>
            </w:r>
          </w:p>
        </w:tc>
        <w:tc>
          <w:tcPr>
            <w:tcW w:w="1417" w:type="dxa"/>
            <w:vAlign w:val="center"/>
          </w:tcPr>
          <w:p w:rsidR="0023049D" w:rsidRPr="00696E49" w:rsidRDefault="0023049D" w:rsidP="000A1D49">
            <w:pPr>
              <w:jc w:val="center"/>
              <w:rPr>
                <w:rFonts w:ascii="Arial" w:hAnsi="Arial" w:cs="Arial"/>
                <w:b/>
                <w:lang w:val="en-GB"/>
              </w:rPr>
            </w:pPr>
            <w:r w:rsidRPr="00696E49">
              <w:rPr>
                <w:rFonts w:ascii="Arial" w:hAnsi="Arial" w:cs="Arial"/>
                <w:b/>
                <w:lang w:val="en-GB"/>
              </w:rPr>
              <w:t>Data Element</w:t>
            </w:r>
          </w:p>
        </w:tc>
        <w:tc>
          <w:tcPr>
            <w:tcW w:w="2867" w:type="dxa"/>
            <w:vAlign w:val="center"/>
          </w:tcPr>
          <w:p w:rsidR="0023049D" w:rsidRPr="00696E49" w:rsidRDefault="0023049D" w:rsidP="000A1D49">
            <w:pPr>
              <w:jc w:val="center"/>
              <w:rPr>
                <w:rFonts w:ascii="Arial" w:hAnsi="Arial" w:cs="Arial"/>
                <w:b/>
                <w:lang w:val="en-GB"/>
              </w:rPr>
            </w:pPr>
            <w:r w:rsidRPr="00696E49">
              <w:rPr>
                <w:rFonts w:ascii="Arial" w:hAnsi="Arial" w:cs="Arial"/>
                <w:b/>
                <w:lang w:val="en-GB"/>
              </w:rPr>
              <w:t>Code Value / Code Name</w:t>
            </w:r>
          </w:p>
        </w:tc>
      </w:tr>
      <w:tr w:rsidR="00221CDD" w:rsidRPr="00696E49" w:rsidTr="00221CDD">
        <w:tc>
          <w:tcPr>
            <w:tcW w:w="9212" w:type="dxa"/>
            <w:gridSpan w:val="5"/>
            <w:vAlign w:val="center"/>
          </w:tcPr>
          <w:p w:rsidR="00221CDD" w:rsidRPr="00696E49" w:rsidRDefault="00221CDD" w:rsidP="00177FDC">
            <w:pPr>
              <w:jc w:val="left"/>
              <w:rPr>
                <w:rFonts w:ascii="Arial" w:hAnsi="Arial" w:cs="Arial"/>
                <w:lang w:val="en-GB"/>
              </w:rPr>
            </w:pPr>
            <w:r w:rsidRPr="00696E49">
              <w:rPr>
                <w:rFonts w:ascii="Arial" w:hAnsi="Arial" w:cs="Arial"/>
                <w:lang w:val="en-GB"/>
              </w:rPr>
              <w:t>Identification of a fixed/variable measure trade item</w:t>
            </w:r>
          </w:p>
        </w:tc>
      </w:tr>
      <w:tr w:rsidR="00D74F46" w:rsidRPr="00696E49" w:rsidTr="00221CDD">
        <w:tc>
          <w:tcPr>
            <w:tcW w:w="817" w:type="dxa"/>
            <w:vAlign w:val="center"/>
          </w:tcPr>
          <w:p w:rsidR="00D74F46" w:rsidRPr="00696E49" w:rsidRDefault="00D74F46" w:rsidP="00177FDC">
            <w:pPr>
              <w:jc w:val="left"/>
              <w:rPr>
                <w:rFonts w:ascii="Arial" w:hAnsi="Arial" w:cs="Arial"/>
                <w:lang w:val="en-GB"/>
              </w:rPr>
            </w:pPr>
            <w:r w:rsidRPr="00696E49">
              <w:rPr>
                <w:rFonts w:ascii="Arial" w:hAnsi="Arial" w:cs="Arial"/>
                <w:lang w:val="en-GB"/>
              </w:rPr>
              <w:t>01</w:t>
            </w:r>
          </w:p>
        </w:tc>
        <w:tc>
          <w:tcPr>
            <w:tcW w:w="2410" w:type="dxa"/>
            <w:vAlign w:val="center"/>
          </w:tcPr>
          <w:p w:rsidR="00D74F46" w:rsidRPr="00696E49" w:rsidRDefault="00D74F46" w:rsidP="00177FDC">
            <w:pPr>
              <w:jc w:val="left"/>
              <w:rPr>
                <w:rFonts w:ascii="Arial" w:hAnsi="Arial" w:cs="Arial"/>
                <w:lang w:val="en-GB"/>
              </w:rPr>
            </w:pPr>
            <w:r w:rsidRPr="00696E49">
              <w:rPr>
                <w:rFonts w:ascii="Arial" w:hAnsi="Arial" w:cs="Arial"/>
                <w:lang w:val="en-GB"/>
              </w:rPr>
              <w:t>GTIN</w:t>
            </w:r>
          </w:p>
        </w:tc>
        <w:tc>
          <w:tcPr>
            <w:tcW w:w="1701" w:type="dxa"/>
            <w:vAlign w:val="center"/>
          </w:tcPr>
          <w:p w:rsidR="00D74F46" w:rsidRPr="00696E49" w:rsidRDefault="00D74F46" w:rsidP="00177FDC">
            <w:pPr>
              <w:jc w:val="left"/>
              <w:rPr>
                <w:rFonts w:ascii="Arial" w:hAnsi="Arial" w:cs="Arial"/>
                <w:lang w:val="en-GB"/>
              </w:rPr>
            </w:pPr>
            <w:r w:rsidRPr="00696E49">
              <w:rPr>
                <w:rFonts w:ascii="Arial" w:hAnsi="Arial" w:cs="Arial"/>
                <w:lang w:val="en-GB"/>
              </w:rPr>
              <w:t>LIN</w:t>
            </w:r>
          </w:p>
          <w:p w:rsidR="00D74F46" w:rsidRPr="00696E49" w:rsidRDefault="00D74F46" w:rsidP="00177FDC">
            <w:pPr>
              <w:jc w:val="left"/>
              <w:rPr>
                <w:rFonts w:ascii="Arial" w:hAnsi="Arial" w:cs="Arial"/>
                <w:lang w:val="en-GB"/>
              </w:rPr>
            </w:pPr>
            <w:r w:rsidRPr="00696E49">
              <w:rPr>
                <w:rFonts w:ascii="Arial" w:hAnsi="Arial" w:cs="Arial"/>
                <w:lang w:val="en-GB"/>
              </w:rPr>
              <w:t>PIA</w:t>
            </w:r>
          </w:p>
        </w:tc>
        <w:tc>
          <w:tcPr>
            <w:tcW w:w="1417" w:type="dxa"/>
            <w:vAlign w:val="center"/>
          </w:tcPr>
          <w:p w:rsidR="00D74F46" w:rsidRPr="00696E49" w:rsidRDefault="00D74F46" w:rsidP="00177FDC">
            <w:pPr>
              <w:jc w:val="left"/>
              <w:rPr>
                <w:rFonts w:ascii="Arial" w:hAnsi="Arial" w:cs="Arial"/>
                <w:lang w:val="en-GB"/>
              </w:rPr>
            </w:pPr>
            <w:r w:rsidRPr="00696E49">
              <w:rPr>
                <w:rFonts w:ascii="Arial" w:hAnsi="Arial" w:cs="Arial"/>
                <w:lang w:val="en-GB"/>
              </w:rPr>
              <w:t>7143</w:t>
            </w:r>
          </w:p>
          <w:p w:rsidR="00D74F46" w:rsidRPr="00696E49" w:rsidRDefault="00D74F46" w:rsidP="00177FDC">
            <w:pPr>
              <w:jc w:val="left"/>
              <w:rPr>
                <w:rFonts w:ascii="Arial" w:hAnsi="Arial" w:cs="Arial"/>
                <w:lang w:val="en-GB"/>
              </w:rPr>
            </w:pPr>
            <w:r w:rsidRPr="00696E49">
              <w:rPr>
                <w:rFonts w:ascii="Arial" w:hAnsi="Arial" w:cs="Arial"/>
                <w:lang w:val="en-GB"/>
              </w:rPr>
              <w:t>7143</w:t>
            </w:r>
          </w:p>
        </w:tc>
        <w:tc>
          <w:tcPr>
            <w:tcW w:w="2867" w:type="dxa"/>
            <w:vAlign w:val="center"/>
          </w:tcPr>
          <w:p w:rsidR="00D74F46" w:rsidRPr="00696E49" w:rsidRDefault="00D74F46" w:rsidP="00D039BE">
            <w:pPr>
              <w:jc w:val="left"/>
              <w:rPr>
                <w:rFonts w:ascii="Arial" w:hAnsi="Arial" w:cs="Arial"/>
                <w:lang w:val="en-GB"/>
              </w:rPr>
            </w:pPr>
            <w:r w:rsidRPr="00696E49">
              <w:rPr>
                <w:rFonts w:ascii="Arial" w:hAnsi="Arial" w:cs="Arial"/>
                <w:lang w:val="en-GB"/>
              </w:rPr>
              <w:t>SRV = GS1 Global Trade Item Number</w:t>
            </w:r>
          </w:p>
        </w:tc>
      </w:tr>
      <w:tr w:rsidR="00F16BD7" w:rsidRPr="00696E49" w:rsidTr="00276F2A">
        <w:tc>
          <w:tcPr>
            <w:tcW w:w="817" w:type="dxa"/>
            <w:vAlign w:val="center"/>
          </w:tcPr>
          <w:p w:rsidR="00F16BD7" w:rsidRPr="00696E49" w:rsidRDefault="00F16BD7" w:rsidP="00276F2A">
            <w:pPr>
              <w:jc w:val="left"/>
              <w:rPr>
                <w:rFonts w:ascii="Arial" w:hAnsi="Arial" w:cs="Arial"/>
                <w:lang w:val="en-GB"/>
              </w:rPr>
            </w:pPr>
            <w:r w:rsidRPr="00696E49">
              <w:rPr>
                <w:rFonts w:ascii="Arial" w:hAnsi="Arial" w:cs="Arial"/>
                <w:lang w:val="en-GB"/>
              </w:rPr>
              <w:t>02</w:t>
            </w:r>
          </w:p>
        </w:tc>
        <w:tc>
          <w:tcPr>
            <w:tcW w:w="2410" w:type="dxa"/>
            <w:vAlign w:val="center"/>
          </w:tcPr>
          <w:p w:rsidR="00F16BD7" w:rsidRPr="00696E49" w:rsidRDefault="00F16BD7" w:rsidP="00276F2A">
            <w:pPr>
              <w:pStyle w:val="GS1TableText"/>
              <w:rPr>
                <w:rFonts w:eastAsiaTheme="minorEastAsia" w:cs="Arial"/>
                <w:sz w:val="20"/>
                <w:szCs w:val="20"/>
                <w:lang w:bidi="en-US"/>
              </w:rPr>
            </w:pPr>
            <w:r w:rsidRPr="00696E49">
              <w:rPr>
                <w:rFonts w:eastAsiaTheme="minorEastAsia" w:cs="Arial"/>
                <w:sz w:val="20"/>
                <w:szCs w:val="20"/>
                <w:lang w:bidi="en-US"/>
              </w:rPr>
              <w:t>GTIN of Contained Trade Items</w:t>
            </w:r>
          </w:p>
        </w:tc>
        <w:tc>
          <w:tcPr>
            <w:tcW w:w="1701" w:type="dxa"/>
            <w:vAlign w:val="center"/>
          </w:tcPr>
          <w:p w:rsidR="00F16BD7" w:rsidRPr="00696E49" w:rsidRDefault="00F16BD7" w:rsidP="00276F2A">
            <w:pPr>
              <w:jc w:val="left"/>
              <w:rPr>
                <w:rFonts w:ascii="Arial" w:hAnsi="Arial" w:cs="Arial"/>
                <w:lang w:val="en-GB"/>
              </w:rPr>
            </w:pPr>
            <w:r w:rsidRPr="00696E49">
              <w:rPr>
                <w:rFonts w:ascii="Arial" w:hAnsi="Arial" w:cs="Arial"/>
                <w:lang w:val="en-GB"/>
              </w:rPr>
              <w:t>LIN</w:t>
            </w:r>
          </w:p>
        </w:tc>
        <w:tc>
          <w:tcPr>
            <w:tcW w:w="1417" w:type="dxa"/>
            <w:vAlign w:val="center"/>
          </w:tcPr>
          <w:p w:rsidR="00F16BD7" w:rsidRPr="00696E49" w:rsidRDefault="00F16BD7" w:rsidP="00276F2A">
            <w:pPr>
              <w:jc w:val="left"/>
              <w:rPr>
                <w:rFonts w:ascii="Arial" w:hAnsi="Arial" w:cs="Arial"/>
                <w:lang w:val="en-GB"/>
              </w:rPr>
            </w:pPr>
            <w:r w:rsidRPr="00696E49">
              <w:rPr>
                <w:rFonts w:ascii="Arial" w:hAnsi="Arial" w:cs="Arial"/>
                <w:lang w:val="en-GB"/>
              </w:rPr>
              <w:t>7143</w:t>
            </w:r>
          </w:p>
          <w:p w:rsidR="00F16BD7" w:rsidRPr="00696E49" w:rsidRDefault="00F16BD7" w:rsidP="00276F2A">
            <w:pPr>
              <w:jc w:val="left"/>
              <w:rPr>
                <w:rFonts w:ascii="Arial" w:hAnsi="Arial" w:cs="Arial"/>
                <w:lang w:val="en-GB"/>
              </w:rPr>
            </w:pPr>
          </w:p>
        </w:tc>
        <w:tc>
          <w:tcPr>
            <w:tcW w:w="2867" w:type="dxa"/>
            <w:vAlign w:val="center"/>
          </w:tcPr>
          <w:p w:rsidR="00F16BD7" w:rsidRPr="00696E49" w:rsidRDefault="00F16BD7" w:rsidP="00276F2A">
            <w:pPr>
              <w:jc w:val="left"/>
              <w:rPr>
                <w:rFonts w:ascii="Arial" w:hAnsi="Arial" w:cs="Arial"/>
                <w:lang w:val="en-GB"/>
              </w:rPr>
            </w:pPr>
            <w:r w:rsidRPr="00696E49">
              <w:rPr>
                <w:rFonts w:ascii="Arial" w:hAnsi="Arial" w:cs="Arial"/>
                <w:lang w:val="en-GB"/>
              </w:rPr>
              <w:t>SRV = GS1 Global Trade Item Number</w:t>
            </w:r>
          </w:p>
        </w:tc>
      </w:tr>
      <w:tr w:rsidR="00221CDD" w:rsidRPr="00696E49" w:rsidTr="00221CDD">
        <w:tc>
          <w:tcPr>
            <w:tcW w:w="9212" w:type="dxa"/>
            <w:gridSpan w:val="5"/>
            <w:vAlign w:val="center"/>
          </w:tcPr>
          <w:p w:rsidR="00221CDD" w:rsidRPr="00696E49" w:rsidRDefault="00221CDD" w:rsidP="00177FDC">
            <w:pPr>
              <w:jc w:val="left"/>
              <w:rPr>
                <w:rFonts w:ascii="Arial" w:hAnsi="Arial" w:cs="Arial"/>
                <w:lang w:val="en-GB"/>
              </w:rPr>
            </w:pPr>
            <w:r w:rsidRPr="00696E49">
              <w:rPr>
                <w:rFonts w:ascii="Arial" w:hAnsi="Arial" w:cs="Arial"/>
                <w:lang w:val="en-GB"/>
              </w:rPr>
              <w:t>Supplementary information</w:t>
            </w:r>
          </w:p>
        </w:tc>
      </w:tr>
      <w:tr w:rsidR="00C84452" w:rsidRPr="00696E49" w:rsidTr="00221CDD">
        <w:tc>
          <w:tcPr>
            <w:tcW w:w="817" w:type="dxa"/>
            <w:vAlign w:val="center"/>
          </w:tcPr>
          <w:p w:rsidR="00C84452" w:rsidRPr="00696E49" w:rsidRDefault="00C84452" w:rsidP="00177FDC">
            <w:pPr>
              <w:jc w:val="left"/>
              <w:rPr>
                <w:rFonts w:ascii="Arial" w:hAnsi="Arial" w:cs="Arial"/>
                <w:lang w:val="en-GB"/>
              </w:rPr>
            </w:pPr>
            <w:r w:rsidRPr="00696E49">
              <w:rPr>
                <w:rFonts w:ascii="Arial" w:hAnsi="Arial" w:cs="Arial"/>
                <w:lang w:val="en-GB"/>
              </w:rPr>
              <w:t>10</w:t>
            </w:r>
          </w:p>
        </w:tc>
        <w:tc>
          <w:tcPr>
            <w:tcW w:w="2410" w:type="dxa"/>
            <w:vAlign w:val="center"/>
          </w:tcPr>
          <w:p w:rsidR="00C84452" w:rsidRPr="00696E49" w:rsidRDefault="00C84452" w:rsidP="00177FDC">
            <w:pPr>
              <w:jc w:val="left"/>
              <w:rPr>
                <w:rFonts w:ascii="Arial" w:hAnsi="Arial" w:cs="Arial"/>
                <w:lang w:val="en-GB"/>
              </w:rPr>
            </w:pPr>
            <w:r w:rsidRPr="00696E49">
              <w:rPr>
                <w:rFonts w:ascii="Arial" w:hAnsi="Arial" w:cs="Arial"/>
                <w:lang w:val="en-GB"/>
              </w:rPr>
              <w:t>Batch or Lot number</w:t>
            </w:r>
          </w:p>
        </w:tc>
        <w:tc>
          <w:tcPr>
            <w:tcW w:w="1701" w:type="dxa"/>
            <w:vAlign w:val="center"/>
          </w:tcPr>
          <w:p w:rsidR="00C84452" w:rsidRPr="00696E49" w:rsidRDefault="00C84452" w:rsidP="00177FDC">
            <w:pPr>
              <w:jc w:val="left"/>
              <w:rPr>
                <w:rFonts w:ascii="Arial" w:hAnsi="Arial" w:cs="Arial"/>
                <w:lang w:val="en-GB"/>
              </w:rPr>
            </w:pPr>
            <w:r w:rsidRPr="00696E49">
              <w:rPr>
                <w:rFonts w:ascii="Arial" w:hAnsi="Arial" w:cs="Arial"/>
                <w:lang w:val="en-GB"/>
              </w:rPr>
              <w:t>PIA</w:t>
            </w:r>
          </w:p>
          <w:p w:rsidR="00C84452" w:rsidRPr="00696E49" w:rsidRDefault="00C84452" w:rsidP="00177FDC">
            <w:pPr>
              <w:jc w:val="left"/>
              <w:rPr>
                <w:rFonts w:ascii="Arial" w:hAnsi="Arial" w:cs="Arial"/>
                <w:lang w:val="en-GB"/>
              </w:rPr>
            </w:pPr>
            <w:r w:rsidRPr="00696E49">
              <w:rPr>
                <w:rFonts w:ascii="Arial" w:hAnsi="Arial" w:cs="Arial"/>
                <w:lang w:val="en-GB"/>
              </w:rPr>
              <w:t>GIN</w:t>
            </w:r>
          </w:p>
        </w:tc>
        <w:tc>
          <w:tcPr>
            <w:tcW w:w="1417" w:type="dxa"/>
            <w:vAlign w:val="center"/>
          </w:tcPr>
          <w:p w:rsidR="00C84452" w:rsidRPr="00696E49" w:rsidRDefault="00C84452" w:rsidP="00342E94">
            <w:pPr>
              <w:jc w:val="left"/>
              <w:rPr>
                <w:rFonts w:ascii="Arial" w:hAnsi="Arial" w:cs="Arial"/>
                <w:lang w:val="en-GB"/>
              </w:rPr>
            </w:pPr>
            <w:r w:rsidRPr="00696E49">
              <w:rPr>
                <w:rFonts w:ascii="Arial" w:hAnsi="Arial" w:cs="Arial"/>
                <w:lang w:val="en-GB"/>
              </w:rPr>
              <w:t>7143</w:t>
            </w:r>
          </w:p>
          <w:p w:rsidR="00C84452" w:rsidRPr="00696E49" w:rsidRDefault="00C84452" w:rsidP="00342E94">
            <w:pPr>
              <w:jc w:val="left"/>
              <w:rPr>
                <w:rFonts w:ascii="Arial" w:hAnsi="Arial" w:cs="Arial"/>
                <w:lang w:val="en-GB"/>
              </w:rPr>
            </w:pPr>
            <w:r w:rsidRPr="00696E49">
              <w:rPr>
                <w:rFonts w:ascii="Arial" w:hAnsi="Arial" w:cs="Arial"/>
                <w:lang w:val="en-GB"/>
              </w:rPr>
              <w:t>7405</w:t>
            </w:r>
          </w:p>
        </w:tc>
        <w:tc>
          <w:tcPr>
            <w:tcW w:w="2867" w:type="dxa"/>
            <w:vAlign w:val="center"/>
          </w:tcPr>
          <w:p w:rsidR="00C84452" w:rsidRPr="00696E49" w:rsidRDefault="00C84452" w:rsidP="00C84452">
            <w:pPr>
              <w:pStyle w:val="NormalWeb"/>
              <w:rPr>
                <w:rFonts w:ascii="Arial" w:eastAsiaTheme="minorEastAsia" w:hAnsi="Arial" w:cs="Arial"/>
                <w:sz w:val="20"/>
                <w:szCs w:val="20"/>
                <w:lang w:val="en-GB" w:eastAsia="en-US" w:bidi="en-US"/>
              </w:rPr>
            </w:pPr>
            <w:r w:rsidRPr="00696E49">
              <w:rPr>
                <w:rFonts w:ascii="Arial" w:eastAsiaTheme="minorEastAsia" w:hAnsi="Arial" w:cs="Arial"/>
                <w:sz w:val="20"/>
                <w:szCs w:val="20"/>
                <w:lang w:val="en-GB" w:eastAsia="en-US" w:bidi="en-US"/>
              </w:rPr>
              <w:t>NB = Batch number</w:t>
            </w:r>
            <w:r w:rsidRPr="00696E49">
              <w:rPr>
                <w:rFonts w:ascii="Arial" w:eastAsiaTheme="minorEastAsia" w:hAnsi="Arial" w:cs="Arial"/>
                <w:sz w:val="20"/>
                <w:szCs w:val="20"/>
                <w:lang w:val="en-GB" w:eastAsia="en-US" w:bidi="en-US"/>
              </w:rPr>
              <w:br/>
              <w:t>BX = Batch number</w:t>
            </w:r>
          </w:p>
        </w:tc>
      </w:tr>
      <w:tr w:rsidR="00C84452" w:rsidRPr="00696E49" w:rsidTr="00221CDD">
        <w:tc>
          <w:tcPr>
            <w:tcW w:w="817" w:type="dxa"/>
            <w:vAlign w:val="center"/>
          </w:tcPr>
          <w:p w:rsidR="00C84452" w:rsidRPr="00696E49" w:rsidRDefault="00C84452" w:rsidP="00177FDC">
            <w:pPr>
              <w:jc w:val="left"/>
              <w:rPr>
                <w:rFonts w:ascii="Arial" w:hAnsi="Arial" w:cs="Arial"/>
                <w:lang w:val="en-GB"/>
              </w:rPr>
            </w:pPr>
            <w:r w:rsidRPr="00696E49">
              <w:rPr>
                <w:rFonts w:ascii="Arial" w:hAnsi="Arial" w:cs="Arial"/>
                <w:lang w:val="en-GB"/>
              </w:rPr>
              <w:t>11</w:t>
            </w:r>
          </w:p>
        </w:tc>
        <w:tc>
          <w:tcPr>
            <w:tcW w:w="2410" w:type="dxa"/>
            <w:vAlign w:val="center"/>
          </w:tcPr>
          <w:p w:rsidR="00C84452" w:rsidRPr="00696E49" w:rsidRDefault="00C84452" w:rsidP="00177FDC">
            <w:pPr>
              <w:jc w:val="left"/>
              <w:rPr>
                <w:rFonts w:ascii="Arial" w:hAnsi="Arial" w:cs="Arial"/>
                <w:lang w:val="en-GB"/>
              </w:rPr>
            </w:pPr>
            <w:r w:rsidRPr="00696E49">
              <w:rPr>
                <w:rFonts w:ascii="Arial" w:hAnsi="Arial" w:cs="Arial"/>
                <w:lang w:val="en-GB"/>
              </w:rPr>
              <w:t>Production date</w:t>
            </w:r>
          </w:p>
        </w:tc>
        <w:tc>
          <w:tcPr>
            <w:tcW w:w="1701" w:type="dxa"/>
            <w:vAlign w:val="center"/>
          </w:tcPr>
          <w:p w:rsidR="00C84452" w:rsidRPr="00696E49" w:rsidRDefault="00C84452" w:rsidP="00177FDC">
            <w:pPr>
              <w:jc w:val="left"/>
              <w:rPr>
                <w:rFonts w:ascii="Arial" w:hAnsi="Arial" w:cs="Arial"/>
                <w:lang w:val="en-GB"/>
              </w:rPr>
            </w:pPr>
            <w:r w:rsidRPr="00696E49">
              <w:rPr>
                <w:rFonts w:ascii="Arial" w:hAnsi="Arial" w:cs="Arial"/>
                <w:lang w:val="en-GB"/>
              </w:rPr>
              <w:t>DTM</w:t>
            </w:r>
          </w:p>
        </w:tc>
        <w:tc>
          <w:tcPr>
            <w:tcW w:w="1417" w:type="dxa"/>
            <w:vAlign w:val="center"/>
          </w:tcPr>
          <w:p w:rsidR="00C84452" w:rsidRPr="00696E49" w:rsidRDefault="00C84452" w:rsidP="00177FDC">
            <w:pPr>
              <w:jc w:val="left"/>
              <w:rPr>
                <w:rFonts w:ascii="Arial" w:hAnsi="Arial" w:cs="Arial"/>
                <w:lang w:val="en-GB"/>
              </w:rPr>
            </w:pPr>
            <w:r w:rsidRPr="00696E49">
              <w:rPr>
                <w:rFonts w:ascii="Arial" w:hAnsi="Arial" w:cs="Arial"/>
                <w:lang w:val="en-GB"/>
              </w:rPr>
              <w:t>2005</w:t>
            </w:r>
          </w:p>
        </w:tc>
        <w:tc>
          <w:tcPr>
            <w:tcW w:w="2867" w:type="dxa"/>
            <w:vAlign w:val="center"/>
          </w:tcPr>
          <w:p w:rsidR="00C84452" w:rsidRPr="00696E49" w:rsidRDefault="00C84452" w:rsidP="00177FDC">
            <w:pPr>
              <w:jc w:val="left"/>
              <w:rPr>
                <w:rFonts w:ascii="Arial" w:hAnsi="Arial" w:cs="Arial"/>
                <w:lang w:val="en-GB"/>
              </w:rPr>
            </w:pPr>
            <w:r w:rsidRPr="00696E49">
              <w:rPr>
                <w:rFonts w:ascii="Arial" w:hAnsi="Arial" w:cs="Arial"/>
                <w:lang w:val="en-GB"/>
              </w:rPr>
              <w:t>94 = Production / manufacture date</w:t>
            </w:r>
          </w:p>
        </w:tc>
      </w:tr>
      <w:tr w:rsidR="00C84452" w:rsidRPr="00696E49" w:rsidTr="00221CDD">
        <w:tc>
          <w:tcPr>
            <w:tcW w:w="817" w:type="dxa"/>
            <w:vAlign w:val="center"/>
          </w:tcPr>
          <w:p w:rsidR="00C84452" w:rsidRPr="00696E49" w:rsidRDefault="00C84452" w:rsidP="00177FDC">
            <w:pPr>
              <w:jc w:val="left"/>
              <w:rPr>
                <w:rFonts w:ascii="Arial" w:hAnsi="Arial" w:cs="Arial"/>
                <w:lang w:val="en-GB"/>
              </w:rPr>
            </w:pPr>
            <w:r w:rsidRPr="00696E49">
              <w:rPr>
                <w:rFonts w:ascii="Arial" w:hAnsi="Arial" w:cs="Arial"/>
                <w:lang w:val="en-GB"/>
              </w:rPr>
              <w:t>13</w:t>
            </w:r>
          </w:p>
        </w:tc>
        <w:tc>
          <w:tcPr>
            <w:tcW w:w="2410" w:type="dxa"/>
            <w:vAlign w:val="center"/>
          </w:tcPr>
          <w:p w:rsidR="00C84452" w:rsidRPr="00696E49" w:rsidRDefault="00C84452" w:rsidP="00177FDC">
            <w:pPr>
              <w:jc w:val="left"/>
              <w:rPr>
                <w:rFonts w:ascii="Arial" w:hAnsi="Arial" w:cs="Arial"/>
                <w:lang w:val="en-GB"/>
              </w:rPr>
            </w:pPr>
            <w:r w:rsidRPr="00696E49">
              <w:rPr>
                <w:rFonts w:ascii="Arial" w:hAnsi="Arial" w:cs="Arial"/>
                <w:lang w:val="en-GB"/>
              </w:rPr>
              <w:t>Packaging date</w:t>
            </w:r>
          </w:p>
        </w:tc>
        <w:tc>
          <w:tcPr>
            <w:tcW w:w="1701" w:type="dxa"/>
            <w:vAlign w:val="center"/>
          </w:tcPr>
          <w:p w:rsidR="00C84452" w:rsidRPr="00696E49" w:rsidRDefault="00C84452" w:rsidP="00177FDC">
            <w:pPr>
              <w:jc w:val="left"/>
              <w:rPr>
                <w:rFonts w:ascii="Arial" w:hAnsi="Arial" w:cs="Arial"/>
                <w:lang w:val="en-GB"/>
              </w:rPr>
            </w:pPr>
            <w:r w:rsidRPr="00696E49">
              <w:rPr>
                <w:rFonts w:ascii="Arial" w:hAnsi="Arial" w:cs="Arial"/>
                <w:lang w:val="en-GB"/>
              </w:rPr>
              <w:t>DTM</w:t>
            </w:r>
          </w:p>
        </w:tc>
        <w:tc>
          <w:tcPr>
            <w:tcW w:w="1417" w:type="dxa"/>
            <w:vAlign w:val="center"/>
          </w:tcPr>
          <w:p w:rsidR="00C84452" w:rsidRPr="00696E49" w:rsidRDefault="00C84452" w:rsidP="00177FDC">
            <w:pPr>
              <w:jc w:val="left"/>
              <w:rPr>
                <w:rFonts w:ascii="Arial" w:hAnsi="Arial" w:cs="Arial"/>
                <w:lang w:val="en-GB"/>
              </w:rPr>
            </w:pPr>
            <w:r w:rsidRPr="00696E49">
              <w:rPr>
                <w:rFonts w:ascii="Arial" w:hAnsi="Arial" w:cs="Arial"/>
                <w:lang w:val="en-GB"/>
              </w:rPr>
              <w:t>2005</w:t>
            </w:r>
          </w:p>
        </w:tc>
        <w:tc>
          <w:tcPr>
            <w:tcW w:w="2867" w:type="dxa"/>
            <w:vAlign w:val="center"/>
          </w:tcPr>
          <w:p w:rsidR="00C84452" w:rsidRPr="00696E49" w:rsidRDefault="00C84452" w:rsidP="00177FDC">
            <w:pPr>
              <w:jc w:val="left"/>
              <w:rPr>
                <w:rFonts w:ascii="Arial" w:hAnsi="Arial" w:cs="Arial"/>
                <w:lang w:val="en-GB"/>
              </w:rPr>
            </w:pPr>
            <w:r w:rsidRPr="00696E49">
              <w:rPr>
                <w:rFonts w:ascii="Arial" w:hAnsi="Arial" w:cs="Arial"/>
                <w:lang w:val="en-GB"/>
              </w:rPr>
              <w:t>365 = Packaging date</w:t>
            </w:r>
          </w:p>
        </w:tc>
      </w:tr>
      <w:tr w:rsidR="00C84452" w:rsidRPr="00696E49" w:rsidTr="00221CDD">
        <w:tc>
          <w:tcPr>
            <w:tcW w:w="817" w:type="dxa"/>
            <w:vAlign w:val="center"/>
          </w:tcPr>
          <w:p w:rsidR="00C84452" w:rsidRPr="00696E49" w:rsidRDefault="00C84452" w:rsidP="00177FDC">
            <w:pPr>
              <w:jc w:val="left"/>
              <w:rPr>
                <w:rFonts w:ascii="Arial" w:hAnsi="Arial" w:cs="Arial"/>
                <w:lang w:val="en-GB"/>
              </w:rPr>
            </w:pPr>
            <w:r w:rsidRPr="00696E49">
              <w:rPr>
                <w:rFonts w:ascii="Arial" w:hAnsi="Arial" w:cs="Arial"/>
                <w:lang w:val="en-GB"/>
              </w:rPr>
              <w:t>15</w:t>
            </w:r>
          </w:p>
        </w:tc>
        <w:tc>
          <w:tcPr>
            <w:tcW w:w="2410" w:type="dxa"/>
            <w:vAlign w:val="center"/>
          </w:tcPr>
          <w:p w:rsidR="00C84452" w:rsidRPr="00696E49" w:rsidRDefault="00C84452" w:rsidP="00177FDC">
            <w:pPr>
              <w:jc w:val="left"/>
              <w:rPr>
                <w:rFonts w:ascii="Arial" w:hAnsi="Arial" w:cs="Arial"/>
                <w:lang w:val="en-GB"/>
              </w:rPr>
            </w:pPr>
            <w:r w:rsidRPr="00696E49">
              <w:rPr>
                <w:rFonts w:ascii="Arial" w:hAnsi="Arial" w:cs="Arial"/>
                <w:lang w:val="en-GB"/>
              </w:rPr>
              <w:t>Minimum durability date</w:t>
            </w:r>
          </w:p>
        </w:tc>
        <w:tc>
          <w:tcPr>
            <w:tcW w:w="1701" w:type="dxa"/>
            <w:vAlign w:val="center"/>
          </w:tcPr>
          <w:p w:rsidR="00C84452" w:rsidRPr="00696E49" w:rsidRDefault="00C84452" w:rsidP="00177FDC">
            <w:pPr>
              <w:jc w:val="left"/>
              <w:rPr>
                <w:rFonts w:ascii="Arial" w:hAnsi="Arial" w:cs="Arial"/>
                <w:lang w:val="en-GB"/>
              </w:rPr>
            </w:pPr>
            <w:r w:rsidRPr="00696E49">
              <w:rPr>
                <w:rFonts w:ascii="Arial" w:hAnsi="Arial" w:cs="Arial"/>
                <w:lang w:val="en-GB"/>
              </w:rPr>
              <w:t>DTM</w:t>
            </w:r>
          </w:p>
        </w:tc>
        <w:tc>
          <w:tcPr>
            <w:tcW w:w="1417" w:type="dxa"/>
            <w:vAlign w:val="center"/>
          </w:tcPr>
          <w:p w:rsidR="00C84452" w:rsidRPr="00696E49" w:rsidRDefault="00C84452" w:rsidP="00177FDC">
            <w:pPr>
              <w:jc w:val="left"/>
              <w:rPr>
                <w:rFonts w:ascii="Arial" w:hAnsi="Arial" w:cs="Arial"/>
                <w:lang w:val="en-GB"/>
              </w:rPr>
            </w:pPr>
            <w:r w:rsidRPr="00696E49">
              <w:rPr>
                <w:rFonts w:ascii="Arial" w:hAnsi="Arial" w:cs="Arial"/>
                <w:lang w:val="en-GB"/>
              </w:rPr>
              <w:t>2005</w:t>
            </w:r>
          </w:p>
        </w:tc>
        <w:tc>
          <w:tcPr>
            <w:tcW w:w="2867" w:type="dxa"/>
            <w:vAlign w:val="center"/>
          </w:tcPr>
          <w:p w:rsidR="00C84452" w:rsidRPr="00696E49" w:rsidRDefault="00C84452" w:rsidP="00C84452">
            <w:pPr>
              <w:pStyle w:val="NormalWeb"/>
              <w:rPr>
                <w:rFonts w:ascii="Arial" w:eastAsiaTheme="minorEastAsia" w:hAnsi="Arial" w:cs="Arial"/>
                <w:sz w:val="20"/>
                <w:szCs w:val="20"/>
                <w:lang w:val="en-GB" w:eastAsia="en-US" w:bidi="en-US"/>
              </w:rPr>
            </w:pPr>
            <w:r w:rsidRPr="00696E49">
              <w:rPr>
                <w:rFonts w:ascii="Arial" w:eastAsiaTheme="minorEastAsia" w:hAnsi="Arial" w:cs="Arial"/>
                <w:sz w:val="20"/>
                <w:szCs w:val="20"/>
                <w:lang w:val="en-GB" w:eastAsia="en-US" w:bidi="en-US"/>
              </w:rPr>
              <w:t>360 = Sell by date</w:t>
            </w:r>
            <w:r w:rsidRPr="00696E49">
              <w:rPr>
                <w:rFonts w:ascii="Arial" w:eastAsiaTheme="minorEastAsia" w:hAnsi="Arial" w:cs="Arial"/>
                <w:sz w:val="20"/>
                <w:szCs w:val="20"/>
                <w:lang w:val="en-GB" w:eastAsia="en-US" w:bidi="en-US"/>
              </w:rPr>
              <w:br/>
              <w:t>361 = Best before date</w:t>
            </w:r>
          </w:p>
        </w:tc>
      </w:tr>
      <w:tr w:rsidR="00A61223" w:rsidRPr="00696E49" w:rsidTr="00221CDD">
        <w:tc>
          <w:tcPr>
            <w:tcW w:w="817" w:type="dxa"/>
            <w:vAlign w:val="center"/>
          </w:tcPr>
          <w:p w:rsidR="00A61223" w:rsidRPr="00696E49" w:rsidRDefault="00A61223" w:rsidP="00177FDC">
            <w:pPr>
              <w:jc w:val="left"/>
              <w:rPr>
                <w:rFonts w:ascii="Arial" w:hAnsi="Arial" w:cs="Arial"/>
                <w:lang w:val="en-GB"/>
              </w:rPr>
            </w:pPr>
            <w:r w:rsidRPr="00696E49">
              <w:rPr>
                <w:rFonts w:ascii="Arial" w:hAnsi="Arial" w:cs="Arial"/>
                <w:lang w:val="en-GB"/>
              </w:rPr>
              <w:t>17</w:t>
            </w:r>
          </w:p>
        </w:tc>
        <w:tc>
          <w:tcPr>
            <w:tcW w:w="2410" w:type="dxa"/>
            <w:vAlign w:val="center"/>
          </w:tcPr>
          <w:p w:rsidR="00A61223" w:rsidRPr="00696E49" w:rsidRDefault="00A61223" w:rsidP="00177FDC">
            <w:pPr>
              <w:jc w:val="left"/>
              <w:rPr>
                <w:rFonts w:ascii="Arial" w:hAnsi="Arial" w:cs="Arial"/>
                <w:lang w:val="en-GB"/>
              </w:rPr>
            </w:pPr>
            <w:r w:rsidRPr="00696E49">
              <w:rPr>
                <w:rFonts w:ascii="Arial" w:hAnsi="Arial" w:cs="Arial"/>
                <w:lang w:val="en-GB"/>
              </w:rPr>
              <w:t>Maximum durability date</w:t>
            </w:r>
          </w:p>
        </w:tc>
        <w:tc>
          <w:tcPr>
            <w:tcW w:w="1701" w:type="dxa"/>
            <w:vAlign w:val="center"/>
          </w:tcPr>
          <w:p w:rsidR="00A61223" w:rsidRPr="00696E49" w:rsidRDefault="00A61223" w:rsidP="00342E94">
            <w:pPr>
              <w:jc w:val="left"/>
              <w:rPr>
                <w:rFonts w:ascii="Arial" w:hAnsi="Arial" w:cs="Arial"/>
                <w:lang w:val="en-GB"/>
              </w:rPr>
            </w:pPr>
            <w:r w:rsidRPr="00696E49">
              <w:rPr>
                <w:rFonts w:ascii="Arial" w:hAnsi="Arial" w:cs="Arial"/>
                <w:lang w:val="en-GB"/>
              </w:rPr>
              <w:t>DTM</w:t>
            </w:r>
          </w:p>
        </w:tc>
        <w:tc>
          <w:tcPr>
            <w:tcW w:w="1417" w:type="dxa"/>
            <w:vAlign w:val="center"/>
          </w:tcPr>
          <w:p w:rsidR="00A61223" w:rsidRPr="00696E49" w:rsidRDefault="00A61223" w:rsidP="00342E94">
            <w:pPr>
              <w:jc w:val="left"/>
              <w:rPr>
                <w:rFonts w:ascii="Arial" w:hAnsi="Arial" w:cs="Arial"/>
                <w:lang w:val="en-GB"/>
              </w:rPr>
            </w:pPr>
            <w:r w:rsidRPr="00696E49">
              <w:rPr>
                <w:rFonts w:ascii="Arial" w:hAnsi="Arial" w:cs="Arial"/>
                <w:lang w:val="en-GB"/>
              </w:rPr>
              <w:t>2005</w:t>
            </w:r>
          </w:p>
        </w:tc>
        <w:tc>
          <w:tcPr>
            <w:tcW w:w="2867" w:type="dxa"/>
            <w:vAlign w:val="center"/>
          </w:tcPr>
          <w:p w:rsidR="00A61223" w:rsidRPr="00696E49" w:rsidRDefault="00A61223" w:rsidP="00177FDC">
            <w:pPr>
              <w:jc w:val="left"/>
              <w:rPr>
                <w:rFonts w:ascii="Arial" w:hAnsi="Arial" w:cs="Arial"/>
                <w:lang w:val="en-GB"/>
              </w:rPr>
            </w:pPr>
            <w:r w:rsidRPr="00696E49">
              <w:rPr>
                <w:rFonts w:ascii="Arial" w:hAnsi="Arial" w:cs="Arial"/>
                <w:lang w:val="en-GB"/>
              </w:rPr>
              <w:t>36 = Expiry date</w:t>
            </w:r>
          </w:p>
        </w:tc>
      </w:tr>
      <w:tr w:rsidR="00A61223" w:rsidRPr="00696E49" w:rsidTr="00221CDD">
        <w:tc>
          <w:tcPr>
            <w:tcW w:w="817" w:type="dxa"/>
            <w:vAlign w:val="center"/>
          </w:tcPr>
          <w:p w:rsidR="00A61223" w:rsidRPr="00696E49" w:rsidRDefault="00A61223" w:rsidP="00177FDC">
            <w:pPr>
              <w:jc w:val="left"/>
              <w:rPr>
                <w:rFonts w:ascii="Arial" w:hAnsi="Arial" w:cs="Arial"/>
                <w:lang w:val="en-GB"/>
              </w:rPr>
            </w:pPr>
            <w:r w:rsidRPr="00696E49">
              <w:rPr>
                <w:rFonts w:ascii="Arial" w:hAnsi="Arial" w:cs="Arial"/>
                <w:lang w:val="en-GB"/>
              </w:rPr>
              <w:t>21</w:t>
            </w:r>
          </w:p>
        </w:tc>
        <w:tc>
          <w:tcPr>
            <w:tcW w:w="2410" w:type="dxa"/>
            <w:vAlign w:val="center"/>
          </w:tcPr>
          <w:p w:rsidR="00A61223" w:rsidRPr="00696E49" w:rsidRDefault="00A61223" w:rsidP="00177FDC">
            <w:pPr>
              <w:jc w:val="left"/>
              <w:rPr>
                <w:rFonts w:ascii="Arial" w:hAnsi="Arial" w:cs="Arial"/>
                <w:lang w:val="en-GB"/>
              </w:rPr>
            </w:pPr>
            <w:r w:rsidRPr="00696E49">
              <w:rPr>
                <w:rFonts w:ascii="Arial" w:hAnsi="Arial" w:cs="Arial"/>
                <w:lang w:val="en-GB"/>
              </w:rPr>
              <w:t>Serial number</w:t>
            </w:r>
          </w:p>
        </w:tc>
        <w:tc>
          <w:tcPr>
            <w:tcW w:w="1701" w:type="dxa"/>
            <w:vAlign w:val="center"/>
          </w:tcPr>
          <w:p w:rsidR="00A61223" w:rsidRPr="00696E49" w:rsidRDefault="00A61223" w:rsidP="00A61223">
            <w:pPr>
              <w:jc w:val="left"/>
              <w:rPr>
                <w:rFonts w:ascii="Arial" w:hAnsi="Arial" w:cs="Arial"/>
                <w:lang w:val="en-GB"/>
              </w:rPr>
            </w:pPr>
            <w:r w:rsidRPr="00696E49">
              <w:rPr>
                <w:rFonts w:ascii="Arial" w:hAnsi="Arial" w:cs="Arial"/>
                <w:lang w:val="en-GB"/>
              </w:rPr>
              <w:t>PIA</w:t>
            </w:r>
          </w:p>
          <w:p w:rsidR="00A61223" w:rsidRPr="00696E49" w:rsidRDefault="00A61223" w:rsidP="00A61223">
            <w:pPr>
              <w:jc w:val="left"/>
              <w:rPr>
                <w:rFonts w:ascii="Arial" w:hAnsi="Arial" w:cs="Arial"/>
                <w:lang w:val="en-GB"/>
              </w:rPr>
            </w:pPr>
            <w:r w:rsidRPr="00696E49">
              <w:rPr>
                <w:rFonts w:ascii="Arial" w:hAnsi="Arial" w:cs="Arial"/>
                <w:lang w:val="en-GB"/>
              </w:rPr>
              <w:t>GIN</w:t>
            </w:r>
          </w:p>
        </w:tc>
        <w:tc>
          <w:tcPr>
            <w:tcW w:w="1417" w:type="dxa"/>
            <w:vAlign w:val="center"/>
          </w:tcPr>
          <w:p w:rsidR="00A61223" w:rsidRPr="00696E49" w:rsidRDefault="00A61223" w:rsidP="00177FDC">
            <w:pPr>
              <w:jc w:val="left"/>
              <w:rPr>
                <w:rFonts w:ascii="Arial" w:hAnsi="Arial" w:cs="Arial"/>
                <w:lang w:val="en-GB"/>
              </w:rPr>
            </w:pPr>
            <w:r w:rsidRPr="00696E49">
              <w:rPr>
                <w:rFonts w:ascii="Arial" w:hAnsi="Arial" w:cs="Arial"/>
                <w:lang w:val="en-GB"/>
              </w:rPr>
              <w:t>7143</w:t>
            </w:r>
          </w:p>
          <w:p w:rsidR="00A61223" w:rsidRPr="00696E49" w:rsidRDefault="00A61223" w:rsidP="00177FDC">
            <w:pPr>
              <w:jc w:val="left"/>
              <w:rPr>
                <w:rFonts w:ascii="Arial" w:hAnsi="Arial" w:cs="Arial"/>
                <w:lang w:val="en-GB"/>
              </w:rPr>
            </w:pPr>
            <w:r w:rsidRPr="00696E49">
              <w:rPr>
                <w:rFonts w:ascii="Arial" w:hAnsi="Arial" w:cs="Arial"/>
                <w:lang w:val="en-GB"/>
              </w:rPr>
              <w:t>7405</w:t>
            </w:r>
          </w:p>
        </w:tc>
        <w:tc>
          <w:tcPr>
            <w:tcW w:w="2867" w:type="dxa"/>
            <w:vAlign w:val="center"/>
          </w:tcPr>
          <w:p w:rsidR="00A61223" w:rsidRPr="00696E49" w:rsidRDefault="00A61223" w:rsidP="00A61223">
            <w:pPr>
              <w:pStyle w:val="NormalWeb"/>
              <w:rPr>
                <w:rFonts w:ascii="Arial" w:eastAsiaTheme="minorEastAsia" w:hAnsi="Arial" w:cs="Arial"/>
                <w:sz w:val="20"/>
                <w:szCs w:val="20"/>
                <w:lang w:val="en-GB" w:eastAsia="en-US" w:bidi="en-US"/>
              </w:rPr>
            </w:pPr>
            <w:r w:rsidRPr="00696E49">
              <w:rPr>
                <w:rFonts w:ascii="Arial" w:eastAsiaTheme="minorEastAsia" w:hAnsi="Arial" w:cs="Arial"/>
                <w:sz w:val="20"/>
                <w:szCs w:val="20"/>
                <w:lang w:val="en-GB" w:eastAsia="en-US" w:bidi="en-US"/>
              </w:rPr>
              <w:t>SN = Serial number</w:t>
            </w:r>
            <w:r w:rsidRPr="00696E49">
              <w:rPr>
                <w:rFonts w:ascii="Arial" w:eastAsiaTheme="minorEastAsia" w:hAnsi="Arial" w:cs="Arial"/>
                <w:sz w:val="20"/>
                <w:szCs w:val="20"/>
                <w:lang w:val="en-GB" w:eastAsia="en-US" w:bidi="en-US"/>
              </w:rPr>
              <w:br/>
              <w:t>BN = Serial number</w:t>
            </w:r>
          </w:p>
        </w:tc>
      </w:tr>
      <w:tr w:rsidR="00A61223" w:rsidRPr="00696E49" w:rsidTr="00221CDD">
        <w:tc>
          <w:tcPr>
            <w:tcW w:w="817" w:type="dxa"/>
            <w:vAlign w:val="center"/>
          </w:tcPr>
          <w:p w:rsidR="00A61223" w:rsidRPr="00696E49" w:rsidRDefault="00A61223" w:rsidP="00177FDC">
            <w:pPr>
              <w:jc w:val="left"/>
              <w:rPr>
                <w:rFonts w:ascii="Arial" w:hAnsi="Arial" w:cs="Arial"/>
                <w:lang w:val="en-GB"/>
              </w:rPr>
            </w:pPr>
            <w:r w:rsidRPr="00696E49">
              <w:rPr>
                <w:rFonts w:ascii="Arial" w:hAnsi="Arial" w:cs="Arial"/>
                <w:lang w:val="en-GB"/>
              </w:rPr>
              <w:t>22</w:t>
            </w:r>
          </w:p>
        </w:tc>
        <w:tc>
          <w:tcPr>
            <w:tcW w:w="2410" w:type="dxa"/>
            <w:vAlign w:val="center"/>
          </w:tcPr>
          <w:p w:rsidR="00A61223" w:rsidRPr="00696E49" w:rsidRDefault="00A61223" w:rsidP="00177FDC">
            <w:pPr>
              <w:jc w:val="left"/>
              <w:rPr>
                <w:rFonts w:ascii="Arial" w:hAnsi="Arial" w:cs="Arial"/>
                <w:lang w:val="en-GB"/>
              </w:rPr>
            </w:pPr>
            <w:r w:rsidRPr="00696E49">
              <w:rPr>
                <w:rFonts w:ascii="Arial" w:hAnsi="Arial" w:cs="Arial"/>
                <w:lang w:val="en-GB"/>
              </w:rPr>
              <w:t>Secondary data for Specific Health Industry Products</w:t>
            </w:r>
          </w:p>
        </w:tc>
        <w:tc>
          <w:tcPr>
            <w:tcW w:w="1701" w:type="dxa"/>
            <w:vAlign w:val="center"/>
          </w:tcPr>
          <w:p w:rsidR="00A61223" w:rsidRPr="00696E49" w:rsidRDefault="00A61223" w:rsidP="00177FDC">
            <w:pPr>
              <w:jc w:val="left"/>
              <w:rPr>
                <w:rFonts w:ascii="Arial" w:hAnsi="Arial" w:cs="Arial"/>
                <w:lang w:val="en-GB"/>
              </w:rPr>
            </w:pPr>
          </w:p>
        </w:tc>
        <w:tc>
          <w:tcPr>
            <w:tcW w:w="1417" w:type="dxa"/>
            <w:vAlign w:val="center"/>
          </w:tcPr>
          <w:p w:rsidR="00A61223" w:rsidRPr="00696E49" w:rsidRDefault="00A61223" w:rsidP="00177FDC">
            <w:pPr>
              <w:jc w:val="left"/>
              <w:rPr>
                <w:rFonts w:ascii="Arial" w:hAnsi="Arial" w:cs="Arial"/>
                <w:lang w:val="en-GB"/>
              </w:rPr>
            </w:pPr>
          </w:p>
        </w:tc>
        <w:tc>
          <w:tcPr>
            <w:tcW w:w="2867" w:type="dxa"/>
            <w:vAlign w:val="center"/>
          </w:tcPr>
          <w:p w:rsidR="00A61223" w:rsidRPr="00696E49" w:rsidRDefault="00A61223" w:rsidP="00177FDC">
            <w:pPr>
              <w:jc w:val="left"/>
              <w:rPr>
                <w:rFonts w:ascii="Arial" w:hAnsi="Arial" w:cs="Arial"/>
                <w:lang w:val="en-GB"/>
              </w:rPr>
            </w:pPr>
          </w:p>
        </w:tc>
      </w:tr>
      <w:tr w:rsidR="00A61223" w:rsidRPr="00696E49" w:rsidTr="00221CDD">
        <w:tc>
          <w:tcPr>
            <w:tcW w:w="817" w:type="dxa"/>
            <w:vAlign w:val="center"/>
          </w:tcPr>
          <w:p w:rsidR="00A61223" w:rsidRPr="00696E49" w:rsidRDefault="00A61223" w:rsidP="00177FDC">
            <w:pPr>
              <w:jc w:val="left"/>
              <w:rPr>
                <w:rFonts w:ascii="Arial" w:hAnsi="Arial" w:cs="Arial"/>
                <w:lang w:val="en-GB"/>
              </w:rPr>
            </w:pPr>
          </w:p>
        </w:tc>
        <w:tc>
          <w:tcPr>
            <w:tcW w:w="2410" w:type="dxa"/>
            <w:vAlign w:val="center"/>
          </w:tcPr>
          <w:p w:rsidR="00A61223" w:rsidRPr="00696E49" w:rsidRDefault="00320B76" w:rsidP="00177FDC">
            <w:pPr>
              <w:jc w:val="left"/>
              <w:rPr>
                <w:rFonts w:ascii="Arial" w:hAnsi="Arial" w:cs="Arial"/>
                <w:lang w:val="en-GB"/>
              </w:rPr>
            </w:pPr>
            <w:r w:rsidRPr="00696E49">
              <w:rPr>
                <w:rFonts w:ascii="Arial" w:hAnsi="Arial" w:cs="Arial"/>
                <w:lang w:val="en-GB"/>
              </w:rPr>
              <w:t>Quantity</w:t>
            </w:r>
          </w:p>
        </w:tc>
        <w:tc>
          <w:tcPr>
            <w:tcW w:w="1701" w:type="dxa"/>
            <w:vAlign w:val="center"/>
          </w:tcPr>
          <w:p w:rsidR="00A61223" w:rsidRPr="00696E49" w:rsidRDefault="00320B76" w:rsidP="00177FDC">
            <w:pPr>
              <w:jc w:val="left"/>
              <w:rPr>
                <w:rFonts w:ascii="Arial" w:hAnsi="Arial" w:cs="Arial"/>
                <w:lang w:val="en-GB"/>
              </w:rPr>
            </w:pPr>
            <w:r w:rsidRPr="00696E49">
              <w:rPr>
                <w:rFonts w:ascii="Arial" w:hAnsi="Arial" w:cs="Arial"/>
                <w:lang w:val="en-GB"/>
              </w:rPr>
              <w:t>QTY</w:t>
            </w:r>
          </w:p>
        </w:tc>
        <w:tc>
          <w:tcPr>
            <w:tcW w:w="1417" w:type="dxa"/>
            <w:vAlign w:val="center"/>
          </w:tcPr>
          <w:p w:rsidR="00A61223" w:rsidRPr="00696E49" w:rsidRDefault="00320B76" w:rsidP="00177FDC">
            <w:pPr>
              <w:jc w:val="left"/>
              <w:rPr>
                <w:rFonts w:ascii="Arial" w:hAnsi="Arial" w:cs="Arial"/>
                <w:lang w:val="en-GB"/>
              </w:rPr>
            </w:pPr>
            <w:r w:rsidRPr="00696E49">
              <w:rPr>
                <w:rFonts w:ascii="Arial" w:hAnsi="Arial" w:cs="Arial"/>
                <w:lang w:val="en-GB"/>
              </w:rPr>
              <w:t>6063</w:t>
            </w:r>
          </w:p>
        </w:tc>
        <w:tc>
          <w:tcPr>
            <w:tcW w:w="2867" w:type="dxa"/>
            <w:vAlign w:val="center"/>
          </w:tcPr>
          <w:p w:rsidR="00A61223" w:rsidRPr="00696E49" w:rsidRDefault="00320B76" w:rsidP="00177FDC">
            <w:pPr>
              <w:jc w:val="left"/>
              <w:rPr>
                <w:rFonts w:ascii="Arial" w:hAnsi="Arial" w:cs="Arial"/>
                <w:lang w:val="en-GB"/>
              </w:rPr>
            </w:pPr>
            <w:r w:rsidRPr="00696E49">
              <w:rPr>
                <w:rFonts w:ascii="Arial" w:hAnsi="Arial" w:cs="Arial"/>
                <w:lang w:val="en-GB"/>
              </w:rPr>
              <w:t>17E = Number of units in lower packaging or configuration level (GS1 Code)</w:t>
            </w:r>
          </w:p>
        </w:tc>
      </w:tr>
      <w:tr w:rsidR="00A61223" w:rsidRPr="00696E49" w:rsidTr="00221CDD">
        <w:tc>
          <w:tcPr>
            <w:tcW w:w="817" w:type="dxa"/>
            <w:vAlign w:val="center"/>
          </w:tcPr>
          <w:p w:rsidR="00A61223" w:rsidRPr="00696E49" w:rsidRDefault="00A61223" w:rsidP="00177FDC">
            <w:pPr>
              <w:jc w:val="left"/>
              <w:rPr>
                <w:rFonts w:ascii="Arial" w:hAnsi="Arial" w:cs="Arial"/>
                <w:lang w:val="en-GB"/>
              </w:rPr>
            </w:pPr>
          </w:p>
        </w:tc>
        <w:tc>
          <w:tcPr>
            <w:tcW w:w="2410" w:type="dxa"/>
            <w:vAlign w:val="center"/>
          </w:tcPr>
          <w:p w:rsidR="00A61223" w:rsidRPr="00696E49" w:rsidRDefault="00320B76" w:rsidP="00320B76">
            <w:pPr>
              <w:pStyle w:val="NormalWeb"/>
              <w:rPr>
                <w:rFonts w:ascii="Arial" w:eastAsiaTheme="minorEastAsia" w:hAnsi="Arial" w:cs="Arial"/>
                <w:sz w:val="20"/>
                <w:szCs w:val="20"/>
                <w:lang w:val="en-GB" w:eastAsia="en-US" w:bidi="en-US"/>
              </w:rPr>
            </w:pPr>
            <w:r w:rsidRPr="00696E49">
              <w:rPr>
                <w:rFonts w:ascii="Arial" w:eastAsiaTheme="minorEastAsia" w:hAnsi="Arial" w:cs="Arial"/>
                <w:sz w:val="20"/>
                <w:szCs w:val="20"/>
                <w:lang w:val="en-GB" w:eastAsia="en-US" w:bidi="en-US"/>
              </w:rPr>
              <w:t>Expiration date</w:t>
            </w:r>
          </w:p>
        </w:tc>
        <w:tc>
          <w:tcPr>
            <w:tcW w:w="1701" w:type="dxa"/>
            <w:vAlign w:val="center"/>
          </w:tcPr>
          <w:p w:rsidR="00A61223" w:rsidRPr="00696E49" w:rsidRDefault="00320B76" w:rsidP="00177FDC">
            <w:pPr>
              <w:jc w:val="left"/>
              <w:rPr>
                <w:rFonts w:ascii="Arial" w:hAnsi="Arial" w:cs="Arial"/>
                <w:lang w:val="en-GB"/>
              </w:rPr>
            </w:pPr>
            <w:r w:rsidRPr="00696E49">
              <w:rPr>
                <w:rFonts w:ascii="Arial" w:hAnsi="Arial" w:cs="Arial"/>
                <w:lang w:val="en-GB"/>
              </w:rPr>
              <w:t>DTM</w:t>
            </w:r>
          </w:p>
        </w:tc>
        <w:tc>
          <w:tcPr>
            <w:tcW w:w="1417" w:type="dxa"/>
            <w:vAlign w:val="center"/>
          </w:tcPr>
          <w:p w:rsidR="00A61223" w:rsidRPr="00696E49" w:rsidRDefault="00320B76" w:rsidP="00177FDC">
            <w:pPr>
              <w:jc w:val="left"/>
              <w:rPr>
                <w:rFonts w:ascii="Arial" w:hAnsi="Arial" w:cs="Arial"/>
                <w:lang w:val="en-GB"/>
              </w:rPr>
            </w:pPr>
            <w:r w:rsidRPr="00696E49">
              <w:rPr>
                <w:rFonts w:ascii="Arial" w:hAnsi="Arial" w:cs="Arial"/>
                <w:lang w:val="en-GB"/>
              </w:rPr>
              <w:t>2005</w:t>
            </w:r>
          </w:p>
        </w:tc>
        <w:tc>
          <w:tcPr>
            <w:tcW w:w="2867" w:type="dxa"/>
            <w:vAlign w:val="center"/>
          </w:tcPr>
          <w:p w:rsidR="00A61223" w:rsidRPr="00696E49" w:rsidRDefault="00320B76" w:rsidP="00177FDC">
            <w:pPr>
              <w:jc w:val="left"/>
              <w:rPr>
                <w:rFonts w:ascii="Arial" w:hAnsi="Arial" w:cs="Arial"/>
                <w:lang w:val="en-GB"/>
              </w:rPr>
            </w:pPr>
            <w:r w:rsidRPr="00696E49">
              <w:rPr>
                <w:rFonts w:ascii="Arial" w:hAnsi="Arial" w:cs="Arial"/>
                <w:lang w:val="en-GB"/>
              </w:rPr>
              <w:t>36 = Expiry date</w:t>
            </w:r>
          </w:p>
        </w:tc>
      </w:tr>
      <w:tr w:rsidR="00320B76" w:rsidRPr="00696E49" w:rsidTr="00221CDD">
        <w:tc>
          <w:tcPr>
            <w:tcW w:w="817" w:type="dxa"/>
            <w:vAlign w:val="center"/>
          </w:tcPr>
          <w:p w:rsidR="00320B76" w:rsidRPr="00696E49" w:rsidRDefault="00320B76" w:rsidP="00177FDC">
            <w:pPr>
              <w:jc w:val="left"/>
              <w:rPr>
                <w:rFonts w:ascii="Arial" w:hAnsi="Arial" w:cs="Arial"/>
                <w:lang w:val="en-GB"/>
              </w:rPr>
            </w:pPr>
          </w:p>
        </w:tc>
        <w:tc>
          <w:tcPr>
            <w:tcW w:w="2410" w:type="dxa"/>
            <w:vAlign w:val="center"/>
          </w:tcPr>
          <w:p w:rsidR="00320B76" w:rsidRPr="00696E49" w:rsidRDefault="00320B76" w:rsidP="00177FDC">
            <w:pPr>
              <w:jc w:val="left"/>
              <w:rPr>
                <w:rFonts w:ascii="Arial" w:hAnsi="Arial" w:cs="Arial"/>
                <w:lang w:val="en-GB"/>
              </w:rPr>
            </w:pPr>
            <w:r w:rsidRPr="00696E49">
              <w:rPr>
                <w:rFonts w:ascii="Arial" w:hAnsi="Arial" w:cs="Arial"/>
                <w:lang w:val="en-GB"/>
              </w:rPr>
              <w:t>Lot number</w:t>
            </w:r>
          </w:p>
        </w:tc>
        <w:tc>
          <w:tcPr>
            <w:tcW w:w="1701" w:type="dxa"/>
            <w:vAlign w:val="center"/>
          </w:tcPr>
          <w:p w:rsidR="00320B76" w:rsidRPr="00696E49" w:rsidRDefault="00320B76" w:rsidP="00342E94">
            <w:pPr>
              <w:jc w:val="left"/>
              <w:rPr>
                <w:rFonts w:ascii="Arial" w:hAnsi="Arial" w:cs="Arial"/>
                <w:lang w:val="en-GB"/>
              </w:rPr>
            </w:pPr>
            <w:r w:rsidRPr="00696E49">
              <w:rPr>
                <w:rFonts w:ascii="Arial" w:hAnsi="Arial" w:cs="Arial"/>
                <w:lang w:val="en-GB"/>
              </w:rPr>
              <w:t>PIA</w:t>
            </w:r>
          </w:p>
          <w:p w:rsidR="00320B76" w:rsidRPr="00696E49" w:rsidRDefault="00320B76" w:rsidP="00342E94">
            <w:pPr>
              <w:jc w:val="left"/>
              <w:rPr>
                <w:rFonts w:ascii="Arial" w:hAnsi="Arial" w:cs="Arial"/>
                <w:lang w:val="en-GB"/>
              </w:rPr>
            </w:pPr>
            <w:r w:rsidRPr="00696E49">
              <w:rPr>
                <w:rFonts w:ascii="Arial" w:hAnsi="Arial" w:cs="Arial"/>
                <w:lang w:val="en-GB"/>
              </w:rPr>
              <w:t>GIN</w:t>
            </w:r>
          </w:p>
        </w:tc>
        <w:tc>
          <w:tcPr>
            <w:tcW w:w="1417" w:type="dxa"/>
            <w:vAlign w:val="center"/>
          </w:tcPr>
          <w:p w:rsidR="00320B76" w:rsidRPr="00696E49" w:rsidRDefault="00320B76" w:rsidP="00177FDC">
            <w:pPr>
              <w:jc w:val="left"/>
              <w:rPr>
                <w:rFonts w:ascii="Arial" w:hAnsi="Arial" w:cs="Arial"/>
                <w:lang w:val="en-GB"/>
              </w:rPr>
            </w:pPr>
            <w:r w:rsidRPr="00696E49">
              <w:rPr>
                <w:rFonts w:ascii="Arial" w:hAnsi="Arial" w:cs="Arial"/>
                <w:lang w:val="en-GB"/>
              </w:rPr>
              <w:t>7143</w:t>
            </w:r>
          </w:p>
          <w:p w:rsidR="00320B76" w:rsidRPr="00696E49" w:rsidRDefault="00320B76" w:rsidP="00177FDC">
            <w:pPr>
              <w:jc w:val="left"/>
              <w:rPr>
                <w:rFonts w:ascii="Arial" w:hAnsi="Arial" w:cs="Arial"/>
                <w:lang w:val="en-GB"/>
              </w:rPr>
            </w:pPr>
            <w:r w:rsidRPr="00696E49">
              <w:rPr>
                <w:rFonts w:ascii="Arial" w:hAnsi="Arial" w:cs="Arial"/>
                <w:lang w:val="en-GB"/>
              </w:rPr>
              <w:t>7405</w:t>
            </w:r>
          </w:p>
        </w:tc>
        <w:tc>
          <w:tcPr>
            <w:tcW w:w="2867" w:type="dxa"/>
            <w:vAlign w:val="center"/>
          </w:tcPr>
          <w:p w:rsidR="00320B76" w:rsidRPr="00696E49" w:rsidRDefault="00320B76" w:rsidP="00177FDC">
            <w:pPr>
              <w:jc w:val="left"/>
              <w:rPr>
                <w:rFonts w:ascii="Arial" w:hAnsi="Arial" w:cs="Arial"/>
                <w:lang w:val="en-GB"/>
              </w:rPr>
            </w:pPr>
            <w:r w:rsidRPr="00696E49">
              <w:rPr>
                <w:rFonts w:ascii="Arial" w:hAnsi="Arial" w:cs="Arial"/>
                <w:lang w:val="en-GB"/>
              </w:rPr>
              <w:t>NB = Batch number</w:t>
            </w:r>
          </w:p>
          <w:p w:rsidR="00320B76" w:rsidRPr="00696E49" w:rsidRDefault="00320B76" w:rsidP="00177FDC">
            <w:pPr>
              <w:jc w:val="left"/>
              <w:rPr>
                <w:rFonts w:ascii="Arial" w:hAnsi="Arial" w:cs="Arial"/>
                <w:lang w:val="en-GB"/>
              </w:rPr>
            </w:pPr>
            <w:r w:rsidRPr="00696E49">
              <w:rPr>
                <w:rFonts w:ascii="Arial" w:hAnsi="Arial" w:cs="Arial"/>
                <w:lang w:val="en-GB"/>
              </w:rPr>
              <w:t>BX = Batch number</w:t>
            </w:r>
          </w:p>
        </w:tc>
      </w:tr>
      <w:tr w:rsidR="00320B76" w:rsidRPr="00696E49" w:rsidTr="00221CDD">
        <w:tc>
          <w:tcPr>
            <w:tcW w:w="817" w:type="dxa"/>
            <w:vAlign w:val="center"/>
          </w:tcPr>
          <w:p w:rsidR="00320B76" w:rsidRPr="00696E49" w:rsidRDefault="00013DA3" w:rsidP="00177FDC">
            <w:pPr>
              <w:jc w:val="left"/>
              <w:rPr>
                <w:rFonts w:ascii="Arial" w:hAnsi="Arial" w:cs="Arial"/>
                <w:lang w:val="en-GB"/>
              </w:rPr>
            </w:pPr>
            <w:r w:rsidRPr="00696E49">
              <w:rPr>
                <w:rFonts w:ascii="Arial" w:hAnsi="Arial" w:cs="Arial"/>
                <w:lang w:val="en-GB"/>
              </w:rPr>
              <w:t>240</w:t>
            </w:r>
          </w:p>
        </w:tc>
        <w:tc>
          <w:tcPr>
            <w:tcW w:w="2410" w:type="dxa"/>
            <w:vAlign w:val="center"/>
          </w:tcPr>
          <w:p w:rsidR="00320B76" w:rsidRPr="00696E49" w:rsidRDefault="00013DA3" w:rsidP="00177FDC">
            <w:pPr>
              <w:jc w:val="left"/>
              <w:rPr>
                <w:rFonts w:ascii="Arial" w:hAnsi="Arial" w:cs="Arial"/>
                <w:lang w:val="en-GB"/>
              </w:rPr>
            </w:pPr>
            <w:r w:rsidRPr="00696E49">
              <w:rPr>
                <w:rFonts w:ascii="Arial" w:hAnsi="Arial" w:cs="Arial"/>
                <w:lang w:val="en-GB"/>
              </w:rPr>
              <w:t>Additional product identification assigned by the manufacturer</w:t>
            </w:r>
          </w:p>
        </w:tc>
        <w:tc>
          <w:tcPr>
            <w:tcW w:w="1701" w:type="dxa"/>
            <w:vAlign w:val="center"/>
          </w:tcPr>
          <w:p w:rsidR="00320B76" w:rsidRPr="00696E49" w:rsidRDefault="00013DA3" w:rsidP="00177FDC">
            <w:pPr>
              <w:jc w:val="left"/>
              <w:rPr>
                <w:rFonts w:ascii="Arial" w:hAnsi="Arial" w:cs="Arial"/>
                <w:lang w:val="en-GB"/>
              </w:rPr>
            </w:pPr>
            <w:r w:rsidRPr="00696E49">
              <w:rPr>
                <w:rFonts w:ascii="Arial" w:hAnsi="Arial" w:cs="Arial"/>
                <w:lang w:val="en-GB"/>
              </w:rPr>
              <w:t>PIA</w:t>
            </w:r>
          </w:p>
        </w:tc>
        <w:tc>
          <w:tcPr>
            <w:tcW w:w="1417" w:type="dxa"/>
            <w:vAlign w:val="center"/>
          </w:tcPr>
          <w:p w:rsidR="00320B76" w:rsidRPr="00696E49" w:rsidRDefault="00013DA3" w:rsidP="00177FDC">
            <w:pPr>
              <w:jc w:val="left"/>
              <w:rPr>
                <w:rFonts w:ascii="Arial" w:hAnsi="Arial" w:cs="Arial"/>
                <w:lang w:val="en-GB"/>
              </w:rPr>
            </w:pPr>
            <w:r w:rsidRPr="00696E49">
              <w:rPr>
                <w:rFonts w:ascii="Arial" w:hAnsi="Arial" w:cs="Arial"/>
                <w:lang w:val="en-GB"/>
              </w:rPr>
              <w:t>7143</w:t>
            </w:r>
          </w:p>
        </w:tc>
        <w:tc>
          <w:tcPr>
            <w:tcW w:w="2867" w:type="dxa"/>
            <w:vAlign w:val="center"/>
          </w:tcPr>
          <w:p w:rsidR="00320B76" w:rsidRPr="00696E49" w:rsidRDefault="00013DA3" w:rsidP="00177FDC">
            <w:pPr>
              <w:jc w:val="left"/>
              <w:rPr>
                <w:rFonts w:ascii="Arial" w:hAnsi="Arial" w:cs="Arial"/>
                <w:lang w:val="en-GB"/>
              </w:rPr>
            </w:pPr>
            <w:r w:rsidRPr="00696E49">
              <w:rPr>
                <w:rFonts w:ascii="Arial" w:hAnsi="Arial" w:cs="Arial"/>
                <w:lang w:val="en-GB"/>
              </w:rPr>
              <w:t>SA = Supplier’s article number</w:t>
            </w:r>
          </w:p>
        </w:tc>
      </w:tr>
      <w:tr w:rsidR="00CA27DA" w:rsidRPr="00696E49" w:rsidTr="00221CDD">
        <w:tc>
          <w:tcPr>
            <w:tcW w:w="817"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241</w:t>
            </w:r>
          </w:p>
        </w:tc>
        <w:tc>
          <w:tcPr>
            <w:tcW w:w="2410"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Customer part number</w:t>
            </w:r>
          </w:p>
        </w:tc>
        <w:tc>
          <w:tcPr>
            <w:tcW w:w="1701" w:type="dxa"/>
            <w:vAlign w:val="center"/>
          </w:tcPr>
          <w:p w:rsidR="00CA27DA" w:rsidRPr="00696E49" w:rsidRDefault="00CA27DA" w:rsidP="00342E94">
            <w:pPr>
              <w:jc w:val="left"/>
              <w:rPr>
                <w:rFonts w:ascii="Arial" w:hAnsi="Arial" w:cs="Arial"/>
                <w:lang w:val="en-GB"/>
              </w:rPr>
            </w:pPr>
            <w:r w:rsidRPr="00696E49">
              <w:rPr>
                <w:rFonts w:ascii="Arial" w:hAnsi="Arial" w:cs="Arial"/>
                <w:lang w:val="en-GB"/>
              </w:rPr>
              <w:t>PIA</w:t>
            </w:r>
          </w:p>
        </w:tc>
        <w:tc>
          <w:tcPr>
            <w:tcW w:w="1417" w:type="dxa"/>
            <w:vAlign w:val="center"/>
          </w:tcPr>
          <w:p w:rsidR="00CA27DA" w:rsidRPr="00696E49" w:rsidRDefault="00CA27DA" w:rsidP="00342E94">
            <w:pPr>
              <w:jc w:val="left"/>
              <w:rPr>
                <w:rFonts w:ascii="Arial" w:hAnsi="Arial" w:cs="Arial"/>
                <w:lang w:val="en-GB"/>
              </w:rPr>
            </w:pPr>
            <w:r w:rsidRPr="00696E49">
              <w:rPr>
                <w:rFonts w:ascii="Arial" w:hAnsi="Arial" w:cs="Arial"/>
                <w:lang w:val="en-GB"/>
              </w:rPr>
              <w:t>7143</w:t>
            </w:r>
          </w:p>
        </w:tc>
        <w:tc>
          <w:tcPr>
            <w:tcW w:w="2867"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IN = Buyer’s item number</w:t>
            </w:r>
          </w:p>
        </w:tc>
      </w:tr>
      <w:tr w:rsidR="00CA27DA" w:rsidRPr="00696E49" w:rsidTr="00221CDD">
        <w:tc>
          <w:tcPr>
            <w:tcW w:w="817"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30</w:t>
            </w:r>
          </w:p>
        </w:tc>
        <w:tc>
          <w:tcPr>
            <w:tcW w:w="2410"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Variable count</w:t>
            </w:r>
          </w:p>
        </w:tc>
        <w:tc>
          <w:tcPr>
            <w:tcW w:w="1701"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QTY</w:t>
            </w:r>
          </w:p>
        </w:tc>
        <w:tc>
          <w:tcPr>
            <w:tcW w:w="1417"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6411</w:t>
            </w:r>
          </w:p>
        </w:tc>
        <w:tc>
          <w:tcPr>
            <w:tcW w:w="2867"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EA = Each (Implied unit of measure)</w:t>
            </w:r>
          </w:p>
        </w:tc>
      </w:tr>
      <w:tr w:rsidR="00CA27DA" w:rsidRPr="00696E49" w:rsidTr="00221CDD">
        <w:tc>
          <w:tcPr>
            <w:tcW w:w="817"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310(1)</w:t>
            </w:r>
          </w:p>
        </w:tc>
        <w:tc>
          <w:tcPr>
            <w:tcW w:w="2410"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Trade measure</w:t>
            </w:r>
            <w:r w:rsidRPr="00696E49">
              <w:rPr>
                <w:rFonts w:ascii="Arial" w:hAnsi="Arial" w:cs="Arial"/>
                <w:lang w:val="en-GB"/>
              </w:rPr>
              <w:br/>
              <w:t>Net weight, kilograms</w:t>
            </w:r>
          </w:p>
        </w:tc>
        <w:tc>
          <w:tcPr>
            <w:tcW w:w="1701"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MEA</w:t>
            </w:r>
          </w:p>
        </w:tc>
        <w:tc>
          <w:tcPr>
            <w:tcW w:w="1417"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6313</w:t>
            </w:r>
            <w:r w:rsidRPr="00696E49">
              <w:rPr>
                <w:rFonts w:ascii="Arial" w:hAnsi="Arial" w:cs="Arial"/>
                <w:lang w:val="en-GB"/>
              </w:rPr>
              <w:br/>
              <w:t>6411</w:t>
            </w:r>
          </w:p>
        </w:tc>
        <w:tc>
          <w:tcPr>
            <w:tcW w:w="2867" w:type="dxa"/>
            <w:vAlign w:val="center"/>
          </w:tcPr>
          <w:p w:rsidR="00CA27DA" w:rsidRPr="00696E49" w:rsidRDefault="002758A3" w:rsidP="00177FDC">
            <w:pPr>
              <w:jc w:val="left"/>
              <w:rPr>
                <w:rFonts w:ascii="Arial" w:hAnsi="Arial" w:cs="Arial"/>
                <w:lang w:val="en-GB"/>
              </w:rPr>
            </w:pPr>
            <w:r w:rsidRPr="00696E49">
              <w:rPr>
                <w:rFonts w:ascii="Arial" w:hAnsi="Arial" w:cs="Arial"/>
                <w:lang w:val="en-GB"/>
              </w:rPr>
              <w:t>AAA = Unit net weight,</w:t>
            </w:r>
            <w:r w:rsidRPr="00696E49">
              <w:rPr>
                <w:rFonts w:ascii="Arial" w:hAnsi="Arial" w:cs="Arial"/>
                <w:lang w:val="en-GB"/>
              </w:rPr>
              <w:br/>
              <w:t>KGM = Kilograms</w:t>
            </w:r>
          </w:p>
        </w:tc>
      </w:tr>
      <w:tr w:rsidR="00CA27DA" w:rsidRPr="00696E49" w:rsidTr="00221CDD">
        <w:tc>
          <w:tcPr>
            <w:tcW w:w="817" w:type="dxa"/>
            <w:vAlign w:val="center"/>
          </w:tcPr>
          <w:p w:rsidR="00CA27DA" w:rsidRPr="00696E49" w:rsidRDefault="00CA27DA" w:rsidP="00CA27DA">
            <w:pPr>
              <w:jc w:val="left"/>
              <w:rPr>
                <w:rFonts w:ascii="Arial" w:hAnsi="Arial" w:cs="Arial"/>
                <w:lang w:val="en-GB"/>
              </w:rPr>
            </w:pPr>
            <w:r w:rsidRPr="00696E49">
              <w:rPr>
                <w:rFonts w:ascii="Arial" w:hAnsi="Arial" w:cs="Arial"/>
                <w:lang w:val="en-GB"/>
              </w:rPr>
              <w:t>311(1)</w:t>
            </w:r>
          </w:p>
        </w:tc>
        <w:tc>
          <w:tcPr>
            <w:tcW w:w="2410"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Trade measure</w:t>
            </w:r>
            <w:r w:rsidRPr="00696E49">
              <w:rPr>
                <w:rFonts w:ascii="Arial" w:hAnsi="Arial" w:cs="Arial"/>
                <w:lang w:val="en-GB"/>
              </w:rPr>
              <w:br/>
              <w:t>Length or 1st dimension, metres</w:t>
            </w:r>
          </w:p>
        </w:tc>
        <w:tc>
          <w:tcPr>
            <w:tcW w:w="1701"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MEA</w:t>
            </w:r>
          </w:p>
        </w:tc>
        <w:tc>
          <w:tcPr>
            <w:tcW w:w="1417"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6313</w:t>
            </w:r>
            <w:r w:rsidRPr="00696E49">
              <w:rPr>
                <w:rFonts w:ascii="Arial" w:hAnsi="Arial" w:cs="Arial"/>
                <w:lang w:val="en-GB"/>
              </w:rPr>
              <w:br/>
              <w:t>6411</w:t>
            </w:r>
          </w:p>
        </w:tc>
        <w:tc>
          <w:tcPr>
            <w:tcW w:w="2867" w:type="dxa"/>
            <w:vAlign w:val="center"/>
          </w:tcPr>
          <w:p w:rsidR="00CA27DA" w:rsidRPr="00696E49" w:rsidRDefault="002758A3" w:rsidP="00177FDC">
            <w:pPr>
              <w:jc w:val="left"/>
              <w:rPr>
                <w:rFonts w:ascii="Arial" w:hAnsi="Arial" w:cs="Arial"/>
                <w:lang w:val="en-GB"/>
              </w:rPr>
            </w:pPr>
            <w:r w:rsidRPr="00696E49">
              <w:rPr>
                <w:rFonts w:ascii="Arial" w:hAnsi="Arial" w:cs="Arial"/>
                <w:lang w:val="en-GB"/>
              </w:rPr>
              <w:t>LN = Length</w:t>
            </w:r>
            <w:r w:rsidRPr="00696E49">
              <w:rPr>
                <w:rFonts w:ascii="Arial" w:hAnsi="Arial" w:cs="Arial"/>
                <w:lang w:val="en-GB"/>
              </w:rPr>
              <w:br/>
              <w:t>MTR = Metre</w:t>
            </w:r>
          </w:p>
        </w:tc>
      </w:tr>
      <w:tr w:rsidR="00CA27DA" w:rsidRPr="00696E49" w:rsidTr="00221CDD">
        <w:tc>
          <w:tcPr>
            <w:tcW w:w="817"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lastRenderedPageBreak/>
              <w:t>312(1)</w:t>
            </w:r>
          </w:p>
        </w:tc>
        <w:tc>
          <w:tcPr>
            <w:tcW w:w="2410"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Trade measure</w:t>
            </w:r>
            <w:r w:rsidRPr="00696E49">
              <w:rPr>
                <w:rFonts w:ascii="Arial" w:hAnsi="Arial" w:cs="Arial"/>
                <w:lang w:val="en-GB"/>
              </w:rPr>
              <w:br/>
              <w:t>Width, diameter or 2nd dimension, metres</w:t>
            </w:r>
          </w:p>
        </w:tc>
        <w:tc>
          <w:tcPr>
            <w:tcW w:w="1701"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MEA</w:t>
            </w:r>
          </w:p>
        </w:tc>
        <w:tc>
          <w:tcPr>
            <w:tcW w:w="1417"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6313</w:t>
            </w:r>
            <w:r w:rsidRPr="00696E49">
              <w:rPr>
                <w:rFonts w:ascii="Arial" w:hAnsi="Arial" w:cs="Arial"/>
                <w:lang w:val="en-GB"/>
              </w:rPr>
              <w:br/>
              <w:t>6411</w:t>
            </w:r>
          </w:p>
        </w:tc>
        <w:tc>
          <w:tcPr>
            <w:tcW w:w="2867" w:type="dxa"/>
            <w:vAlign w:val="center"/>
          </w:tcPr>
          <w:p w:rsidR="00CA27DA" w:rsidRPr="00696E49" w:rsidRDefault="002758A3" w:rsidP="00177FDC">
            <w:pPr>
              <w:jc w:val="left"/>
              <w:rPr>
                <w:rFonts w:ascii="Arial" w:hAnsi="Arial" w:cs="Arial"/>
                <w:lang w:val="en-GB"/>
              </w:rPr>
            </w:pPr>
            <w:r w:rsidRPr="00696E49">
              <w:rPr>
                <w:rFonts w:ascii="Arial" w:hAnsi="Arial" w:cs="Arial"/>
                <w:lang w:val="en-GB"/>
              </w:rPr>
              <w:t>WD = Width,</w:t>
            </w:r>
            <w:r w:rsidRPr="00696E49">
              <w:rPr>
                <w:rFonts w:ascii="Arial" w:hAnsi="Arial" w:cs="Arial"/>
                <w:lang w:val="en-GB"/>
              </w:rPr>
              <w:br/>
              <w:t>DI = Diameter</w:t>
            </w:r>
            <w:r w:rsidRPr="00696E49">
              <w:rPr>
                <w:rFonts w:ascii="Arial" w:hAnsi="Arial" w:cs="Arial"/>
                <w:lang w:val="en-GB"/>
              </w:rPr>
              <w:br/>
              <w:t>MTR = Metre</w:t>
            </w:r>
          </w:p>
        </w:tc>
      </w:tr>
      <w:tr w:rsidR="00CA27DA" w:rsidRPr="00696E49" w:rsidTr="00221CDD">
        <w:tc>
          <w:tcPr>
            <w:tcW w:w="817"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313(1)</w:t>
            </w:r>
          </w:p>
        </w:tc>
        <w:tc>
          <w:tcPr>
            <w:tcW w:w="2410"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Trade measure</w:t>
            </w:r>
            <w:r w:rsidRPr="00696E49">
              <w:rPr>
                <w:rFonts w:ascii="Arial" w:hAnsi="Arial" w:cs="Arial"/>
                <w:lang w:val="en-GB"/>
              </w:rPr>
              <w:br/>
              <w:t>Depth, thickness, height, or 3rd dimension, metres</w:t>
            </w:r>
          </w:p>
        </w:tc>
        <w:tc>
          <w:tcPr>
            <w:tcW w:w="1701"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MEA</w:t>
            </w:r>
          </w:p>
        </w:tc>
        <w:tc>
          <w:tcPr>
            <w:tcW w:w="1417"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6313</w:t>
            </w:r>
            <w:r w:rsidRPr="00696E49">
              <w:rPr>
                <w:rFonts w:ascii="Arial" w:hAnsi="Arial" w:cs="Arial"/>
                <w:lang w:val="en-GB"/>
              </w:rPr>
              <w:br/>
              <w:t>6411</w:t>
            </w:r>
          </w:p>
        </w:tc>
        <w:tc>
          <w:tcPr>
            <w:tcW w:w="2867" w:type="dxa"/>
            <w:vAlign w:val="center"/>
          </w:tcPr>
          <w:p w:rsidR="00CA27DA" w:rsidRPr="00696E49" w:rsidRDefault="002758A3" w:rsidP="00177FDC">
            <w:pPr>
              <w:jc w:val="left"/>
              <w:rPr>
                <w:rFonts w:ascii="Arial" w:hAnsi="Arial" w:cs="Arial"/>
                <w:lang w:val="en-GB"/>
              </w:rPr>
            </w:pPr>
            <w:r w:rsidRPr="00696E49">
              <w:rPr>
                <w:rFonts w:ascii="Arial" w:hAnsi="Arial" w:cs="Arial"/>
                <w:lang w:val="en-GB"/>
              </w:rPr>
              <w:t>DP = Depth,</w:t>
            </w:r>
            <w:r w:rsidRPr="00696E49">
              <w:rPr>
                <w:rFonts w:ascii="Arial" w:hAnsi="Arial" w:cs="Arial"/>
                <w:lang w:val="en-GB"/>
              </w:rPr>
              <w:br/>
              <w:t>TH = Thickness,</w:t>
            </w:r>
            <w:r w:rsidRPr="00696E49">
              <w:rPr>
                <w:rFonts w:ascii="Arial" w:hAnsi="Arial" w:cs="Arial"/>
                <w:lang w:val="en-GB"/>
              </w:rPr>
              <w:br/>
              <w:t>HT = Height,</w:t>
            </w:r>
            <w:r w:rsidRPr="00696E49">
              <w:rPr>
                <w:rFonts w:ascii="Arial" w:hAnsi="Arial" w:cs="Arial"/>
                <w:lang w:val="en-GB"/>
              </w:rPr>
              <w:br/>
              <w:t>MTR = Metre</w:t>
            </w:r>
          </w:p>
        </w:tc>
      </w:tr>
      <w:tr w:rsidR="00CA27DA" w:rsidRPr="00696E49" w:rsidTr="00221CDD">
        <w:tc>
          <w:tcPr>
            <w:tcW w:w="817"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314(1)</w:t>
            </w:r>
          </w:p>
        </w:tc>
        <w:tc>
          <w:tcPr>
            <w:tcW w:w="2410"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Trade measure</w:t>
            </w:r>
            <w:r w:rsidRPr="00696E49">
              <w:rPr>
                <w:rFonts w:ascii="Arial" w:hAnsi="Arial" w:cs="Arial"/>
                <w:lang w:val="en-GB"/>
              </w:rPr>
              <w:br/>
              <w:t>Area, square metres</w:t>
            </w:r>
          </w:p>
        </w:tc>
        <w:tc>
          <w:tcPr>
            <w:tcW w:w="1701"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MEA</w:t>
            </w:r>
          </w:p>
        </w:tc>
        <w:tc>
          <w:tcPr>
            <w:tcW w:w="1417"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6313</w:t>
            </w:r>
            <w:r w:rsidRPr="00696E49">
              <w:rPr>
                <w:rFonts w:ascii="Arial" w:hAnsi="Arial" w:cs="Arial"/>
                <w:lang w:val="en-GB"/>
              </w:rPr>
              <w:br/>
              <w:t>6411</w:t>
            </w:r>
          </w:p>
        </w:tc>
        <w:tc>
          <w:tcPr>
            <w:tcW w:w="2867" w:type="dxa"/>
            <w:vAlign w:val="center"/>
          </w:tcPr>
          <w:p w:rsidR="00CA27DA" w:rsidRPr="00696E49" w:rsidRDefault="002758A3" w:rsidP="00177FDC">
            <w:pPr>
              <w:jc w:val="left"/>
              <w:rPr>
                <w:rFonts w:ascii="Arial" w:hAnsi="Arial" w:cs="Arial"/>
                <w:lang w:val="en-GB"/>
              </w:rPr>
            </w:pPr>
            <w:r w:rsidRPr="00696E49">
              <w:rPr>
                <w:rFonts w:ascii="Arial" w:hAnsi="Arial" w:cs="Arial"/>
                <w:lang w:val="en-GB"/>
              </w:rPr>
              <w:t>X12 = Area (GS1 code)</w:t>
            </w:r>
            <w:r w:rsidRPr="00696E49">
              <w:rPr>
                <w:rFonts w:ascii="Arial" w:hAnsi="Arial" w:cs="Arial"/>
                <w:lang w:val="en-GB"/>
              </w:rPr>
              <w:br/>
              <w:t>MTK = Square metre</w:t>
            </w:r>
          </w:p>
        </w:tc>
      </w:tr>
      <w:tr w:rsidR="00CA27DA" w:rsidRPr="00696E49" w:rsidTr="00221CDD">
        <w:tc>
          <w:tcPr>
            <w:tcW w:w="817"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315(1)</w:t>
            </w:r>
          </w:p>
        </w:tc>
        <w:tc>
          <w:tcPr>
            <w:tcW w:w="2410"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Trade measure</w:t>
            </w:r>
            <w:r w:rsidRPr="00696E49">
              <w:rPr>
                <w:rFonts w:ascii="Arial" w:hAnsi="Arial" w:cs="Arial"/>
                <w:lang w:val="en-GB"/>
              </w:rPr>
              <w:br/>
              <w:t>Net volume, litres</w:t>
            </w:r>
          </w:p>
        </w:tc>
        <w:tc>
          <w:tcPr>
            <w:tcW w:w="1701"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MEA</w:t>
            </w:r>
          </w:p>
        </w:tc>
        <w:tc>
          <w:tcPr>
            <w:tcW w:w="1417"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6313</w:t>
            </w:r>
            <w:r w:rsidRPr="00696E49">
              <w:rPr>
                <w:rFonts w:ascii="Arial" w:hAnsi="Arial" w:cs="Arial"/>
                <w:lang w:val="en-GB"/>
              </w:rPr>
              <w:br/>
              <w:t>6411</w:t>
            </w:r>
          </w:p>
        </w:tc>
        <w:tc>
          <w:tcPr>
            <w:tcW w:w="2867" w:type="dxa"/>
            <w:vAlign w:val="center"/>
          </w:tcPr>
          <w:p w:rsidR="00CA27DA" w:rsidRPr="00696E49" w:rsidRDefault="002758A3" w:rsidP="00177FDC">
            <w:pPr>
              <w:jc w:val="left"/>
              <w:rPr>
                <w:rFonts w:ascii="Arial" w:hAnsi="Arial" w:cs="Arial"/>
                <w:lang w:val="en-GB"/>
              </w:rPr>
            </w:pPr>
            <w:r w:rsidRPr="00696E49">
              <w:rPr>
                <w:rFonts w:ascii="Arial" w:hAnsi="Arial" w:cs="Arial"/>
                <w:lang w:val="en-GB"/>
              </w:rPr>
              <w:t>AAX = Net volume</w:t>
            </w:r>
            <w:r w:rsidRPr="00696E49">
              <w:rPr>
                <w:rFonts w:ascii="Arial" w:hAnsi="Arial" w:cs="Arial"/>
                <w:lang w:val="en-GB"/>
              </w:rPr>
              <w:br/>
              <w:t>LTR = Litre</w:t>
            </w:r>
          </w:p>
        </w:tc>
      </w:tr>
      <w:tr w:rsidR="00CA27DA" w:rsidRPr="00696E49" w:rsidTr="00221CDD">
        <w:tc>
          <w:tcPr>
            <w:tcW w:w="817"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316(1)</w:t>
            </w:r>
          </w:p>
        </w:tc>
        <w:tc>
          <w:tcPr>
            <w:tcW w:w="2410"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Trade measure</w:t>
            </w:r>
            <w:r w:rsidRPr="00696E49">
              <w:rPr>
                <w:rFonts w:ascii="Arial" w:hAnsi="Arial" w:cs="Arial"/>
                <w:lang w:val="en-GB"/>
              </w:rPr>
              <w:br/>
              <w:t>Net volume, cubic metres</w:t>
            </w:r>
          </w:p>
        </w:tc>
        <w:tc>
          <w:tcPr>
            <w:tcW w:w="1701"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MEA</w:t>
            </w:r>
          </w:p>
        </w:tc>
        <w:tc>
          <w:tcPr>
            <w:tcW w:w="1417"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6313</w:t>
            </w:r>
            <w:r w:rsidRPr="00696E49">
              <w:rPr>
                <w:rFonts w:ascii="Arial" w:hAnsi="Arial" w:cs="Arial"/>
                <w:lang w:val="en-GB"/>
              </w:rPr>
              <w:br/>
              <w:t>6411</w:t>
            </w:r>
          </w:p>
        </w:tc>
        <w:tc>
          <w:tcPr>
            <w:tcW w:w="2867" w:type="dxa"/>
            <w:vAlign w:val="center"/>
          </w:tcPr>
          <w:p w:rsidR="00CA27DA" w:rsidRPr="00696E49" w:rsidRDefault="002758A3" w:rsidP="00177FDC">
            <w:pPr>
              <w:jc w:val="left"/>
              <w:rPr>
                <w:rFonts w:ascii="Arial" w:hAnsi="Arial" w:cs="Arial"/>
                <w:lang w:val="en-GB"/>
              </w:rPr>
            </w:pPr>
            <w:r w:rsidRPr="00696E49">
              <w:rPr>
                <w:rFonts w:ascii="Arial" w:hAnsi="Arial" w:cs="Arial"/>
                <w:lang w:val="en-GB"/>
              </w:rPr>
              <w:t>AAX = Net volume</w:t>
            </w:r>
            <w:r w:rsidRPr="00696E49">
              <w:rPr>
                <w:rFonts w:ascii="Arial" w:hAnsi="Arial" w:cs="Arial"/>
                <w:lang w:val="en-GB"/>
              </w:rPr>
              <w:br/>
              <w:t>MTQ = Cubic metre</w:t>
            </w:r>
          </w:p>
        </w:tc>
      </w:tr>
      <w:tr w:rsidR="00CA27DA" w:rsidRPr="00696E49" w:rsidTr="00221CDD">
        <w:tc>
          <w:tcPr>
            <w:tcW w:w="817"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422</w:t>
            </w:r>
          </w:p>
        </w:tc>
        <w:tc>
          <w:tcPr>
            <w:tcW w:w="2410" w:type="dxa"/>
            <w:vAlign w:val="center"/>
          </w:tcPr>
          <w:p w:rsidR="00CA27DA" w:rsidRPr="00696E49" w:rsidRDefault="00CA27DA" w:rsidP="00177FDC">
            <w:pPr>
              <w:jc w:val="left"/>
              <w:rPr>
                <w:rFonts w:ascii="Arial" w:hAnsi="Arial" w:cs="Arial"/>
                <w:lang w:val="en-GB"/>
              </w:rPr>
            </w:pPr>
            <w:r w:rsidRPr="00696E49">
              <w:rPr>
                <w:rFonts w:ascii="Arial" w:hAnsi="Arial" w:cs="Arial"/>
                <w:lang w:val="en-GB"/>
              </w:rPr>
              <w:t>Country of origin of the product</w:t>
            </w:r>
          </w:p>
        </w:tc>
        <w:tc>
          <w:tcPr>
            <w:tcW w:w="1701" w:type="dxa"/>
            <w:vAlign w:val="center"/>
          </w:tcPr>
          <w:p w:rsidR="00CA27DA" w:rsidRPr="00696E49" w:rsidRDefault="002758A3" w:rsidP="00177FDC">
            <w:pPr>
              <w:jc w:val="left"/>
              <w:rPr>
                <w:rFonts w:ascii="Arial" w:hAnsi="Arial" w:cs="Arial"/>
                <w:lang w:val="en-GB"/>
              </w:rPr>
            </w:pPr>
            <w:r w:rsidRPr="00696E49">
              <w:rPr>
                <w:rFonts w:ascii="Arial" w:hAnsi="Arial" w:cs="Arial"/>
                <w:lang w:val="en-GB"/>
              </w:rPr>
              <w:t>ALI</w:t>
            </w:r>
          </w:p>
          <w:p w:rsidR="002758A3" w:rsidRPr="00696E49" w:rsidRDefault="002758A3" w:rsidP="00177FDC">
            <w:pPr>
              <w:jc w:val="left"/>
              <w:rPr>
                <w:rFonts w:ascii="Arial" w:hAnsi="Arial" w:cs="Arial"/>
                <w:lang w:val="en-GB"/>
              </w:rPr>
            </w:pPr>
            <w:r w:rsidRPr="00696E49">
              <w:rPr>
                <w:rFonts w:ascii="Arial" w:hAnsi="Arial" w:cs="Arial"/>
                <w:lang w:val="en-GB"/>
              </w:rPr>
              <w:t>LOC</w:t>
            </w:r>
          </w:p>
        </w:tc>
        <w:tc>
          <w:tcPr>
            <w:tcW w:w="1417" w:type="dxa"/>
            <w:vAlign w:val="center"/>
          </w:tcPr>
          <w:p w:rsidR="00CA27DA" w:rsidRPr="00696E49" w:rsidRDefault="002758A3" w:rsidP="00177FDC">
            <w:pPr>
              <w:jc w:val="left"/>
              <w:rPr>
                <w:rFonts w:ascii="Arial" w:hAnsi="Arial" w:cs="Arial"/>
                <w:lang w:val="en-GB"/>
              </w:rPr>
            </w:pPr>
            <w:r w:rsidRPr="00696E49">
              <w:rPr>
                <w:rFonts w:ascii="Arial" w:hAnsi="Arial" w:cs="Arial"/>
                <w:lang w:val="en-GB"/>
              </w:rPr>
              <w:t>3239</w:t>
            </w:r>
          </w:p>
          <w:p w:rsidR="002758A3" w:rsidRPr="00696E49" w:rsidRDefault="002758A3" w:rsidP="00177FDC">
            <w:pPr>
              <w:jc w:val="left"/>
              <w:rPr>
                <w:rFonts w:ascii="Arial" w:hAnsi="Arial" w:cs="Arial"/>
                <w:lang w:val="en-GB"/>
              </w:rPr>
            </w:pPr>
            <w:r w:rsidRPr="00696E49">
              <w:rPr>
                <w:rFonts w:ascii="Arial" w:hAnsi="Arial" w:cs="Arial"/>
                <w:lang w:val="en-GB"/>
              </w:rPr>
              <w:t>3227</w:t>
            </w:r>
          </w:p>
        </w:tc>
        <w:tc>
          <w:tcPr>
            <w:tcW w:w="2867" w:type="dxa"/>
            <w:vAlign w:val="center"/>
          </w:tcPr>
          <w:p w:rsidR="00CA27DA" w:rsidRPr="00696E49" w:rsidRDefault="002758A3" w:rsidP="00177FDC">
            <w:pPr>
              <w:jc w:val="left"/>
              <w:rPr>
                <w:rFonts w:ascii="Arial" w:hAnsi="Arial" w:cs="Arial"/>
                <w:lang w:val="en-GB"/>
              </w:rPr>
            </w:pPr>
            <w:r w:rsidRPr="00696E49">
              <w:rPr>
                <w:rFonts w:ascii="Arial" w:hAnsi="Arial" w:cs="Arial"/>
                <w:lang w:val="en-GB"/>
              </w:rPr>
              <w:t>Various</w:t>
            </w:r>
            <w:r w:rsidRPr="00696E49">
              <w:rPr>
                <w:rFonts w:ascii="Arial" w:hAnsi="Arial" w:cs="Arial"/>
                <w:lang w:val="en-GB"/>
              </w:rPr>
              <w:br/>
              <w:t>27 = Country of origin</w:t>
            </w:r>
          </w:p>
        </w:tc>
      </w:tr>
      <w:tr w:rsidR="00342E94" w:rsidRPr="00696E49" w:rsidTr="00221CDD">
        <w:tc>
          <w:tcPr>
            <w:tcW w:w="9212" w:type="dxa"/>
            <w:gridSpan w:val="5"/>
            <w:vAlign w:val="center"/>
          </w:tcPr>
          <w:p w:rsidR="00D53C35" w:rsidRPr="00696E49" w:rsidRDefault="00D53C35" w:rsidP="000A1D49">
            <w:pPr>
              <w:pStyle w:val="NormalWeb"/>
              <w:spacing w:before="0" w:beforeAutospacing="0" w:after="200" w:afterAutospacing="0" w:line="276" w:lineRule="auto"/>
              <w:jc w:val="both"/>
              <w:rPr>
                <w:rFonts w:ascii="Arial" w:hAnsi="Arial" w:cs="Arial"/>
                <w:b/>
                <w:bCs/>
                <w:i/>
                <w:iCs/>
                <w:sz w:val="20"/>
                <w:szCs w:val="20"/>
                <w:lang w:val="en-GB"/>
              </w:rPr>
            </w:pPr>
            <w:r w:rsidRPr="00696E49">
              <w:rPr>
                <w:rFonts w:ascii="Arial" w:hAnsi="Arial" w:cs="Arial"/>
                <w:b/>
                <w:bCs/>
                <w:i/>
                <w:iCs/>
                <w:sz w:val="20"/>
                <w:szCs w:val="20"/>
                <w:lang w:val="en-GB"/>
              </w:rPr>
              <w:t>NOTE: (1) GS1 Application Identifiers for measures have four digits. The fourth digit is a decimal point indicator; please refer to GS1 General Specifications for more details.</w:t>
            </w:r>
          </w:p>
          <w:p w:rsidR="00342E94" w:rsidRPr="00696E49" w:rsidRDefault="00D53C35" w:rsidP="000A1D49">
            <w:pPr>
              <w:pStyle w:val="NormalWeb"/>
              <w:spacing w:before="0" w:beforeAutospacing="0" w:after="200" w:afterAutospacing="0" w:line="276" w:lineRule="auto"/>
              <w:jc w:val="both"/>
              <w:rPr>
                <w:rFonts w:ascii="Arial" w:hAnsi="Arial" w:cs="Arial"/>
                <w:b/>
                <w:bCs/>
                <w:i/>
                <w:iCs/>
                <w:sz w:val="20"/>
                <w:szCs w:val="20"/>
                <w:lang w:val="en-GB"/>
              </w:rPr>
            </w:pPr>
            <w:r w:rsidRPr="00696E49">
              <w:rPr>
                <w:rFonts w:ascii="Arial" w:hAnsi="Arial" w:cs="Arial"/>
                <w:b/>
                <w:bCs/>
                <w:i/>
                <w:iCs/>
                <w:sz w:val="20"/>
                <w:szCs w:val="20"/>
                <w:lang w:val="en-GB"/>
              </w:rPr>
              <w:t>Only GS1 Application Identifiers for "metric" measures are shown in this table. For other units of measure please refer to GS1 General Specifications.</w:t>
            </w:r>
          </w:p>
        </w:tc>
      </w:tr>
    </w:tbl>
    <w:p w:rsidR="00CA213E" w:rsidRPr="00696E49" w:rsidRDefault="00CA213E" w:rsidP="006E7C83">
      <w:pPr>
        <w:rPr>
          <w:rFonts w:ascii="Arial" w:hAnsi="Arial" w:cs="Arial"/>
          <w:lang w:val="en-GB"/>
        </w:rPr>
      </w:pPr>
    </w:p>
    <w:p w:rsidR="009F606A" w:rsidRPr="00696E49" w:rsidRDefault="009F606A" w:rsidP="00D279CC">
      <w:pPr>
        <w:pStyle w:val="Heading3"/>
        <w:spacing w:after="200"/>
        <w:rPr>
          <w:rFonts w:ascii="Arial" w:hAnsi="Arial" w:cs="Arial"/>
          <w:lang w:val="en-GB"/>
        </w:rPr>
      </w:pPr>
      <w:bookmarkStart w:id="179" w:name="_Toc315697630"/>
      <w:r w:rsidRPr="00696E49">
        <w:rPr>
          <w:rFonts w:ascii="Arial" w:hAnsi="Arial" w:cs="Arial"/>
          <w:lang w:val="en-GB"/>
        </w:rPr>
        <w:t xml:space="preserve">4.15.2 </w:t>
      </w:r>
      <w:bookmarkStart w:id="180" w:name="Application_Identifiers_related_to_logis"/>
      <w:r w:rsidRPr="00696E49">
        <w:rPr>
          <w:rFonts w:ascii="Arial" w:hAnsi="Arial" w:cs="Arial"/>
          <w:lang w:val="en-GB"/>
        </w:rPr>
        <w:t>Application Identifiers related to logistic units</w:t>
      </w:r>
      <w:bookmarkEnd w:id="180"/>
      <w:bookmarkEnd w:id="179"/>
    </w:p>
    <w:p w:rsidR="009F606A" w:rsidRPr="00696E49" w:rsidRDefault="009F606A" w:rsidP="00D279CC">
      <w:pPr>
        <w:rPr>
          <w:rFonts w:ascii="Arial" w:hAnsi="Arial" w:cs="Arial"/>
          <w:lang w:val="en-GB"/>
        </w:rPr>
      </w:pPr>
      <w:r w:rsidRPr="00696E49">
        <w:rPr>
          <w:rFonts w:ascii="Arial" w:hAnsi="Arial" w:cs="Arial"/>
          <w:lang w:val="en-GB"/>
        </w:rPr>
        <w:t xml:space="preserve">Logistic units are physical units established for transport and storage of goods of any kind that need to be tracked and traced individually in a supply chain. </w:t>
      </w:r>
    </w:p>
    <w:tbl>
      <w:tblPr>
        <w:tblStyle w:val="TableGrid"/>
        <w:tblW w:w="0" w:type="auto"/>
        <w:tblCellMar>
          <w:top w:w="57" w:type="dxa"/>
          <w:bottom w:w="57" w:type="dxa"/>
        </w:tblCellMar>
        <w:tblLook w:val="04A0"/>
      </w:tblPr>
      <w:tblGrid>
        <w:gridCol w:w="817"/>
        <w:gridCol w:w="2410"/>
        <w:gridCol w:w="1701"/>
        <w:gridCol w:w="1417"/>
        <w:gridCol w:w="2867"/>
      </w:tblGrid>
      <w:tr w:rsidR="00D74F46" w:rsidRPr="00696E49" w:rsidTr="00221CDD">
        <w:tc>
          <w:tcPr>
            <w:tcW w:w="817" w:type="dxa"/>
            <w:vAlign w:val="center"/>
          </w:tcPr>
          <w:p w:rsidR="00D74F46" w:rsidRPr="00696E49" w:rsidRDefault="00D74F46" w:rsidP="00D039BE">
            <w:pPr>
              <w:jc w:val="center"/>
              <w:rPr>
                <w:rFonts w:ascii="Arial" w:hAnsi="Arial" w:cs="Arial"/>
                <w:b/>
                <w:lang w:val="en-GB"/>
              </w:rPr>
            </w:pPr>
            <w:r w:rsidRPr="00696E49">
              <w:rPr>
                <w:rFonts w:ascii="Arial" w:hAnsi="Arial" w:cs="Arial"/>
                <w:b/>
                <w:lang w:val="en-GB"/>
              </w:rPr>
              <w:t>AI</w:t>
            </w:r>
          </w:p>
        </w:tc>
        <w:tc>
          <w:tcPr>
            <w:tcW w:w="2410" w:type="dxa"/>
            <w:vAlign w:val="center"/>
          </w:tcPr>
          <w:p w:rsidR="00D74F46" w:rsidRPr="00696E49" w:rsidRDefault="00D74F46" w:rsidP="00D039BE">
            <w:pPr>
              <w:jc w:val="center"/>
              <w:rPr>
                <w:rFonts w:ascii="Arial" w:hAnsi="Arial" w:cs="Arial"/>
                <w:b/>
                <w:lang w:val="en-GB"/>
              </w:rPr>
            </w:pPr>
            <w:r w:rsidRPr="00696E49">
              <w:rPr>
                <w:rFonts w:ascii="Arial" w:hAnsi="Arial" w:cs="Arial"/>
                <w:b/>
                <w:lang w:val="en-GB"/>
              </w:rPr>
              <w:t>Data Content</w:t>
            </w:r>
          </w:p>
        </w:tc>
        <w:tc>
          <w:tcPr>
            <w:tcW w:w="1701" w:type="dxa"/>
            <w:vAlign w:val="center"/>
          </w:tcPr>
          <w:p w:rsidR="00D74F46" w:rsidRPr="00696E49" w:rsidRDefault="00D74F46" w:rsidP="00D039BE">
            <w:pPr>
              <w:jc w:val="center"/>
              <w:rPr>
                <w:rFonts w:ascii="Arial" w:hAnsi="Arial" w:cs="Arial"/>
                <w:b/>
                <w:lang w:val="en-GB"/>
              </w:rPr>
            </w:pPr>
            <w:r w:rsidRPr="00696E49">
              <w:rPr>
                <w:rFonts w:ascii="Arial" w:hAnsi="Arial" w:cs="Arial"/>
                <w:b/>
                <w:lang w:val="en-GB"/>
              </w:rPr>
              <w:t>EANCOM</w:t>
            </w:r>
            <w:r w:rsidRPr="00696E49">
              <w:rPr>
                <w:rFonts w:ascii="Arial" w:hAnsi="Arial" w:cs="Arial"/>
                <w:b/>
                <w:vertAlign w:val="superscript"/>
                <w:lang w:val="en-GB"/>
              </w:rPr>
              <w:t>®</w:t>
            </w:r>
            <w:r w:rsidRPr="00696E49">
              <w:rPr>
                <w:rFonts w:ascii="Arial" w:hAnsi="Arial" w:cs="Arial"/>
                <w:b/>
                <w:lang w:val="en-GB"/>
              </w:rPr>
              <w:t xml:space="preserve"> Segment</w:t>
            </w:r>
          </w:p>
        </w:tc>
        <w:tc>
          <w:tcPr>
            <w:tcW w:w="1417" w:type="dxa"/>
            <w:vAlign w:val="center"/>
          </w:tcPr>
          <w:p w:rsidR="00D74F46" w:rsidRPr="00696E49" w:rsidRDefault="00D74F46" w:rsidP="00D039BE">
            <w:pPr>
              <w:jc w:val="center"/>
              <w:rPr>
                <w:rFonts w:ascii="Arial" w:hAnsi="Arial" w:cs="Arial"/>
                <w:b/>
                <w:lang w:val="en-GB"/>
              </w:rPr>
            </w:pPr>
            <w:r w:rsidRPr="00696E49">
              <w:rPr>
                <w:rFonts w:ascii="Arial" w:hAnsi="Arial" w:cs="Arial"/>
                <w:b/>
                <w:lang w:val="en-GB"/>
              </w:rPr>
              <w:t>Data Element</w:t>
            </w:r>
          </w:p>
        </w:tc>
        <w:tc>
          <w:tcPr>
            <w:tcW w:w="2867" w:type="dxa"/>
            <w:vAlign w:val="center"/>
          </w:tcPr>
          <w:p w:rsidR="00D74F46" w:rsidRPr="00696E49" w:rsidRDefault="00D74F46" w:rsidP="00D039BE">
            <w:pPr>
              <w:jc w:val="center"/>
              <w:rPr>
                <w:rFonts w:ascii="Arial" w:hAnsi="Arial" w:cs="Arial"/>
                <w:b/>
                <w:lang w:val="en-GB"/>
              </w:rPr>
            </w:pPr>
            <w:r w:rsidRPr="00696E49">
              <w:rPr>
                <w:rFonts w:ascii="Arial" w:hAnsi="Arial" w:cs="Arial"/>
                <w:b/>
                <w:lang w:val="en-GB"/>
              </w:rPr>
              <w:t>Code Value / Code Name</w:t>
            </w:r>
          </w:p>
        </w:tc>
      </w:tr>
      <w:tr w:rsidR="000A1D49" w:rsidRPr="00696E49" w:rsidTr="00221CDD">
        <w:tc>
          <w:tcPr>
            <w:tcW w:w="9212" w:type="dxa"/>
            <w:gridSpan w:val="5"/>
            <w:vAlign w:val="center"/>
          </w:tcPr>
          <w:p w:rsidR="000A1D49" w:rsidRPr="00696E49" w:rsidRDefault="000A1D49" w:rsidP="00D039BE">
            <w:pPr>
              <w:jc w:val="left"/>
              <w:rPr>
                <w:rFonts w:ascii="Arial" w:hAnsi="Arial" w:cs="Arial"/>
                <w:lang w:val="en-GB"/>
              </w:rPr>
            </w:pPr>
            <w:r w:rsidRPr="00696E49">
              <w:rPr>
                <w:rFonts w:ascii="Arial" w:hAnsi="Arial" w:cs="Arial"/>
                <w:lang w:val="en-GB"/>
              </w:rPr>
              <w:t>Identification of a logistic unit</w:t>
            </w:r>
          </w:p>
        </w:tc>
      </w:tr>
      <w:tr w:rsidR="00D74F46" w:rsidRPr="00696E49" w:rsidTr="00221CDD">
        <w:tc>
          <w:tcPr>
            <w:tcW w:w="817" w:type="dxa"/>
            <w:vAlign w:val="center"/>
          </w:tcPr>
          <w:p w:rsidR="00D74F46" w:rsidRPr="00696E49" w:rsidRDefault="00D74F46" w:rsidP="00D039BE">
            <w:pPr>
              <w:jc w:val="left"/>
              <w:rPr>
                <w:rFonts w:ascii="Arial" w:hAnsi="Arial" w:cs="Arial"/>
                <w:lang w:val="en-GB"/>
              </w:rPr>
            </w:pPr>
            <w:r w:rsidRPr="00696E49">
              <w:rPr>
                <w:rFonts w:ascii="Arial" w:hAnsi="Arial" w:cs="Arial"/>
                <w:lang w:val="en-GB"/>
              </w:rPr>
              <w:t>00</w:t>
            </w:r>
          </w:p>
        </w:tc>
        <w:tc>
          <w:tcPr>
            <w:tcW w:w="2410" w:type="dxa"/>
            <w:vAlign w:val="center"/>
          </w:tcPr>
          <w:p w:rsidR="00D74F46" w:rsidRPr="00696E49" w:rsidRDefault="00D74F46" w:rsidP="00D039BE">
            <w:pPr>
              <w:jc w:val="left"/>
              <w:rPr>
                <w:rFonts w:ascii="Arial" w:hAnsi="Arial" w:cs="Arial"/>
                <w:lang w:val="en-GB"/>
              </w:rPr>
            </w:pPr>
            <w:r w:rsidRPr="00696E49">
              <w:rPr>
                <w:rFonts w:ascii="Arial" w:hAnsi="Arial" w:cs="Arial"/>
                <w:lang w:val="en-GB"/>
              </w:rPr>
              <w:t>Serial Shipping Container Code</w:t>
            </w:r>
          </w:p>
        </w:tc>
        <w:tc>
          <w:tcPr>
            <w:tcW w:w="1701" w:type="dxa"/>
            <w:vAlign w:val="center"/>
          </w:tcPr>
          <w:p w:rsidR="00D74F46" w:rsidRPr="00696E49" w:rsidRDefault="00D74F46" w:rsidP="00D039BE">
            <w:pPr>
              <w:jc w:val="left"/>
              <w:rPr>
                <w:rFonts w:ascii="Arial" w:hAnsi="Arial" w:cs="Arial"/>
                <w:lang w:val="en-GB"/>
              </w:rPr>
            </w:pPr>
            <w:r w:rsidRPr="00696E49">
              <w:rPr>
                <w:rFonts w:ascii="Arial" w:hAnsi="Arial" w:cs="Arial"/>
                <w:lang w:val="en-GB"/>
              </w:rPr>
              <w:t>GIN</w:t>
            </w:r>
          </w:p>
        </w:tc>
        <w:tc>
          <w:tcPr>
            <w:tcW w:w="1417" w:type="dxa"/>
            <w:vAlign w:val="center"/>
          </w:tcPr>
          <w:p w:rsidR="00D74F46" w:rsidRPr="00696E49" w:rsidRDefault="00D74F46" w:rsidP="00D039BE">
            <w:pPr>
              <w:jc w:val="left"/>
              <w:rPr>
                <w:rFonts w:ascii="Arial" w:hAnsi="Arial" w:cs="Arial"/>
                <w:lang w:val="en-GB"/>
              </w:rPr>
            </w:pPr>
            <w:r w:rsidRPr="00696E49">
              <w:rPr>
                <w:rFonts w:ascii="Arial" w:hAnsi="Arial" w:cs="Arial"/>
                <w:lang w:val="en-GB"/>
              </w:rPr>
              <w:t>7405</w:t>
            </w:r>
          </w:p>
        </w:tc>
        <w:tc>
          <w:tcPr>
            <w:tcW w:w="2867" w:type="dxa"/>
            <w:vAlign w:val="center"/>
          </w:tcPr>
          <w:p w:rsidR="00D74F46" w:rsidRPr="00696E49" w:rsidRDefault="00D74F46" w:rsidP="00D039BE">
            <w:pPr>
              <w:jc w:val="left"/>
              <w:rPr>
                <w:rFonts w:ascii="Arial" w:hAnsi="Arial" w:cs="Arial"/>
                <w:lang w:val="en-GB"/>
              </w:rPr>
            </w:pPr>
            <w:r w:rsidRPr="00696E49">
              <w:rPr>
                <w:rFonts w:ascii="Arial" w:hAnsi="Arial" w:cs="Arial"/>
                <w:lang w:val="en-GB"/>
              </w:rPr>
              <w:t>BJ = Serial shipping container code</w:t>
            </w:r>
          </w:p>
          <w:p w:rsidR="006C35D7" w:rsidRPr="00696E49" w:rsidRDefault="006C35D7" w:rsidP="00D039BE">
            <w:pPr>
              <w:jc w:val="left"/>
              <w:rPr>
                <w:rFonts w:ascii="Arial" w:hAnsi="Arial" w:cs="Arial"/>
                <w:lang w:val="en-GB"/>
              </w:rPr>
            </w:pPr>
          </w:p>
          <w:p w:rsidR="006C35D7" w:rsidRPr="00696E49" w:rsidRDefault="006C35D7" w:rsidP="006C35D7">
            <w:pPr>
              <w:jc w:val="left"/>
              <w:rPr>
                <w:rFonts w:ascii="Arial" w:hAnsi="Arial" w:cs="Arial"/>
                <w:lang w:val="en-GB"/>
              </w:rPr>
            </w:pPr>
            <w:r w:rsidRPr="00696E49">
              <w:rPr>
                <w:rFonts w:ascii="Arial" w:hAnsi="Arial" w:cs="Arial"/>
                <w:b/>
                <w:u w:val="single"/>
                <w:lang w:val="en-GB"/>
              </w:rPr>
              <w:t>Note</w:t>
            </w:r>
            <w:r w:rsidRPr="00696E49">
              <w:rPr>
                <w:rFonts w:ascii="Arial" w:hAnsi="Arial" w:cs="Arial"/>
                <w:lang w:val="en-GB"/>
              </w:rPr>
              <w:t>: The EDIFACT specification contains another code value qualifying SSCC number: AW; GS1 recommends use of BJ to ensure consistency.</w:t>
            </w:r>
          </w:p>
        </w:tc>
      </w:tr>
      <w:tr w:rsidR="00FD74E8" w:rsidRPr="00696E49" w:rsidTr="00221CDD">
        <w:tc>
          <w:tcPr>
            <w:tcW w:w="817" w:type="dxa"/>
            <w:vAlign w:val="center"/>
          </w:tcPr>
          <w:p w:rsidR="00FD74E8" w:rsidRPr="00696E49" w:rsidRDefault="00FD74E8" w:rsidP="00D039BE">
            <w:pPr>
              <w:jc w:val="left"/>
              <w:rPr>
                <w:rFonts w:ascii="Arial" w:hAnsi="Arial" w:cs="Arial"/>
                <w:lang w:val="en-GB"/>
              </w:rPr>
            </w:pPr>
            <w:r w:rsidRPr="00696E49">
              <w:rPr>
                <w:rFonts w:ascii="Arial" w:hAnsi="Arial" w:cs="Arial"/>
                <w:lang w:val="en-GB"/>
              </w:rPr>
              <w:t>02</w:t>
            </w:r>
          </w:p>
        </w:tc>
        <w:tc>
          <w:tcPr>
            <w:tcW w:w="2410" w:type="dxa"/>
            <w:vAlign w:val="center"/>
          </w:tcPr>
          <w:p w:rsidR="00FD74E8" w:rsidRPr="00696E49" w:rsidRDefault="00FD74E8" w:rsidP="00D039BE">
            <w:pPr>
              <w:pStyle w:val="GS1TableText"/>
              <w:rPr>
                <w:rFonts w:eastAsiaTheme="minorEastAsia" w:cs="Arial"/>
                <w:sz w:val="20"/>
                <w:szCs w:val="20"/>
                <w:lang w:bidi="en-US"/>
              </w:rPr>
            </w:pPr>
            <w:r w:rsidRPr="00696E49">
              <w:rPr>
                <w:rFonts w:eastAsiaTheme="minorEastAsia" w:cs="Arial"/>
                <w:sz w:val="20"/>
                <w:szCs w:val="20"/>
                <w:lang w:bidi="en-US"/>
              </w:rPr>
              <w:t>GTIN of Contained Trade Items</w:t>
            </w:r>
          </w:p>
        </w:tc>
        <w:tc>
          <w:tcPr>
            <w:tcW w:w="1701" w:type="dxa"/>
            <w:vAlign w:val="center"/>
          </w:tcPr>
          <w:p w:rsidR="00FD74E8" w:rsidRPr="00696E49" w:rsidRDefault="00BB2932" w:rsidP="00BA569E">
            <w:pPr>
              <w:jc w:val="left"/>
              <w:rPr>
                <w:rFonts w:ascii="Arial" w:hAnsi="Arial" w:cs="Arial"/>
                <w:lang w:val="en-GB"/>
              </w:rPr>
            </w:pPr>
            <w:r w:rsidRPr="00696E49">
              <w:rPr>
                <w:rFonts w:ascii="Arial" w:hAnsi="Arial" w:cs="Arial"/>
                <w:lang w:val="en-GB"/>
              </w:rPr>
              <w:t>L</w:t>
            </w:r>
            <w:r w:rsidR="00FD74E8" w:rsidRPr="00696E49">
              <w:rPr>
                <w:rFonts w:ascii="Arial" w:hAnsi="Arial" w:cs="Arial"/>
                <w:lang w:val="en-GB"/>
              </w:rPr>
              <w:t>IN</w:t>
            </w:r>
          </w:p>
        </w:tc>
        <w:tc>
          <w:tcPr>
            <w:tcW w:w="1417" w:type="dxa"/>
            <w:vAlign w:val="center"/>
          </w:tcPr>
          <w:p w:rsidR="00FD74E8" w:rsidRPr="00696E49" w:rsidRDefault="00FD74E8" w:rsidP="00BA569E">
            <w:pPr>
              <w:jc w:val="left"/>
              <w:rPr>
                <w:rFonts w:ascii="Arial" w:hAnsi="Arial" w:cs="Arial"/>
                <w:lang w:val="en-GB"/>
              </w:rPr>
            </w:pPr>
            <w:r w:rsidRPr="00696E49">
              <w:rPr>
                <w:rFonts w:ascii="Arial" w:hAnsi="Arial" w:cs="Arial"/>
                <w:lang w:val="en-GB"/>
              </w:rPr>
              <w:t>7</w:t>
            </w:r>
            <w:r w:rsidR="00BB2932" w:rsidRPr="00696E49">
              <w:rPr>
                <w:rFonts w:ascii="Arial" w:hAnsi="Arial" w:cs="Arial"/>
                <w:lang w:val="en-GB"/>
              </w:rPr>
              <w:t>143</w:t>
            </w:r>
          </w:p>
          <w:p w:rsidR="00FD74E8" w:rsidRPr="00696E49" w:rsidRDefault="00FD74E8" w:rsidP="00BA569E">
            <w:pPr>
              <w:jc w:val="left"/>
              <w:rPr>
                <w:rFonts w:ascii="Arial" w:hAnsi="Arial" w:cs="Arial"/>
                <w:lang w:val="en-GB"/>
              </w:rPr>
            </w:pPr>
          </w:p>
        </w:tc>
        <w:tc>
          <w:tcPr>
            <w:tcW w:w="2867" w:type="dxa"/>
            <w:vAlign w:val="center"/>
          </w:tcPr>
          <w:p w:rsidR="00FD74E8" w:rsidRPr="00696E49" w:rsidRDefault="00FD74E8" w:rsidP="00BA569E">
            <w:pPr>
              <w:jc w:val="left"/>
              <w:rPr>
                <w:rFonts w:ascii="Arial" w:hAnsi="Arial" w:cs="Arial"/>
                <w:lang w:val="en-GB"/>
              </w:rPr>
            </w:pPr>
            <w:r w:rsidRPr="00696E49">
              <w:rPr>
                <w:rFonts w:ascii="Arial" w:hAnsi="Arial" w:cs="Arial"/>
                <w:lang w:val="en-GB"/>
              </w:rPr>
              <w:t>SRV = GS1 Global Trade Item Number</w:t>
            </w:r>
          </w:p>
        </w:tc>
      </w:tr>
      <w:tr w:rsidR="000A1D49" w:rsidRPr="00696E49" w:rsidTr="00221CDD">
        <w:tc>
          <w:tcPr>
            <w:tcW w:w="9212" w:type="dxa"/>
            <w:gridSpan w:val="5"/>
            <w:vAlign w:val="center"/>
          </w:tcPr>
          <w:p w:rsidR="000A1D49" w:rsidRPr="00696E49" w:rsidRDefault="000A1D49" w:rsidP="00D039BE">
            <w:pPr>
              <w:jc w:val="left"/>
              <w:rPr>
                <w:rFonts w:ascii="Arial" w:hAnsi="Arial" w:cs="Arial"/>
                <w:lang w:val="en-GB"/>
              </w:rPr>
            </w:pPr>
            <w:r w:rsidRPr="00696E49">
              <w:rPr>
                <w:rFonts w:ascii="Arial" w:hAnsi="Arial" w:cs="Arial"/>
                <w:lang w:val="en-GB"/>
              </w:rPr>
              <w:t>Supplementary information</w:t>
            </w:r>
          </w:p>
        </w:tc>
      </w:tr>
      <w:tr w:rsidR="00D74F46" w:rsidRPr="00696E49" w:rsidTr="00221CDD">
        <w:tc>
          <w:tcPr>
            <w:tcW w:w="817" w:type="dxa"/>
            <w:vAlign w:val="center"/>
          </w:tcPr>
          <w:p w:rsidR="00D74F46" w:rsidRPr="00696E49" w:rsidRDefault="00606B92" w:rsidP="00D039BE">
            <w:pPr>
              <w:jc w:val="left"/>
              <w:rPr>
                <w:rFonts w:ascii="Arial" w:hAnsi="Arial" w:cs="Arial"/>
                <w:lang w:val="en-GB"/>
              </w:rPr>
            </w:pPr>
            <w:r w:rsidRPr="00696E49">
              <w:rPr>
                <w:rFonts w:ascii="Arial" w:hAnsi="Arial" w:cs="Arial"/>
                <w:lang w:val="en-GB"/>
              </w:rPr>
              <w:t>37</w:t>
            </w:r>
          </w:p>
        </w:tc>
        <w:tc>
          <w:tcPr>
            <w:tcW w:w="2410" w:type="dxa"/>
            <w:vAlign w:val="center"/>
          </w:tcPr>
          <w:p w:rsidR="00D74F46" w:rsidRPr="00696E49" w:rsidRDefault="00606B92" w:rsidP="00D039BE">
            <w:pPr>
              <w:jc w:val="left"/>
              <w:rPr>
                <w:rFonts w:ascii="Arial" w:hAnsi="Arial" w:cs="Arial"/>
                <w:lang w:val="en-GB"/>
              </w:rPr>
            </w:pPr>
            <w:r w:rsidRPr="00696E49">
              <w:rPr>
                <w:rFonts w:ascii="Arial" w:hAnsi="Arial" w:cs="Arial"/>
                <w:lang w:val="en-GB"/>
              </w:rPr>
              <w:t>Serial Count of trade items contained in a logistic unit (used in conjunction with AI 02)</w:t>
            </w:r>
          </w:p>
        </w:tc>
        <w:tc>
          <w:tcPr>
            <w:tcW w:w="1701" w:type="dxa"/>
            <w:vAlign w:val="center"/>
          </w:tcPr>
          <w:p w:rsidR="00D74F46" w:rsidRPr="00696E49" w:rsidRDefault="00606B92" w:rsidP="00D039BE">
            <w:pPr>
              <w:jc w:val="left"/>
              <w:rPr>
                <w:rFonts w:ascii="Arial" w:hAnsi="Arial" w:cs="Arial"/>
                <w:lang w:val="en-GB"/>
              </w:rPr>
            </w:pPr>
            <w:r w:rsidRPr="00696E49">
              <w:rPr>
                <w:rFonts w:ascii="Arial" w:hAnsi="Arial" w:cs="Arial"/>
                <w:lang w:val="en-GB"/>
              </w:rPr>
              <w:t>QTY</w:t>
            </w:r>
          </w:p>
        </w:tc>
        <w:tc>
          <w:tcPr>
            <w:tcW w:w="1417" w:type="dxa"/>
            <w:vAlign w:val="center"/>
          </w:tcPr>
          <w:p w:rsidR="00D74F46" w:rsidRPr="00696E49" w:rsidRDefault="00606B92" w:rsidP="00D039BE">
            <w:pPr>
              <w:jc w:val="left"/>
              <w:rPr>
                <w:rFonts w:ascii="Arial" w:hAnsi="Arial" w:cs="Arial"/>
                <w:lang w:val="en-GB"/>
              </w:rPr>
            </w:pPr>
            <w:r w:rsidRPr="00696E49">
              <w:rPr>
                <w:rFonts w:ascii="Arial" w:hAnsi="Arial" w:cs="Arial"/>
                <w:lang w:val="en-GB"/>
              </w:rPr>
              <w:t>6063</w:t>
            </w:r>
          </w:p>
        </w:tc>
        <w:tc>
          <w:tcPr>
            <w:tcW w:w="2867" w:type="dxa"/>
            <w:vAlign w:val="center"/>
          </w:tcPr>
          <w:p w:rsidR="00D74F46" w:rsidRPr="00696E49" w:rsidRDefault="00606B92" w:rsidP="00D039BE">
            <w:pPr>
              <w:pStyle w:val="NormalWeb"/>
              <w:rPr>
                <w:rFonts w:ascii="Arial" w:eastAsiaTheme="minorEastAsia" w:hAnsi="Arial" w:cs="Arial"/>
                <w:sz w:val="20"/>
                <w:szCs w:val="20"/>
                <w:lang w:val="en-GB" w:eastAsia="en-US" w:bidi="en-US"/>
              </w:rPr>
            </w:pPr>
            <w:r w:rsidRPr="00696E49">
              <w:rPr>
                <w:rFonts w:ascii="Arial" w:eastAsiaTheme="minorEastAsia" w:hAnsi="Arial" w:cs="Arial"/>
                <w:sz w:val="20"/>
                <w:szCs w:val="20"/>
                <w:lang w:val="en-GB" w:eastAsia="en-US" w:bidi="en-US"/>
              </w:rPr>
              <w:t>Various</w:t>
            </w:r>
          </w:p>
        </w:tc>
      </w:tr>
      <w:tr w:rsidR="00D74F46" w:rsidRPr="00696E49" w:rsidTr="00221CDD">
        <w:tc>
          <w:tcPr>
            <w:tcW w:w="817" w:type="dxa"/>
            <w:vAlign w:val="center"/>
          </w:tcPr>
          <w:p w:rsidR="00D74F46" w:rsidRPr="00696E49" w:rsidRDefault="00D74F46" w:rsidP="00B71A72">
            <w:pPr>
              <w:jc w:val="left"/>
              <w:rPr>
                <w:rFonts w:ascii="Arial" w:hAnsi="Arial" w:cs="Arial"/>
                <w:lang w:val="en-GB"/>
              </w:rPr>
            </w:pPr>
            <w:r w:rsidRPr="00696E49">
              <w:rPr>
                <w:rFonts w:ascii="Arial" w:hAnsi="Arial" w:cs="Arial"/>
                <w:lang w:val="en-GB"/>
              </w:rPr>
              <w:t>3</w:t>
            </w:r>
            <w:r w:rsidR="00B71A72" w:rsidRPr="00696E49">
              <w:rPr>
                <w:rFonts w:ascii="Arial" w:hAnsi="Arial" w:cs="Arial"/>
                <w:lang w:val="en-GB"/>
              </w:rPr>
              <w:t>3</w:t>
            </w:r>
            <w:r w:rsidRPr="00696E49">
              <w:rPr>
                <w:rFonts w:ascii="Arial" w:hAnsi="Arial" w:cs="Arial"/>
                <w:lang w:val="en-GB"/>
              </w:rPr>
              <w:t>0(1)</w:t>
            </w:r>
          </w:p>
        </w:tc>
        <w:tc>
          <w:tcPr>
            <w:tcW w:w="2410" w:type="dxa"/>
            <w:vAlign w:val="center"/>
          </w:tcPr>
          <w:p w:rsidR="00D74F46" w:rsidRPr="00696E49" w:rsidRDefault="00B16900" w:rsidP="00D039BE">
            <w:pPr>
              <w:jc w:val="left"/>
              <w:rPr>
                <w:rFonts w:ascii="Arial" w:hAnsi="Arial" w:cs="Arial"/>
                <w:lang w:val="en-GB"/>
              </w:rPr>
            </w:pPr>
            <w:r w:rsidRPr="00696E49">
              <w:rPr>
                <w:rFonts w:ascii="Arial" w:hAnsi="Arial" w:cs="Arial"/>
                <w:lang w:val="en-GB"/>
              </w:rPr>
              <w:t>Logistics measure</w:t>
            </w:r>
            <w:r w:rsidRPr="00696E49">
              <w:rPr>
                <w:rFonts w:ascii="Arial" w:hAnsi="Arial" w:cs="Arial"/>
                <w:lang w:val="en-GB"/>
              </w:rPr>
              <w:br/>
              <w:t>Logistic weight, kilograms</w:t>
            </w:r>
          </w:p>
        </w:tc>
        <w:tc>
          <w:tcPr>
            <w:tcW w:w="1701" w:type="dxa"/>
            <w:vAlign w:val="center"/>
          </w:tcPr>
          <w:p w:rsidR="00D74F46" w:rsidRPr="00696E49" w:rsidRDefault="00D74F46" w:rsidP="00D039BE">
            <w:pPr>
              <w:jc w:val="left"/>
              <w:rPr>
                <w:rFonts w:ascii="Arial" w:hAnsi="Arial" w:cs="Arial"/>
                <w:lang w:val="en-GB"/>
              </w:rPr>
            </w:pPr>
            <w:r w:rsidRPr="00696E49">
              <w:rPr>
                <w:rFonts w:ascii="Arial" w:hAnsi="Arial" w:cs="Arial"/>
                <w:lang w:val="en-GB"/>
              </w:rPr>
              <w:t>MEA</w:t>
            </w:r>
          </w:p>
        </w:tc>
        <w:tc>
          <w:tcPr>
            <w:tcW w:w="1417" w:type="dxa"/>
            <w:vAlign w:val="center"/>
          </w:tcPr>
          <w:p w:rsidR="00D74F46" w:rsidRPr="00696E49" w:rsidRDefault="00D74F46" w:rsidP="00D039BE">
            <w:pPr>
              <w:jc w:val="left"/>
              <w:rPr>
                <w:rFonts w:ascii="Arial" w:hAnsi="Arial" w:cs="Arial"/>
                <w:lang w:val="en-GB"/>
              </w:rPr>
            </w:pPr>
            <w:r w:rsidRPr="00696E49">
              <w:rPr>
                <w:rFonts w:ascii="Arial" w:hAnsi="Arial" w:cs="Arial"/>
                <w:lang w:val="en-GB"/>
              </w:rPr>
              <w:t>6313</w:t>
            </w:r>
            <w:r w:rsidRPr="00696E49">
              <w:rPr>
                <w:rFonts w:ascii="Arial" w:hAnsi="Arial" w:cs="Arial"/>
                <w:lang w:val="en-GB"/>
              </w:rPr>
              <w:br/>
              <w:t>6411</w:t>
            </w:r>
          </w:p>
        </w:tc>
        <w:tc>
          <w:tcPr>
            <w:tcW w:w="2867" w:type="dxa"/>
            <w:vAlign w:val="center"/>
          </w:tcPr>
          <w:p w:rsidR="00D74F46" w:rsidRPr="00696E49" w:rsidRDefault="00731603" w:rsidP="00D039BE">
            <w:pPr>
              <w:jc w:val="left"/>
              <w:rPr>
                <w:rFonts w:ascii="Arial" w:hAnsi="Arial" w:cs="Arial"/>
                <w:lang w:val="en-GB"/>
              </w:rPr>
            </w:pPr>
            <w:r w:rsidRPr="00696E49">
              <w:rPr>
                <w:rFonts w:ascii="Arial" w:hAnsi="Arial" w:cs="Arial"/>
                <w:lang w:val="en-GB"/>
              </w:rPr>
              <w:t>AAB = Unit gross weight</w:t>
            </w:r>
            <w:r w:rsidRPr="00696E49">
              <w:rPr>
                <w:rFonts w:ascii="Arial" w:hAnsi="Arial" w:cs="Arial"/>
                <w:lang w:val="en-GB"/>
              </w:rPr>
              <w:br/>
              <w:t>KGM = Kilograms</w:t>
            </w:r>
          </w:p>
        </w:tc>
      </w:tr>
      <w:tr w:rsidR="00D74F46" w:rsidRPr="00696E49" w:rsidTr="00221CDD">
        <w:tc>
          <w:tcPr>
            <w:tcW w:w="817" w:type="dxa"/>
            <w:vAlign w:val="center"/>
          </w:tcPr>
          <w:p w:rsidR="00D74F46" w:rsidRPr="00696E49" w:rsidRDefault="00B71A72" w:rsidP="00D039BE">
            <w:pPr>
              <w:jc w:val="left"/>
              <w:rPr>
                <w:rFonts w:ascii="Arial" w:hAnsi="Arial" w:cs="Arial"/>
                <w:lang w:val="en-GB"/>
              </w:rPr>
            </w:pPr>
            <w:r w:rsidRPr="00696E49">
              <w:rPr>
                <w:rFonts w:ascii="Arial" w:hAnsi="Arial" w:cs="Arial"/>
                <w:lang w:val="en-GB"/>
              </w:rPr>
              <w:lastRenderedPageBreak/>
              <w:t>33</w:t>
            </w:r>
            <w:r w:rsidR="00D74F46" w:rsidRPr="00696E49">
              <w:rPr>
                <w:rFonts w:ascii="Arial" w:hAnsi="Arial" w:cs="Arial"/>
                <w:lang w:val="en-GB"/>
              </w:rPr>
              <w:t>1(1)</w:t>
            </w:r>
          </w:p>
        </w:tc>
        <w:tc>
          <w:tcPr>
            <w:tcW w:w="2410" w:type="dxa"/>
            <w:vAlign w:val="center"/>
          </w:tcPr>
          <w:p w:rsidR="00D74F46" w:rsidRPr="00696E49" w:rsidRDefault="00B16900" w:rsidP="00D039BE">
            <w:pPr>
              <w:jc w:val="left"/>
              <w:rPr>
                <w:rFonts w:ascii="Arial" w:hAnsi="Arial" w:cs="Arial"/>
                <w:lang w:val="en-GB"/>
              </w:rPr>
            </w:pPr>
            <w:r w:rsidRPr="00696E49">
              <w:rPr>
                <w:rFonts w:ascii="Arial" w:hAnsi="Arial" w:cs="Arial"/>
                <w:lang w:val="en-GB"/>
              </w:rPr>
              <w:t>Logistics measure</w:t>
            </w:r>
            <w:r w:rsidRPr="00696E49">
              <w:rPr>
                <w:rFonts w:ascii="Arial" w:hAnsi="Arial" w:cs="Arial"/>
                <w:lang w:val="en-GB"/>
              </w:rPr>
              <w:br/>
              <w:t>Length or 1st dimension, metres</w:t>
            </w:r>
          </w:p>
        </w:tc>
        <w:tc>
          <w:tcPr>
            <w:tcW w:w="1701" w:type="dxa"/>
            <w:vAlign w:val="center"/>
          </w:tcPr>
          <w:p w:rsidR="00D74F46" w:rsidRPr="00696E49" w:rsidRDefault="00D74F46" w:rsidP="00D039BE">
            <w:pPr>
              <w:jc w:val="left"/>
              <w:rPr>
                <w:rFonts w:ascii="Arial" w:hAnsi="Arial" w:cs="Arial"/>
                <w:lang w:val="en-GB"/>
              </w:rPr>
            </w:pPr>
            <w:r w:rsidRPr="00696E49">
              <w:rPr>
                <w:rFonts w:ascii="Arial" w:hAnsi="Arial" w:cs="Arial"/>
                <w:lang w:val="en-GB"/>
              </w:rPr>
              <w:t>MEA</w:t>
            </w:r>
          </w:p>
        </w:tc>
        <w:tc>
          <w:tcPr>
            <w:tcW w:w="1417" w:type="dxa"/>
            <w:vAlign w:val="center"/>
          </w:tcPr>
          <w:p w:rsidR="00D74F46" w:rsidRPr="00696E49" w:rsidRDefault="00D74F46" w:rsidP="00D039BE">
            <w:pPr>
              <w:jc w:val="left"/>
              <w:rPr>
                <w:rFonts w:ascii="Arial" w:hAnsi="Arial" w:cs="Arial"/>
                <w:lang w:val="en-GB"/>
              </w:rPr>
            </w:pPr>
            <w:r w:rsidRPr="00696E49">
              <w:rPr>
                <w:rFonts w:ascii="Arial" w:hAnsi="Arial" w:cs="Arial"/>
                <w:lang w:val="en-GB"/>
              </w:rPr>
              <w:t>6313</w:t>
            </w:r>
            <w:r w:rsidRPr="00696E49">
              <w:rPr>
                <w:rFonts w:ascii="Arial" w:hAnsi="Arial" w:cs="Arial"/>
                <w:lang w:val="en-GB"/>
              </w:rPr>
              <w:br/>
              <w:t>6411</w:t>
            </w:r>
          </w:p>
        </w:tc>
        <w:tc>
          <w:tcPr>
            <w:tcW w:w="2867" w:type="dxa"/>
            <w:vAlign w:val="center"/>
          </w:tcPr>
          <w:p w:rsidR="00D74F46" w:rsidRPr="00696E49" w:rsidRDefault="00731603" w:rsidP="00D039BE">
            <w:pPr>
              <w:jc w:val="left"/>
              <w:rPr>
                <w:rFonts w:ascii="Arial" w:hAnsi="Arial" w:cs="Arial"/>
                <w:lang w:val="en-GB"/>
              </w:rPr>
            </w:pPr>
            <w:r w:rsidRPr="00696E49">
              <w:rPr>
                <w:rFonts w:ascii="Arial" w:hAnsi="Arial" w:cs="Arial"/>
                <w:lang w:val="en-GB"/>
              </w:rPr>
              <w:t>LN = Length</w:t>
            </w:r>
            <w:r w:rsidRPr="00696E49">
              <w:rPr>
                <w:rFonts w:ascii="Arial" w:hAnsi="Arial" w:cs="Arial"/>
                <w:lang w:val="en-GB"/>
              </w:rPr>
              <w:br/>
              <w:t>MTR = Metre</w:t>
            </w:r>
          </w:p>
        </w:tc>
      </w:tr>
      <w:tr w:rsidR="00D74F46" w:rsidRPr="00696E49" w:rsidTr="00221CDD">
        <w:tc>
          <w:tcPr>
            <w:tcW w:w="817" w:type="dxa"/>
            <w:vAlign w:val="center"/>
          </w:tcPr>
          <w:p w:rsidR="00D74F46" w:rsidRPr="00696E49" w:rsidRDefault="00B71A72" w:rsidP="00D039BE">
            <w:pPr>
              <w:jc w:val="left"/>
              <w:rPr>
                <w:rFonts w:ascii="Arial" w:hAnsi="Arial" w:cs="Arial"/>
                <w:lang w:val="en-GB"/>
              </w:rPr>
            </w:pPr>
            <w:r w:rsidRPr="00696E49">
              <w:rPr>
                <w:rFonts w:ascii="Arial" w:hAnsi="Arial" w:cs="Arial"/>
                <w:lang w:val="en-GB"/>
              </w:rPr>
              <w:t>33</w:t>
            </w:r>
            <w:r w:rsidR="00D74F46" w:rsidRPr="00696E49">
              <w:rPr>
                <w:rFonts w:ascii="Arial" w:hAnsi="Arial" w:cs="Arial"/>
                <w:lang w:val="en-GB"/>
              </w:rPr>
              <w:t>2(1)</w:t>
            </w:r>
          </w:p>
        </w:tc>
        <w:tc>
          <w:tcPr>
            <w:tcW w:w="2410" w:type="dxa"/>
            <w:vAlign w:val="center"/>
          </w:tcPr>
          <w:p w:rsidR="00D74F46" w:rsidRPr="00696E49" w:rsidRDefault="00B16900" w:rsidP="00D039BE">
            <w:pPr>
              <w:jc w:val="left"/>
              <w:rPr>
                <w:rFonts w:ascii="Arial" w:hAnsi="Arial" w:cs="Arial"/>
                <w:lang w:val="en-GB"/>
              </w:rPr>
            </w:pPr>
            <w:r w:rsidRPr="00696E49">
              <w:rPr>
                <w:rFonts w:ascii="Arial" w:hAnsi="Arial" w:cs="Arial"/>
                <w:lang w:val="en-GB"/>
              </w:rPr>
              <w:t>Logistics measure</w:t>
            </w:r>
            <w:r w:rsidRPr="00696E49">
              <w:rPr>
                <w:rFonts w:ascii="Arial" w:hAnsi="Arial" w:cs="Arial"/>
                <w:lang w:val="en-GB"/>
              </w:rPr>
              <w:br/>
              <w:t>Width, diameter or 2nd dimension, metres</w:t>
            </w:r>
          </w:p>
        </w:tc>
        <w:tc>
          <w:tcPr>
            <w:tcW w:w="1701" w:type="dxa"/>
            <w:vAlign w:val="center"/>
          </w:tcPr>
          <w:p w:rsidR="00D74F46" w:rsidRPr="00696E49" w:rsidRDefault="00D74F46" w:rsidP="00D039BE">
            <w:pPr>
              <w:jc w:val="left"/>
              <w:rPr>
                <w:rFonts w:ascii="Arial" w:hAnsi="Arial" w:cs="Arial"/>
                <w:lang w:val="en-GB"/>
              </w:rPr>
            </w:pPr>
            <w:r w:rsidRPr="00696E49">
              <w:rPr>
                <w:rFonts w:ascii="Arial" w:hAnsi="Arial" w:cs="Arial"/>
                <w:lang w:val="en-GB"/>
              </w:rPr>
              <w:t>MEA</w:t>
            </w:r>
          </w:p>
        </w:tc>
        <w:tc>
          <w:tcPr>
            <w:tcW w:w="1417" w:type="dxa"/>
            <w:vAlign w:val="center"/>
          </w:tcPr>
          <w:p w:rsidR="00D74F46" w:rsidRPr="00696E49" w:rsidRDefault="00D74F46" w:rsidP="00D039BE">
            <w:pPr>
              <w:jc w:val="left"/>
              <w:rPr>
                <w:rFonts w:ascii="Arial" w:hAnsi="Arial" w:cs="Arial"/>
                <w:lang w:val="en-GB"/>
              </w:rPr>
            </w:pPr>
            <w:r w:rsidRPr="00696E49">
              <w:rPr>
                <w:rFonts w:ascii="Arial" w:hAnsi="Arial" w:cs="Arial"/>
                <w:lang w:val="en-GB"/>
              </w:rPr>
              <w:t>6313</w:t>
            </w:r>
            <w:r w:rsidRPr="00696E49">
              <w:rPr>
                <w:rFonts w:ascii="Arial" w:hAnsi="Arial" w:cs="Arial"/>
                <w:lang w:val="en-GB"/>
              </w:rPr>
              <w:br/>
              <w:t>6411</w:t>
            </w:r>
          </w:p>
        </w:tc>
        <w:tc>
          <w:tcPr>
            <w:tcW w:w="2867" w:type="dxa"/>
            <w:vAlign w:val="center"/>
          </w:tcPr>
          <w:p w:rsidR="00D74F46" w:rsidRPr="00696E49" w:rsidRDefault="00731603" w:rsidP="00D039BE">
            <w:pPr>
              <w:jc w:val="left"/>
              <w:rPr>
                <w:rFonts w:ascii="Arial" w:hAnsi="Arial" w:cs="Arial"/>
                <w:lang w:val="en-GB"/>
              </w:rPr>
            </w:pPr>
            <w:r w:rsidRPr="00696E49">
              <w:rPr>
                <w:rFonts w:ascii="Arial" w:hAnsi="Arial" w:cs="Arial"/>
                <w:lang w:val="en-GB"/>
              </w:rPr>
              <w:t>WD = Width,</w:t>
            </w:r>
            <w:r w:rsidRPr="00696E49">
              <w:rPr>
                <w:rFonts w:ascii="Arial" w:hAnsi="Arial" w:cs="Arial"/>
                <w:lang w:val="en-GB"/>
              </w:rPr>
              <w:br/>
              <w:t>DI = Diameter,</w:t>
            </w:r>
            <w:r w:rsidRPr="00696E49">
              <w:rPr>
                <w:rFonts w:ascii="Arial" w:hAnsi="Arial" w:cs="Arial"/>
                <w:lang w:val="en-GB"/>
              </w:rPr>
              <w:br/>
              <w:t>MTR = Metre</w:t>
            </w:r>
          </w:p>
        </w:tc>
      </w:tr>
      <w:tr w:rsidR="00D74F46" w:rsidRPr="00696E49" w:rsidTr="00221CDD">
        <w:tc>
          <w:tcPr>
            <w:tcW w:w="817" w:type="dxa"/>
            <w:vAlign w:val="center"/>
          </w:tcPr>
          <w:p w:rsidR="00D74F46" w:rsidRPr="00696E49" w:rsidRDefault="00B71A72" w:rsidP="00D039BE">
            <w:pPr>
              <w:jc w:val="left"/>
              <w:rPr>
                <w:rFonts w:ascii="Arial" w:hAnsi="Arial" w:cs="Arial"/>
                <w:lang w:val="en-GB"/>
              </w:rPr>
            </w:pPr>
            <w:r w:rsidRPr="00696E49">
              <w:rPr>
                <w:rFonts w:ascii="Arial" w:hAnsi="Arial" w:cs="Arial"/>
                <w:lang w:val="en-GB"/>
              </w:rPr>
              <w:t>33</w:t>
            </w:r>
            <w:r w:rsidR="00D74F46" w:rsidRPr="00696E49">
              <w:rPr>
                <w:rFonts w:ascii="Arial" w:hAnsi="Arial" w:cs="Arial"/>
                <w:lang w:val="en-GB"/>
              </w:rPr>
              <w:t>3(1)</w:t>
            </w:r>
          </w:p>
        </w:tc>
        <w:tc>
          <w:tcPr>
            <w:tcW w:w="2410" w:type="dxa"/>
            <w:vAlign w:val="center"/>
          </w:tcPr>
          <w:p w:rsidR="00D74F46" w:rsidRPr="00696E49" w:rsidRDefault="00B16900" w:rsidP="00D039BE">
            <w:pPr>
              <w:jc w:val="left"/>
              <w:rPr>
                <w:rFonts w:ascii="Arial" w:hAnsi="Arial" w:cs="Arial"/>
                <w:lang w:val="en-GB"/>
              </w:rPr>
            </w:pPr>
            <w:r w:rsidRPr="00696E49">
              <w:rPr>
                <w:rFonts w:ascii="Arial" w:hAnsi="Arial" w:cs="Arial"/>
                <w:lang w:val="en-GB"/>
              </w:rPr>
              <w:t>Logistics measure</w:t>
            </w:r>
            <w:r w:rsidRPr="00696E49">
              <w:rPr>
                <w:rFonts w:ascii="Arial" w:hAnsi="Arial" w:cs="Arial"/>
                <w:lang w:val="en-GB"/>
              </w:rPr>
              <w:br/>
              <w:t>Depth, thickness, height, or 3rd dimension, metres</w:t>
            </w:r>
          </w:p>
        </w:tc>
        <w:tc>
          <w:tcPr>
            <w:tcW w:w="1701" w:type="dxa"/>
            <w:vAlign w:val="center"/>
          </w:tcPr>
          <w:p w:rsidR="00D74F46" w:rsidRPr="00696E49" w:rsidRDefault="00D74F46" w:rsidP="00D039BE">
            <w:pPr>
              <w:jc w:val="left"/>
              <w:rPr>
                <w:rFonts w:ascii="Arial" w:hAnsi="Arial" w:cs="Arial"/>
                <w:lang w:val="en-GB"/>
              </w:rPr>
            </w:pPr>
            <w:r w:rsidRPr="00696E49">
              <w:rPr>
                <w:rFonts w:ascii="Arial" w:hAnsi="Arial" w:cs="Arial"/>
                <w:lang w:val="en-GB"/>
              </w:rPr>
              <w:t>MEA</w:t>
            </w:r>
          </w:p>
        </w:tc>
        <w:tc>
          <w:tcPr>
            <w:tcW w:w="1417" w:type="dxa"/>
            <w:vAlign w:val="center"/>
          </w:tcPr>
          <w:p w:rsidR="00D74F46" w:rsidRPr="00696E49" w:rsidRDefault="00D74F46" w:rsidP="00D039BE">
            <w:pPr>
              <w:jc w:val="left"/>
              <w:rPr>
                <w:rFonts w:ascii="Arial" w:hAnsi="Arial" w:cs="Arial"/>
                <w:lang w:val="en-GB"/>
              </w:rPr>
            </w:pPr>
            <w:r w:rsidRPr="00696E49">
              <w:rPr>
                <w:rFonts w:ascii="Arial" w:hAnsi="Arial" w:cs="Arial"/>
                <w:lang w:val="en-GB"/>
              </w:rPr>
              <w:t>6313</w:t>
            </w:r>
            <w:r w:rsidRPr="00696E49">
              <w:rPr>
                <w:rFonts w:ascii="Arial" w:hAnsi="Arial" w:cs="Arial"/>
                <w:lang w:val="en-GB"/>
              </w:rPr>
              <w:br/>
              <w:t>6411</w:t>
            </w:r>
          </w:p>
        </w:tc>
        <w:tc>
          <w:tcPr>
            <w:tcW w:w="2867" w:type="dxa"/>
            <w:vAlign w:val="center"/>
          </w:tcPr>
          <w:p w:rsidR="00D74F46" w:rsidRPr="00696E49" w:rsidRDefault="00731603" w:rsidP="00D039BE">
            <w:pPr>
              <w:jc w:val="left"/>
              <w:rPr>
                <w:rFonts w:ascii="Arial" w:hAnsi="Arial" w:cs="Arial"/>
                <w:lang w:val="en-GB"/>
              </w:rPr>
            </w:pPr>
            <w:r w:rsidRPr="00696E49">
              <w:rPr>
                <w:rFonts w:ascii="Arial" w:hAnsi="Arial" w:cs="Arial"/>
                <w:lang w:val="en-GB"/>
              </w:rPr>
              <w:t>DP = Depth,</w:t>
            </w:r>
            <w:r w:rsidRPr="00696E49">
              <w:rPr>
                <w:rFonts w:ascii="Arial" w:hAnsi="Arial" w:cs="Arial"/>
                <w:lang w:val="en-GB"/>
              </w:rPr>
              <w:br/>
              <w:t>TH = Thickness,</w:t>
            </w:r>
            <w:r w:rsidRPr="00696E49">
              <w:rPr>
                <w:rFonts w:ascii="Arial" w:hAnsi="Arial" w:cs="Arial"/>
                <w:lang w:val="en-GB"/>
              </w:rPr>
              <w:br/>
              <w:t>HT = Height</w:t>
            </w:r>
            <w:r w:rsidRPr="00696E49">
              <w:rPr>
                <w:rFonts w:ascii="Arial" w:hAnsi="Arial" w:cs="Arial"/>
                <w:lang w:val="en-GB"/>
              </w:rPr>
              <w:br/>
              <w:t>MTR = Metre</w:t>
            </w:r>
          </w:p>
        </w:tc>
      </w:tr>
      <w:tr w:rsidR="00D74F46" w:rsidRPr="00696E49" w:rsidTr="00221CDD">
        <w:tc>
          <w:tcPr>
            <w:tcW w:w="817" w:type="dxa"/>
            <w:vAlign w:val="center"/>
          </w:tcPr>
          <w:p w:rsidR="00D74F46" w:rsidRPr="00696E49" w:rsidRDefault="00B71A72" w:rsidP="00D039BE">
            <w:pPr>
              <w:jc w:val="left"/>
              <w:rPr>
                <w:rFonts w:ascii="Arial" w:hAnsi="Arial" w:cs="Arial"/>
                <w:lang w:val="en-GB"/>
              </w:rPr>
            </w:pPr>
            <w:r w:rsidRPr="00696E49">
              <w:rPr>
                <w:rFonts w:ascii="Arial" w:hAnsi="Arial" w:cs="Arial"/>
                <w:lang w:val="en-GB"/>
              </w:rPr>
              <w:t>33</w:t>
            </w:r>
            <w:r w:rsidR="00D74F46" w:rsidRPr="00696E49">
              <w:rPr>
                <w:rFonts w:ascii="Arial" w:hAnsi="Arial" w:cs="Arial"/>
                <w:lang w:val="en-GB"/>
              </w:rPr>
              <w:t>4(1)</w:t>
            </w:r>
          </w:p>
        </w:tc>
        <w:tc>
          <w:tcPr>
            <w:tcW w:w="2410" w:type="dxa"/>
            <w:vAlign w:val="center"/>
          </w:tcPr>
          <w:p w:rsidR="00D74F46" w:rsidRPr="00696E49" w:rsidRDefault="00AD7165" w:rsidP="00D039BE">
            <w:pPr>
              <w:jc w:val="left"/>
              <w:rPr>
                <w:rFonts w:ascii="Arial" w:hAnsi="Arial" w:cs="Arial"/>
                <w:lang w:val="en-GB"/>
              </w:rPr>
            </w:pPr>
            <w:r w:rsidRPr="00696E49">
              <w:rPr>
                <w:rFonts w:ascii="Arial" w:hAnsi="Arial" w:cs="Arial"/>
                <w:lang w:val="en-GB"/>
              </w:rPr>
              <w:t>Logistics measure</w:t>
            </w:r>
            <w:r w:rsidRPr="00696E49">
              <w:rPr>
                <w:rFonts w:ascii="Arial" w:hAnsi="Arial" w:cs="Arial"/>
                <w:lang w:val="en-GB"/>
              </w:rPr>
              <w:br/>
              <w:t>Area, square metres</w:t>
            </w:r>
          </w:p>
        </w:tc>
        <w:tc>
          <w:tcPr>
            <w:tcW w:w="1701" w:type="dxa"/>
            <w:vAlign w:val="center"/>
          </w:tcPr>
          <w:p w:rsidR="00D74F46" w:rsidRPr="00696E49" w:rsidRDefault="00D74F46" w:rsidP="00D039BE">
            <w:pPr>
              <w:jc w:val="left"/>
              <w:rPr>
                <w:rFonts w:ascii="Arial" w:hAnsi="Arial" w:cs="Arial"/>
                <w:lang w:val="en-GB"/>
              </w:rPr>
            </w:pPr>
            <w:r w:rsidRPr="00696E49">
              <w:rPr>
                <w:rFonts w:ascii="Arial" w:hAnsi="Arial" w:cs="Arial"/>
                <w:lang w:val="en-GB"/>
              </w:rPr>
              <w:t>MEA</w:t>
            </w:r>
          </w:p>
        </w:tc>
        <w:tc>
          <w:tcPr>
            <w:tcW w:w="1417" w:type="dxa"/>
            <w:vAlign w:val="center"/>
          </w:tcPr>
          <w:p w:rsidR="00D74F46" w:rsidRPr="00696E49" w:rsidRDefault="00D74F46" w:rsidP="00D039BE">
            <w:pPr>
              <w:jc w:val="left"/>
              <w:rPr>
                <w:rFonts w:ascii="Arial" w:hAnsi="Arial" w:cs="Arial"/>
                <w:lang w:val="en-GB"/>
              </w:rPr>
            </w:pPr>
            <w:r w:rsidRPr="00696E49">
              <w:rPr>
                <w:rFonts w:ascii="Arial" w:hAnsi="Arial" w:cs="Arial"/>
                <w:lang w:val="en-GB"/>
              </w:rPr>
              <w:t>6313</w:t>
            </w:r>
            <w:r w:rsidRPr="00696E49">
              <w:rPr>
                <w:rFonts w:ascii="Arial" w:hAnsi="Arial" w:cs="Arial"/>
                <w:lang w:val="en-GB"/>
              </w:rPr>
              <w:br/>
              <w:t>6411</w:t>
            </w:r>
          </w:p>
        </w:tc>
        <w:tc>
          <w:tcPr>
            <w:tcW w:w="2867" w:type="dxa"/>
            <w:vAlign w:val="center"/>
          </w:tcPr>
          <w:p w:rsidR="00D74F46" w:rsidRPr="00696E49" w:rsidRDefault="00731603" w:rsidP="00D039BE">
            <w:pPr>
              <w:jc w:val="left"/>
              <w:rPr>
                <w:rFonts w:ascii="Arial" w:hAnsi="Arial" w:cs="Arial"/>
                <w:lang w:val="en-GB"/>
              </w:rPr>
            </w:pPr>
            <w:r w:rsidRPr="00696E49">
              <w:rPr>
                <w:rFonts w:ascii="Arial" w:hAnsi="Arial" w:cs="Arial"/>
                <w:lang w:val="en-GB"/>
              </w:rPr>
              <w:t>X12 = Area (GS1 code)</w:t>
            </w:r>
            <w:r w:rsidRPr="00696E49">
              <w:rPr>
                <w:rFonts w:ascii="Arial" w:hAnsi="Arial" w:cs="Arial"/>
                <w:lang w:val="en-GB"/>
              </w:rPr>
              <w:br/>
              <w:t>MTK = Square metre</w:t>
            </w:r>
          </w:p>
        </w:tc>
      </w:tr>
      <w:tr w:rsidR="00D74F46" w:rsidRPr="00696E49" w:rsidTr="00221CDD">
        <w:tc>
          <w:tcPr>
            <w:tcW w:w="817" w:type="dxa"/>
            <w:vAlign w:val="center"/>
          </w:tcPr>
          <w:p w:rsidR="00D74F46" w:rsidRPr="00696E49" w:rsidRDefault="00B71A72" w:rsidP="00D039BE">
            <w:pPr>
              <w:jc w:val="left"/>
              <w:rPr>
                <w:rFonts w:ascii="Arial" w:hAnsi="Arial" w:cs="Arial"/>
                <w:lang w:val="en-GB"/>
              </w:rPr>
            </w:pPr>
            <w:r w:rsidRPr="00696E49">
              <w:rPr>
                <w:rFonts w:ascii="Arial" w:hAnsi="Arial" w:cs="Arial"/>
                <w:lang w:val="en-GB"/>
              </w:rPr>
              <w:t>33</w:t>
            </w:r>
            <w:r w:rsidR="00D74F46" w:rsidRPr="00696E49">
              <w:rPr>
                <w:rFonts w:ascii="Arial" w:hAnsi="Arial" w:cs="Arial"/>
                <w:lang w:val="en-GB"/>
              </w:rPr>
              <w:t>5(1)</w:t>
            </w:r>
          </w:p>
        </w:tc>
        <w:tc>
          <w:tcPr>
            <w:tcW w:w="2410" w:type="dxa"/>
            <w:vAlign w:val="center"/>
          </w:tcPr>
          <w:p w:rsidR="00D74F46" w:rsidRPr="00696E49" w:rsidRDefault="00AD7165" w:rsidP="00D039BE">
            <w:pPr>
              <w:jc w:val="left"/>
              <w:rPr>
                <w:rFonts w:ascii="Arial" w:hAnsi="Arial" w:cs="Arial"/>
                <w:lang w:val="en-GB"/>
              </w:rPr>
            </w:pPr>
            <w:r w:rsidRPr="00696E49">
              <w:rPr>
                <w:rFonts w:ascii="Arial" w:hAnsi="Arial" w:cs="Arial"/>
                <w:lang w:val="en-GB"/>
              </w:rPr>
              <w:t>Logistics measure</w:t>
            </w:r>
            <w:r w:rsidRPr="00696E49">
              <w:rPr>
                <w:rFonts w:ascii="Arial" w:hAnsi="Arial" w:cs="Arial"/>
                <w:lang w:val="en-GB"/>
              </w:rPr>
              <w:br/>
              <w:t>Logistic volume, litres</w:t>
            </w:r>
          </w:p>
        </w:tc>
        <w:tc>
          <w:tcPr>
            <w:tcW w:w="1701" w:type="dxa"/>
            <w:vAlign w:val="center"/>
          </w:tcPr>
          <w:p w:rsidR="00D74F46" w:rsidRPr="00696E49" w:rsidRDefault="00D74F46" w:rsidP="00D039BE">
            <w:pPr>
              <w:jc w:val="left"/>
              <w:rPr>
                <w:rFonts w:ascii="Arial" w:hAnsi="Arial" w:cs="Arial"/>
                <w:lang w:val="en-GB"/>
              </w:rPr>
            </w:pPr>
            <w:r w:rsidRPr="00696E49">
              <w:rPr>
                <w:rFonts w:ascii="Arial" w:hAnsi="Arial" w:cs="Arial"/>
                <w:lang w:val="en-GB"/>
              </w:rPr>
              <w:t>MEA</w:t>
            </w:r>
          </w:p>
        </w:tc>
        <w:tc>
          <w:tcPr>
            <w:tcW w:w="1417" w:type="dxa"/>
            <w:vAlign w:val="center"/>
          </w:tcPr>
          <w:p w:rsidR="00D74F46" w:rsidRPr="00696E49" w:rsidRDefault="00D74F46" w:rsidP="00D039BE">
            <w:pPr>
              <w:jc w:val="left"/>
              <w:rPr>
                <w:rFonts w:ascii="Arial" w:hAnsi="Arial" w:cs="Arial"/>
                <w:lang w:val="en-GB"/>
              </w:rPr>
            </w:pPr>
            <w:r w:rsidRPr="00696E49">
              <w:rPr>
                <w:rFonts w:ascii="Arial" w:hAnsi="Arial" w:cs="Arial"/>
                <w:lang w:val="en-GB"/>
              </w:rPr>
              <w:t>6313</w:t>
            </w:r>
            <w:r w:rsidRPr="00696E49">
              <w:rPr>
                <w:rFonts w:ascii="Arial" w:hAnsi="Arial" w:cs="Arial"/>
                <w:lang w:val="en-GB"/>
              </w:rPr>
              <w:br/>
              <w:t>6411</w:t>
            </w:r>
          </w:p>
        </w:tc>
        <w:tc>
          <w:tcPr>
            <w:tcW w:w="2867" w:type="dxa"/>
            <w:vAlign w:val="center"/>
          </w:tcPr>
          <w:p w:rsidR="00D74F46" w:rsidRPr="00696E49" w:rsidRDefault="00731603" w:rsidP="00D039BE">
            <w:pPr>
              <w:jc w:val="left"/>
              <w:rPr>
                <w:rFonts w:ascii="Arial" w:hAnsi="Arial" w:cs="Arial"/>
                <w:lang w:val="en-GB"/>
              </w:rPr>
            </w:pPr>
            <w:r w:rsidRPr="00696E49">
              <w:rPr>
                <w:rFonts w:ascii="Arial" w:hAnsi="Arial" w:cs="Arial"/>
                <w:lang w:val="en-GB"/>
              </w:rPr>
              <w:t>AAW = Gross volume</w:t>
            </w:r>
            <w:r w:rsidRPr="00696E49">
              <w:rPr>
                <w:rFonts w:ascii="Arial" w:hAnsi="Arial" w:cs="Arial"/>
                <w:lang w:val="en-GB"/>
              </w:rPr>
              <w:br/>
              <w:t>LTR = Litre</w:t>
            </w:r>
          </w:p>
        </w:tc>
      </w:tr>
      <w:tr w:rsidR="00D74F46" w:rsidRPr="00696E49" w:rsidTr="00221CDD">
        <w:tc>
          <w:tcPr>
            <w:tcW w:w="817" w:type="dxa"/>
            <w:vAlign w:val="center"/>
          </w:tcPr>
          <w:p w:rsidR="00D74F46" w:rsidRPr="00696E49" w:rsidRDefault="00B71A72" w:rsidP="00D039BE">
            <w:pPr>
              <w:jc w:val="left"/>
              <w:rPr>
                <w:rFonts w:ascii="Arial" w:hAnsi="Arial" w:cs="Arial"/>
                <w:lang w:val="en-GB"/>
              </w:rPr>
            </w:pPr>
            <w:r w:rsidRPr="00696E49">
              <w:rPr>
                <w:rFonts w:ascii="Arial" w:hAnsi="Arial" w:cs="Arial"/>
                <w:lang w:val="en-GB"/>
              </w:rPr>
              <w:t>33</w:t>
            </w:r>
            <w:r w:rsidR="00D74F46" w:rsidRPr="00696E49">
              <w:rPr>
                <w:rFonts w:ascii="Arial" w:hAnsi="Arial" w:cs="Arial"/>
                <w:lang w:val="en-GB"/>
              </w:rPr>
              <w:t>6(1)</w:t>
            </w:r>
          </w:p>
        </w:tc>
        <w:tc>
          <w:tcPr>
            <w:tcW w:w="2410" w:type="dxa"/>
            <w:vAlign w:val="center"/>
          </w:tcPr>
          <w:p w:rsidR="00D74F46" w:rsidRPr="00696E49" w:rsidRDefault="00AD7165" w:rsidP="00D039BE">
            <w:pPr>
              <w:jc w:val="left"/>
              <w:rPr>
                <w:rFonts w:ascii="Arial" w:hAnsi="Arial" w:cs="Arial"/>
                <w:lang w:val="en-GB"/>
              </w:rPr>
            </w:pPr>
            <w:r w:rsidRPr="00696E49">
              <w:rPr>
                <w:rFonts w:ascii="Arial" w:hAnsi="Arial" w:cs="Arial"/>
                <w:lang w:val="en-GB"/>
              </w:rPr>
              <w:t>Logistics measure</w:t>
            </w:r>
            <w:r w:rsidRPr="00696E49">
              <w:rPr>
                <w:rFonts w:ascii="Arial" w:hAnsi="Arial" w:cs="Arial"/>
                <w:lang w:val="en-GB"/>
              </w:rPr>
              <w:br/>
              <w:t>Logistic volume, cubic metres</w:t>
            </w:r>
          </w:p>
        </w:tc>
        <w:tc>
          <w:tcPr>
            <w:tcW w:w="1701" w:type="dxa"/>
            <w:vAlign w:val="center"/>
          </w:tcPr>
          <w:p w:rsidR="00D74F46" w:rsidRPr="00696E49" w:rsidRDefault="00D74F46" w:rsidP="00D039BE">
            <w:pPr>
              <w:jc w:val="left"/>
              <w:rPr>
                <w:rFonts w:ascii="Arial" w:hAnsi="Arial" w:cs="Arial"/>
                <w:lang w:val="en-GB"/>
              </w:rPr>
            </w:pPr>
            <w:r w:rsidRPr="00696E49">
              <w:rPr>
                <w:rFonts w:ascii="Arial" w:hAnsi="Arial" w:cs="Arial"/>
                <w:lang w:val="en-GB"/>
              </w:rPr>
              <w:t>MEA</w:t>
            </w:r>
          </w:p>
        </w:tc>
        <w:tc>
          <w:tcPr>
            <w:tcW w:w="1417" w:type="dxa"/>
            <w:vAlign w:val="center"/>
          </w:tcPr>
          <w:p w:rsidR="00D74F46" w:rsidRPr="00696E49" w:rsidRDefault="00D74F46" w:rsidP="00D039BE">
            <w:pPr>
              <w:jc w:val="left"/>
              <w:rPr>
                <w:rFonts w:ascii="Arial" w:hAnsi="Arial" w:cs="Arial"/>
                <w:lang w:val="en-GB"/>
              </w:rPr>
            </w:pPr>
            <w:r w:rsidRPr="00696E49">
              <w:rPr>
                <w:rFonts w:ascii="Arial" w:hAnsi="Arial" w:cs="Arial"/>
                <w:lang w:val="en-GB"/>
              </w:rPr>
              <w:t>6313</w:t>
            </w:r>
            <w:r w:rsidRPr="00696E49">
              <w:rPr>
                <w:rFonts w:ascii="Arial" w:hAnsi="Arial" w:cs="Arial"/>
                <w:lang w:val="en-GB"/>
              </w:rPr>
              <w:br/>
              <w:t>6411</w:t>
            </w:r>
          </w:p>
        </w:tc>
        <w:tc>
          <w:tcPr>
            <w:tcW w:w="2867" w:type="dxa"/>
            <w:vAlign w:val="center"/>
          </w:tcPr>
          <w:p w:rsidR="00D74F46" w:rsidRPr="00696E49" w:rsidRDefault="00731603" w:rsidP="00D039BE">
            <w:pPr>
              <w:jc w:val="left"/>
              <w:rPr>
                <w:rFonts w:ascii="Arial" w:hAnsi="Arial" w:cs="Arial"/>
                <w:lang w:val="en-GB"/>
              </w:rPr>
            </w:pPr>
            <w:r w:rsidRPr="00696E49">
              <w:rPr>
                <w:rFonts w:ascii="Arial" w:hAnsi="Arial" w:cs="Arial"/>
                <w:lang w:val="en-GB"/>
              </w:rPr>
              <w:t>AAW = Gross volume</w:t>
            </w:r>
            <w:r w:rsidRPr="00696E49">
              <w:rPr>
                <w:rFonts w:ascii="Arial" w:hAnsi="Arial" w:cs="Arial"/>
                <w:lang w:val="en-GB"/>
              </w:rPr>
              <w:br/>
              <w:t>MTQ = Cubic metre</w:t>
            </w:r>
          </w:p>
        </w:tc>
      </w:tr>
      <w:tr w:rsidR="00D74F46" w:rsidRPr="00696E49" w:rsidTr="00221CDD">
        <w:tc>
          <w:tcPr>
            <w:tcW w:w="817" w:type="dxa"/>
            <w:vAlign w:val="center"/>
          </w:tcPr>
          <w:p w:rsidR="00D74F46" w:rsidRPr="00696E49" w:rsidRDefault="00B71A72" w:rsidP="00B71A72">
            <w:pPr>
              <w:jc w:val="left"/>
              <w:rPr>
                <w:rFonts w:ascii="Arial" w:hAnsi="Arial" w:cs="Arial"/>
                <w:lang w:val="en-GB"/>
              </w:rPr>
            </w:pPr>
            <w:r w:rsidRPr="00696E49">
              <w:rPr>
                <w:rFonts w:ascii="Arial" w:hAnsi="Arial" w:cs="Arial"/>
                <w:lang w:val="en-GB"/>
              </w:rPr>
              <w:t>40</w:t>
            </w:r>
            <w:r w:rsidR="00B16900" w:rsidRPr="00696E49">
              <w:rPr>
                <w:rFonts w:ascii="Arial" w:hAnsi="Arial" w:cs="Arial"/>
                <w:lang w:val="en-GB"/>
              </w:rPr>
              <w:t>0</w:t>
            </w:r>
          </w:p>
        </w:tc>
        <w:tc>
          <w:tcPr>
            <w:tcW w:w="2410" w:type="dxa"/>
            <w:vAlign w:val="center"/>
          </w:tcPr>
          <w:p w:rsidR="00D74F46" w:rsidRPr="00696E49" w:rsidRDefault="00AD7165" w:rsidP="00D039BE">
            <w:pPr>
              <w:jc w:val="left"/>
              <w:rPr>
                <w:rFonts w:ascii="Arial" w:hAnsi="Arial" w:cs="Arial"/>
                <w:lang w:val="en-GB"/>
              </w:rPr>
            </w:pPr>
            <w:r w:rsidRPr="00696E49">
              <w:rPr>
                <w:rFonts w:ascii="Arial" w:hAnsi="Arial" w:cs="Arial"/>
                <w:lang w:val="en-GB"/>
              </w:rPr>
              <w:t>Customer’s purchase order number</w:t>
            </w:r>
          </w:p>
        </w:tc>
        <w:tc>
          <w:tcPr>
            <w:tcW w:w="1701" w:type="dxa"/>
            <w:vAlign w:val="center"/>
          </w:tcPr>
          <w:p w:rsidR="00D74F46" w:rsidRPr="00696E49" w:rsidRDefault="000270B8" w:rsidP="00D039BE">
            <w:pPr>
              <w:jc w:val="left"/>
              <w:rPr>
                <w:rFonts w:ascii="Arial" w:hAnsi="Arial" w:cs="Arial"/>
                <w:lang w:val="en-GB"/>
              </w:rPr>
            </w:pPr>
            <w:r w:rsidRPr="00696E49">
              <w:rPr>
                <w:rFonts w:ascii="Arial" w:hAnsi="Arial" w:cs="Arial"/>
                <w:lang w:val="en-GB"/>
              </w:rPr>
              <w:t>RFF</w:t>
            </w:r>
          </w:p>
        </w:tc>
        <w:tc>
          <w:tcPr>
            <w:tcW w:w="1417" w:type="dxa"/>
            <w:vAlign w:val="center"/>
          </w:tcPr>
          <w:p w:rsidR="00D74F46" w:rsidRPr="00696E49" w:rsidRDefault="00731603" w:rsidP="00D039BE">
            <w:pPr>
              <w:jc w:val="left"/>
              <w:rPr>
                <w:rFonts w:ascii="Arial" w:hAnsi="Arial" w:cs="Arial"/>
                <w:lang w:val="en-GB"/>
              </w:rPr>
            </w:pPr>
            <w:r w:rsidRPr="00696E49">
              <w:rPr>
                <w:rFonts w:ascii="Arial" w:hAnsi="Arial" w:cs="Arial"/>
                <w:lang w:val="en-GB"/>
              </w:rPr>
              <w:t>1153</w:t>
            </w:r>
          </w:p>
        </w:tc>
        <w:tc>
          <w:tcPr>
            <w:tcW w:w="2867" w:type="dxa"/>
            <w:vAlign w:val="center"/>
          </w:tcPr>
          <w:p w:rsidR="00D74F46" w:rsidRPr="00696E49" w:rsidRDefault="00731603" w:rsidP="00D039BE">
            <w:pPr>
              <w:jc w:val="left"/>
              <w:rPr>
                <w:rFonts w:ascii="Arial" w:hAnsi="Arial" w:cs="Arial"/>
                <w:lang w:val="en-GB"/>
              </w:rPr>
            </w:pPr>
            <w:r w:rsidRPr="00696E49">
              <w:rPr>
                <w:rFonts w:ascii="Arial" w:hAnsi="Arial" w:cs="Arial"/>
                <w:lang w:val="en-GB"/>
              </w:rPr>
              <w:t>ON = Order number (buyer)</w:t>
            </w:r>
          </w:p>
        </w:tc>
      </w:tr>
      <w:tr w:rsidR="00AD7165" w:rsidRPr="00696E49" w:rsidTr="00221CDD">
        <w:tc>
          <w:tcPr>
            <w:tcW w:w="817" w:type="dxa"/>
            <w:vAlign w:val="center"/>
          </w:tcPr>
          <w:p w:rsidR="00AD7165" w:rsidRPr="00696E49" w:rsidRDefault="00AD7165" w:rsidP="00B71A72">
            <w:pPr>
              <w:jc w:val="left"/>
              <w:rPr>
                <w:rFonts w:ascii="Arial" w:hAnsi="Arial" w:cs="Arial"/>
                <w:lang w:val="en-GB"/>
              </w:rPr>
            </w:pPr>
            <w:r w:rsidRPr="00696E49">
              <w:rPr>
                <w:rFonts w:ascii="Arial" w:hAnsi="Arial" w:cs="Arial"/>
                <w:lang w:val="en-GB"/>
              </w:rPr>
              <w:t>401</w:t>
            </w:r>
          </w:p>
        </w:tc>
        <w:tc>
          <w:tcPr>
            <w:tcW w:w="2410" w:type="dxa"/>
            <w:vAlign w:val="center"/>
          </w:tcPr>
          <w:p w:rsidR="00AD7165" w:rsidRPr="00696E49" w:rsidRDefault="00AD7165" w:rsidP="00AD7165">
            <w:pPr>
              <w:pStyle w:val="NormalWeb"/>
              <w:rPr>
                <w:rFonts w:ascii="Arial" w:eastAsiaTheme="minorEastAsia" w:hAnsi="Arial" w:cs="Arial"/>
                <w:sz w:val="20"/>
                <w:szCs w:val="20"/>
                <w:lang w:val="en-GB" w:eastAsia="en-US" w:bidi="en-US"/>
              </w:rPr>
            </w:pPr>
            <w:r w:rsidRPr="00696E49">
              <w:rPr>
                <w:rFonts w:ascii="Arial" w:eastAsiaTheme="minorEastAsia" w:hAnsi="Arial" w:cs="Arial"/>
                <w:sz w:val="20"/>
                <w:szCs w:val="20"/>
                <w:lang w:val="en-GB" w:eastAsia="en-US" w:bidi="en-US"/>
              </w:rPr>
              <w:t>Consignment number</w:t>
            </w:r>
          </w:p>
        </w:tc>
        <w:tc>
          <w:tcPr>
            <w:tcW w:w="1701" w:type="dxa"/>
            <w:vAlign w:val="center"/>
          </w:tcPr>
          <w:p w:rsidR="00AD7165" w:rsidRPr="00696E49" w:rsidRDefault="000270B8" w:rsidP="00D039BE">
            <w:pPr>
              <w:jc w:val="left"/>
              <w:rPr>
                <w:rFonts w:ascii="Arial" w:hAnsi="Arial" w:cs="Arial"/>
                <w:lang w:val="en-GB"/>
              </w:rPr>
            </w:pPr>
            <w:r w:rsidRPr="00696E49">
              <w:rPr>
                <w:rFonts w:ascii="Arial" w:hAnsi="Arial" w:cs="Arial"/>
                <w:lang w:val="en-GB"/>
              </w:rPr>
              <w:t>RFF</w:t>
            </w:r>
          </w:p>
        </w:tc>
        <w:tc>
          <w:tcPr>
            <w:tcW w:w="1417" w:type="dxa"/>
            <w:vAlign w:val="center"/>
          </w:tcPr>
          <w:p w:rsidR="00AD7165" w:rsidRPr="00696E49" w:rsidRDefault="00731603" w:rsidP="00D039BE">
            <w:pPr>
              <w:jc w:val="left"/>
              <w:rPr>
                <w:rFonts w:ascii="Arial" w:hAnsi="Arial" w:cs="Arial"/>
                <w:lang w:val="en-GB"/>
              </w:rPr>
            </w:pPr>
            <w:r w:rsidRPr="00696E49">
              <w:rPr>
                <w:rFonts w:ascii="Arial" w:hAnsi="Arial" w:cs="Arial"/>
                <w:lang w:val="en-GB"/>
              </w:rPr>
              <w:t>1153</w:t>
            </w:r>
          </w:p>
        </w:tc>
        <w:tc>
          <w:tcPr>
            <w:tcW w:w="2867" w:type="dxa"/>
            <w:vAlign w:val="center"/>
          </w:tcPr>
          <w:p w:rsidR="00AD7165" w:rsidRPr="00696E49" w:rsidRDefault="00731603" w:rsidP="00D039BE">
            <w:pPr>
              <w:jc w:val="left"/>
              <w:rPr>
                <w:rFonts w:ascii="Arial" w:hAnsi="Arial" w:cs="Arial"/>
                <w:lang w:val="en-GB"/>
              </w:rPr>
            </w:pPr>
            <w:r w:rsidRPr="00696E49">
              <w:rPr>
                <w:rFonts w:ascii="Arial" w:hAnsi="Arial" w:cs="Arial"/>
                <w:lang w:val="en-GB"/>
              </w:rPr>
              <w:t>CU = Consignor’s reference number</w:t>
            </w:r>
          </w:p>
        </w:tc>
      </w:tr>
      <w:tr w:rsidR="00D74F46" w:rsidRPr="00696E49" w:rsidTr="00221CDD">
        <w:tc>
          <w:tcPr>
            <w:tcW w:w="9212" w:type="dxa"/>
            <w:gridSpan w:val="5"/>
            <w:vAlign w:val="center"/>
          </w:tcPr>
          <w:p w:rsidR="000A1D49" w:rsidRPr="00696E49" w:rsidRDefault="00D74F46" w:rsidP="000A1D49">
            <w:pPr>
              <w:pStyle w:val="NormalWeb"/>
              <w:spacing w:before="0" w:beforeAutospacing="0" w:after="200" w:afterAutospacing="0" w:line="276" w:lineRule="auto"/>
              <w:jc w:val="both"/>
              <w:rPr>
                <w:rFonts w:ascii="Arial" w:hAnsi="Arial" w:cs="Arial"/>
                <w:b/>
                <w:bCs/>
                <w:i/>
                <w:iCs/>
                <w:sz w:val="20"/>
                <w:szCs w:val="20"/>
                <w:lang w:val="en-GB"/>
              </w:rPr>
            </w:pPr>
            <w:r w:rsidRPr="00696E49">
              <w:rPr>
                <w:rFonts w:ascii="Arial" w:hAnsi="Arial" w:cs="Arial"/>
                <w:b/>
                <w:bCs/>
                <w:i/>
                <w:iCs/>
                <w:sz w:val="20"/>
                <w:szCs w:val="20"/>
                <w:lang w:val="en-GB"/>
              </w:rPr>
              <w:t>NOTE: (1) GS1 Application Identifiers for measures have four digits. The fourth digit is a decimal point indicator; please refer to GS1 General Specifications for more details.</w:t>
            </w:r>
          </w:p>
          <w:p w:rsidR="00D74F46" w:rsidRPr="00696E49" w:rsidRDefault="00D74F46" w:rsidP="000A1D49">
            <w:pPr>
              <w:pStyle w:val="NormalWeb"/>
              <w:spacing w:before="0" w:beforeAutospacing="0" w:after="200" w:afterAutospacing="0" w:line="276" w:lineRule="auto"/>
              <w:jc w:val="both"/>
              <w:rPr>
                <w:rFonts w:ascii="Arial" w:hAnsi="Arial" w:cs="Arial"/>
                <w:sz w:val="20"/>
                <w:szCs w:val="20"/>
                <w:lang w:val="en-GB"/>
              </w:rPr>
            </w:pPr>
            <w:r w:rsidRPr="00696E49">
              <w:rPr>
                <w:rFonts w:ascii="Arial" w:hAnsi="Arial" w:cs="Arial"/>
                <w:b/>
                <w:bCs/>
                <w:i/>
                <w:iCs/>
                <w:sz w:val="20"/>
                <w:szCs w:val="20"/>
                <w:lang w:val="en-GB"/>
              </w:rPr>
              <w:t>Only GS1 Application Identifiers for "metric" measures are shown in this table. For other units of measure please refer to GS1 General Specifications.</w:t>
            </w:r>
          </w:p>
        </w:tc>
      </w:tr>
    </w:tbl>
    <w:p w:rsidR="009F606A" w:rsidRPr="00696E49" w:rsidRDefault="009F606A" w:rsidP="006E7C83">
      <w:pPr>
        <w:rPr>
          <w:rFonts w:ascii="Arial" w:hAnsi="Arial" w:cs="Arial"/>
          <w:lang w:val="en-GB"/>
        </w:rPr>
      </w:pPr>
    </w:p>
    <w:p w:rsidR="00D77943" w:rsidRPr="00696E49" w:rsidRDefault="00D77943" w:rsidP="00D279CC">
      <w:pPr>
        <w:pStyle w:val="Heading3"/>
        <w:spacing w:after="200"/>
        <w:rPr>
          <w:rFonts w:ascii="Arial" w:hAnsi="Arial" w:cs="Arial"/>
          <w:lang w:val="en-GB"/>
        </w:rPr>
      </w:pPr>
      <w:bookmarkStart w:id="181" w:name="_Toc315697631"/>
      <w:r w:rsidRPr="00696E49">
        <w:rPr>
          <w:rFonts w:ascii="Arial" w:hAnsi="Arial" w:cs="Arial"/>
          <w:lang w:val="en-GB"/>
        </w:rPr>
        <w:t xml:space="preserve">4.15.3 </w:t>
      </w:r>
      <w:bookmarkStart w:id="182" w:name="Application_Identifiers_related_to_locat"/>
      <w:r w:rsidRPr="00696E49">
        <w:rPr>
          <w:rFonts w:ascii="Arial" w:hAnsi="Arial" w:cs="Arial"/>
          <w:lang w:val="en-GB"/>
        </w:rPr>
        <w:t>Application Identifiers related to locations</w:t>
      </w:r>
      <w:bookmarkEnd w:id="182"/>
      <w:bookmarkEnd w:id="181"/>
    </w:p>
    <w:p w:rsidR="00D77943" w:rsidRPr="00696E49" w:rsidRDefault="00D77943" w:rsidP="00D279CC">
      <w:pPr>
        <w:rPr>
          <w:rFonts w:ascii="Arial" w:hAnsi="Arial" w:cs="Arial"/>
          <w:lang w:val="en-GB"/>
        </w:rPr>
      </w:pPr>
      <w:r w:rsidRPr="00696E49">
        <w:rPr>
          <w:rFonts w:ascii="Arial" w:hAnsi="Arial" w:cs="Arial"/>
          <w:lang w:val="en-GB"/>
        </w:rPr>
        <w:t>A location is anything which can be assigned an address. Some examples of this would include companies, departments, rooms, factories, shelves, delivery points, EDI network addresses etc.</w:t>
      </w:r>
    </w:p>
    <w:tbl>
      <w:tblPr>
        <w:tblStyle w:val="TableGrid"/>
        <w:tblW w:w="0" w:type="auto"/>
        <w:tblCellMar>
          <w:top w:w="57" w:type="dxa"/>
          <w:bottom w:w="57" w:type="dxa"/>
        </w:tblCellMar>
        <w:tblLook w:val="04A0"/>
      </w:tblPr>
      <w:tblGrid>
        <w:gridCol w:w="817"/>
        <w:gridCol w:w="2410"/>
        <w:gridCol w:w="1701"/>
        <w:gridCol w:w="1417"/>
        <w:gridCol w:w="2867"/>
      </w:tblGrid>
      <w:tr w:rsidR="009E3D30" w:rsidRPr="00696E49" w:rsidTr="00221CDD">
        <w:tc>
          <w:tcPr>
            <w:tcW w:w="817" w:type="dxa"/>
            <w:vAlign w:val="center"/>
          </w:tcPr>
          <w:p w:rsidR="009E3D30" w:rsidRPr="00696E49" w:rsidRDefault="009E3D30" w:rsidP="00D039BE">
            <w:pPr>
              <w:jc w:val="center"/>
              <w:rPr>
                <w:rFonts w:ascii="Arial" w:hAnsi="Arial" w:cs="Arial"/>
                <w:b/>
                <w:lang w:val="en-GB"/>
              </w:rPr>
            </w:pPr>
            <w:r w:rsidRPr="00696E49">
              <w:rPr>
                <w:rFonts w:ascii="Arial" w:hAnsi="Arial" w:cs="Arial"/>
                <w:b/>
                <w:lang w:val="en-GB"/>
              </w:rPr>
              <w:t>AI</w:t>
            </w:r>
          </w:p>
        </w:tc>
        <w:tc>
          <w:tcPr>
            <w:tcW w:w="2410" w:type="dxa"/>
            <w:vAlign w:val="center"/>
          </w:tcPr>
          <w:p w:rsidR="009E3D30" w:rsidRPr="00696E49" w:rsidRDefault="009E3D30" w:rsidP="00D039BE">
            <w:pPr>
              <w:jc w:val="center"/>
              <w:rPr>
                <w:rFonts w:ascii="Arial" w:hAnsi="Arial" w:cs="Arial"/>
                <w:b/>
                <w:lang w:val="en-GB"/>
              </w:rPr>
            </w:pPr>
            <w:r w:rsidRPr="00696E49">
              <w:rPr>
                <w:rFonts w:ascii="Arial" w:hAnsi="Arial" w:cs="Arial"/>
                <w:b/>
                <w:lang w:val="en-GB"/>
              </w:rPr>
              <w:t>Data Content</w:t>
            </w:r>
          </w:p>
        </w:tc>
        <w:tc>
          <w:tcPr>
            <w:tcW w:w="1701" w:type="dxa"/>
            <w:vAlign w:val="center"/>
          </w:tcPr>
          <w:p w:rsidR="009E3D30" w:rsidRPr="00696E49" w:rsidRDefault="009E3D30" w:rsidP="00D039BE">
            <w:pPr>
              <w:jc w:val="center"/>
              <w:rPr>
                <w:rFonts w:ascii="Arial" w:hAnsi="Arial" w:cs="Arial"/>
                <w:b/>
                <w:lang w:val="en-GB"/>
              </w:rPr>
            </w:pPr>
            <w:r w:rsidRPr="00696E49">
              <w:rPr>
                <w:rFonts w:ascii="Arial" w:hAnsi="Arial" w:cs="Arial"/>
                <w:b/>
                <w:lang w:val="en-GB"/>
              </w:rPr>
              <w:t>EANCOM</w:t>
            </w:r>
            <w:r w:rsidRPr="00696E49">
              <w:rPr>
                <w:rFonts w:ascii="Arial" w:hAnsi="Arial" w:cs="Arial"/>
                <w:b/>
                <w:vertAlign w:val="superscript"/>
                <w:lang w:val="en-GB"/>
              </w:rPr>
              <w:t>®</w:t>
            </w:r>
            <w:r w:rsidRPr="00696E49">
              <w:rPr>
                <w:rFonts w:ascii="Arial" w:hAnsi="Arial" w:cs="Arial"/>
                <w:b/>
                <w:lang w:val="en-GB"/>
              </w:rPr>
              <w:t xml:space="preserve"> Segment</w:t>
            </w:r>
          </w:p>
        </w:tc>
        <w:tc>
          <w:tcPr>
            <w:tcW w:w="1417" w:type="dxa"/>
            <w:vAlign w:val="center"/>
          </w:tcPr>
          <w:p w:rsidR="009E3D30" w:rsidRPr="00696E49" w:rsidRDefault="009E3D30" w:rsidP="00D039BE">
            <w:pPr>
              <w:jc w:val="center"/>
              <w:rPr>
                <w:rFonts w:ascii="Arial" w:hAnsi="Arial" w:cs="Arial"/>
                <w:b/>
                <w:lang w:val="en-GB"/>
              </w:rPr>
            </w:pPr>
            <w:r w:rsidRPr="00696E49">
              <w:rPr>
                <w:rFonts w:ascii="Arial" w:hAnsi="Arial" w:cs="Arial"/>
                <w:b/>
                <w:lang w:val="en-GB"/>
              </w:rPr>
              <w:t>Data Element</w:t>
            </w:r>
          </w:p>
        </w:tc>
        <w:tc>
          <w:tcPr>
            <w:tcW w:w="2867" w:type="dxa"/>
            <w:vAlign w:val="center"/>
          </w:tcPr>
          <w:p w:rsidR="009E3D30" w:rsidRPr="00696E49" w:rsidRDefault="009E3D30" w:rsidP="00D039BE">
            <w:pPr>
              <w:jc w:val="center"/>
              <w:rPr>
                <w:rFonts w:ascii="Arial" w:hAnsi="Arial" w:cs="Arial"/>
                <w:b/>
                <w:lang w:val="en-GB"/>
              </w:rPr>
            </w:pPr>
            <w:r w:rsidRPr="00696E49">
              <w:rPr>
                <w:rFonts w:ascii="Arial" w:hAnsi="Arial" w:cs="Arial"/>
                <w:b/>
                <w:lang w:val="en-GB"/>
              </w:rPr>
              <w:t>Code Value / Code Name</w:t>
            </w:r>
          </w:p>
        </w:tc>
      </w:tr>
      <w:tr w:rsidR="009E3D30" w:rsidRPr="00696E49" w:rsidTr="00221CDD">
        <w:tc>
          <w:tcPr>
            <w:tcW w:w="817" w:type="dxa"/>
            <w:vAlign w:val="center"/>
          </w:tcPr>
          <w:p w:rsidR="009E3D30" w:rsidRPr="00696E49" w:rsidRDefault="004F6E2B" w:rsidP="00D039BE">
            <w:pPr>
              <w:jc w:val="left"/>
              <w:rPr>
                <w:rFonts w:ascii="Arial" w:hAnsi="Arial" w:cs="Arial"/>
                <w:lang w:val="en-GB"/>
              </w:rPr>
            </w:pPr>
            <w:r w:rsidRPr="00696E49">
              <w:rPr>
                <w:rFonts w:ascii="Arial" w:hAnsi="Arial" w:cs="Arial"/>
                <w:lang w:val="en-GB"/>
              </w:rPr>
              <w:t>41</w:t>
            </w:r>
            <w:r w:rsidR="009E3D30" w:rsidRPr="00696E49">
              <w:rPr>
                <w:rFonts w:ascii="Arial" w:hAnsi="Arial" w:cs="Arial"/>
                <w:lang w:val="en-GB"/>
              </w:rPr>
              <w:t>0</w:t>
            </w:r>
          </w:p>
        </w:tc>
        <w:tc>
          <w:tcPr>
            <w:tcW w:w="2410" w:type="dxa"/>
            <w:vAlign w:val="center"/>
          </w:tcPr>
          <w:p w:rsidR="009E3D30" w:rsidRPr="00696E49" w:rsidRDefault="004F6E2B" w:rsidP="00D039BE">
            <w:pPr>
              <w:jc w:val="left"/>
              <w:rPr>
                <w:rFonts w:ascii="Arial" w:hAnsi="Arial" w:cs="Arial"/>
                <w:lang w:val="en-GB"/>
              </w:rPr>
            </w:pPr>
            <w:r w:rsidRPr="00696E49">
              <w:rPr>
                <w:rFonts w:ascii="Arial" w:hAnsi="Arial" w:cs="Arial"/>
                <w:lang w:val="en-GB"/>
              </w:rPr>
              <w:t>Ship to - Deliver to GLN</w:t>
            </w:r>
          </w:p>
        </w:tc>
        <w:tc>
          <w:tcPr>
            <w:tcW w:w="1701" w:type="dxa"/>
            <w:vAlign w:val="center"/>
          </w:tcPr>
          <w:p w:rsidR="009E3D30" w:rsidRPr="00696E49" w:rsidRDefault="00957175" w:rsidP="00D039BE">
            <w:pPr>
              <w:jc w:val="left"/>
              <w:rPr>
                <w:rFonts w:ascii="Arial" w:hAnsi="Arial" w:cs="Arial"/>
                <w:lang w:val="en-GB"/>
              </w:rPr>
            </w:pPr>
            <w:r w:rsidRPr="00696E49">
              <w:rPr>
                <w:rFonts w:ascii="Arial" w:hAnsi="Arial" w:cs="Arial"/>
                <w:lang w:val="en-GB"/>
              </w:rPr>
              <w:t>NAD</w:t>
            </w:r>
          </w:p>
          <w:p w:rsidR="00957175" w:rsidRPr="00696E49" w:rsidRDefault="00957175" w:rsidP="00D039BE">
            <w:pPr>
              <w:jc w:val="left"/>
              <w:rPr>
                <w:rFonts w:ascii="Arial" w:hAnsi="Arial" w:cs="Arial"/>
                <w:lang w:val="en-GB"/>
              </w:rPr>
            </w:pPr>
            <w:r w:rsidRPr="00696E49">
              <w:rPr>
                <w:rFonts w:ascii="Arial" w:hAnsi="Arial" w:cs="Arial"/>
                <w:lang w:val="en-GB"/>
              </w:rPr>
              <w:t>LOC</w:t>
            </w:r>
          </w:p>
        </w:tc>
        <w:tc>
          <w:tcPr>
            <w:tcW w:w="1417" w:type="dxa"/>
            <w:vAlign w:val="center"/>
          </w:tcPr>
          <w:p w:rsidR="009E3D30" w:rsidRPr="00696E49" w:rsidRDefault="00957175" w:rsidP="00D039BE">
            <w:pPr>
              <w:jc w:val="left"/>
              <w:rPr>
                <w:rFonts w:ascii="Arial" w:hAnsi="Arial" w:cs="Arial"/>
                <w:lang w:val="en-GB"/>
              </w:rPr>
            </w:pPr>
            <w:r w:rsidRPr="00696E49">
              <w:rPr>
                <w:rFonts w:ascii="Arial" w:hAnsi="Arial" w:cs="Arial"/>
                <w:lang w:val="en-GB"/>
              </w:rPr>
              <w:t>3035</w:t>
            </w:r>
          </w:p>
          <w:p w:rsidR="00957175" w:rsidRPr="00696E49" w:rsidRDefault="00957175" w:rsidP="00D039BE">
            <w:pPr>
              <w:jc w:val="left"/>
              <w:rPr>
                <w:rFonts w:ascii="Arial" w:hAnsi="Arial" w:cs="Arial"/>
                <w:lang w:val="en-GB"/>
              </w:rPr>
            </w:pPr>
            <w:r w:rsidRPr="00696E49">
              <w:rPr>
                <w:rFonts w:ascii="Arial" w:hAnsi="Arial" w:cs="Arial"/>
                <w:lang w:val="en-GB"/>
              </w:rPr>
              <w:t>3227</w:t>
            </w:r>
          </w:p>
        </w:tc>
        <w:tc>
          <w:tcPr>
            <w:tcW w:w="2867" w:type="dxa"/>
            <w:vAlign w:val="center"/>
          </w:tcPr>
          <w:p w:rsidR="00957175" w:rsidRPr="00696E49" w:rsidRDefault="00957175" w:rsidP="0019611C">
            <w:pPr>
              <w:jc w:val="left"/>
              <w:rPr>
                <w:rFonts w:ascii="Arial" w:hAnsi="Arial" w:cs="Arial"/>
                <w:lang w:val="en-GB"/>
              </w:rPr>
            </w:pPr>
            <w:r w:rsidRPr="00696E49">
              <w:rPr>
                <w:rFonts w:ascii="Arial" w:hAnsi="Arial" w:cs="Arial"/>
                <w:lang w:val="en-GB"/>
              </w:rPr>
              <w:t>DP = Delivery party</w:t>
            </w:r>
          </w:p>
          <w:p w:rsidR="009E3D30" w:rsidRPr="00696E49" w:rsidRDefault="00957175" w:rsidP="0019611C">
            <w:pPr>
              <w:jc w:val="left"/>
              <w:rPr>
                <w:rFonts w:ascii="Arial" w:hAnsi="Arial" w:cs="Arial"/>
                <w:lang w:val="en-GB"/>
              </w:rPr>
            </w:pPr>
            <w:r w:rsidRPr="00696E49">
              <w:rPr>
                <w:rFonts w:ascii="Arial" w:hAnsi="Arial" w:cs="Arial"/>
                <w:lang w:val="en-GB"/>
              </w:rPr>
              <w:t>7 = Place of delivery</w:t>
            </w:r>
          </w:p>
        </w:tc>
      </w:tr>
      <w:tr w:rsidR="009E3D30" w:rsidRPr="00696E49" w:rsidTr="00221CDD">
        <w:tc>
          <w:tcPr>
            <w:tcW w:w="817" w:type="dxa"/>
            <w:vAlign w:val="center"/>
          </w:tcPr>
          <w:p w:rsidR="009E3D30" w:rsidRPr="00696E49" w:rsidRDefault="004F6E2B" w:rsidP="00D039BE">
            <w:pPr>
              <w:jc w:val="left"/>
              <w:rPr>
                <w:rFonts w:ascii="Arial" w:hAnsi="Arial" w:cs="Arial"/>
                <w:lang w:val="en-GB"/>
              </w:rPr>
            </w:pPr>
            <w:r w:rsidRPr="00696E49">
              <w:rPr>
                <w:rFonts w:ascii="Arial" w:hAnsi="Arial" w:cs="Arial"/>
                <w:lang w:val="en-GB"/>
              </w:rPr>
              <w:t>411</w:t>
            </w:r>
          </w:p>
        </w:tc>
        <w:tc>
          <w:tcPr>
            <w:tcW w:w="2410" w:type="dxa"/>
            <w:vAlign w:val="center"/>
          </w:tcPr>
          <w:p w:rsidR="009E3D30" w:rsidRPr="00696E49" w:rsidRDefault="004F6E2B" w:rsidP="00D039BE">
            <w:pPr>
              <w:pStyle w:val="GS1TableText"/>
              <w:rPr>
                <w:rFonts w:eastAsiaTheme="minorEastAsia" w:cs="Arial"/>
                <w:sz w:val="20"/>
                <w:szCs w:val="20"/>
                <w:lang w:bidi="en-US"/>
              </w:rPr>
            </w:pPr>
            <w:r w:rsidRPr="00696E49">
              <w:rPr>
                <w:rFonts w:cs="Arial"/>
                <w:sz w:val="20"/>
                <w:szCs w:val="20"/>
              </w:rPr>
              <w:t>Bill to - Invoice to GLN</w:t>
            </w:r>
          </w:p>
        </w:tc>
        <w:tc>
          <w:tcPr>
            <w:tcW w:w="1701" w:type="dxa"/>
            <w:vAlign w:val="center"/>
          </w:tcPr>
          <w:p w:rsidR="009E3D30" w:rsidRPr="00696E49" w:rsidRDefault="00957175" w:rsidP="00D039BE">
            <w:pPr>
              <w:jc w:val="left"/>
              <w:rPr>
                <w:rFonts w:ascii="Arial" w:hAnsi="Arial" w:cs="Arial"/>
                <w:lang w:val="en-GB"/>
              </w:rPr>
            </w:pPr>
            <w:r w:rsidRPr="00696E49">
              <w:rPr>
                <w:rFonts w:ascii="Arial" w:hAnsi="Arial" w:cs="Arial"/>
                <w:lang w:val="en-GB"/>
              </w:rPr>
              <w:t>NAD</w:t>
            </w:r>
          </w:p>
        </w:tc>
        <w:tc>
          <w:tcPr>
            <w:tcW w:w="1417" w:type="dxa"/>
            <w:vAlign w:val="center"/>
          </w:tcPr>
          <w:p w:rsidR="009E3D30" w:rsidRPr="00696E49" w:rsidRDefault="00957175" w:rsidP="00D039BE">
            <w:pPr>
              <w:jc w:val="left"/>
              <w:rPr>
                <w:rFonts w:ascii="Arial" w:hAnsi="Arial" w:cs="Arial"/>
                <w:lang w:val="en-GB"/>
              </w:rPr>
            </w:pPr>
            <w:r w:rsidRPr="00696E49">
              <w:rPr>
                <w:rFonts w:ascii="Arial" w:hAnsi="Arial" w:cs="Arial"/>
                <w:lang w:val="en-GB"/>
              </w:rPr>
              <w:t>3035</w:t>
            </w:r>
          </w:p>
        </w:tc>
        <w:tc>
          <w:tcPr>
            <w:tcW w:w="2867" w:type="dxa"/>
            <w:vAlign w:val="center"/>
          </w:tcPr>
          <w:p w:rsidR="009E3D30" w:rsidRPr="00696E49" w:rsidRDefault="00957175" w:rsidP="00D039BE">
            <w:pPr>
              <w:jc w:val="left"/>
              <w:rPr>
                <w:rFonts w:ascii="Arial" w:hAnsi="Arial" w:cs="Arial"/>
                <w:lang w:val="en-GB"/>
              </w:rPr>
            </w:pPr>
            <w:r w:rsidRPr="00696E49">
              <w:rPr>
                <w:rFonts w:ascii="Arial" w:hAnsi="Arial" w:cs="Arial"/>
                <w:lang w:val="en-GB"/>
              </w:rPr>
              <w:t>IV = Invoicee</w:t>
            </w:r>
          </w:p>
        </w:tc>
      </w:tr>
      <w:tr w:rsidR="009E3D30" w:rsidRPr="00696E49" w:rsidTr="00221CDD">
        <w:tc>
          <w:tcPr>
            <w:tcW w:w="817" w:type="dxa"/>
            <w:vAlign w:val="center"/>
          </w:tcPr>
          <w:p w:rsidR="009E3D30" w:rsidRPr="00696E49" w:rsidRDefault="004F6E2B" w:rsidP="00D039BE">
            <w:pPr>
              <w:jc w:val="left"/>
              <w:rPr>
                <w:rFonts w:ascii="Arial" w:hAnsi="Arial" w:cs="Arial"/>
                <w:lang w:val="en-GB"/>
              </w:rPr>
            </w:pPr>
            <w:r w:rsidRPr="00696E49">
              <w:rPr>
                <w:rFonts w:ascii="Arial" w:hAnsi="Arial" w:cs="Arial"/>
                <w:lang w:val="en-GB"/>
              </w:rPr>
              <w:t>412</w:t>
            </w:r>
          </w:p>
        </w:tc>
        <w:tc>
          <w:tcPr>
            <w:tcW w:w="2410" w:type="dxa"/>
            <w:vAlign w:val="center"/>
          </w:tcPr>
          <w:p w:rsidR="009E3D30" w:rsidRPr="00696E49" w:rsidRDefault="004F6E2B" w:rsidP="00D039BE">
            <w:pPr>
              <w:jc w:val="left"/>
              <w:rPr>
                <w:rFonts w:ascii="Arial" w:hAnsi="Arial" w:cs="Arial"/>
                <w:lang w:val="en-GB"/>
              </w:rPr>
            </w:pPr>
            <w:r w:rsidRPr="00696E49">
              <w:rPr>
                <w:rFonts w:ascii="Arial" w:hAnsi="Arial" w:cs="Arial"/>
                <w:lang w:val="en-GB"/>
              </w:rPr>
              <w:t>Purchase from GLN</w:t>
            </w:r>
          </w:p>
        </w:tc>
        <w:tc>
          <w:tcPr>
            <w:tcW w:w="1701" w:type="dxa"/>
            <w:vAlign w:val="center"/>
          </w:tcPr>
          <w:p w:rsidR="009E3D30" w:rsidRPr="00696E49" w:rsidRDefault="00957175" w:rsidP="00D039BE">
            <w:pPr>
              <w:jc w:val="left"/>
              <w:rPr>
                <w:rFonts w:ascii="Arial" w:hAnsi="Arial" w:cs="Arial"/>
                <w:lang w:val="en-GB"/>
              </w:rPr>
            </w:pPr>
            <w:r w:rsidRPr="00696E49">
              <w:rPr>
                <w:rFonts w:ascii="Arial" w:hAnsi="Arial" w:cs="Arial"/>
                <w:lang w:val="en-GB"/>
              </w:rPr>
              <w:t>NAD</w:t>
            </w:r>
          </w:p>
        </w:tc>
        <w:tc>
          <w:tcPr>
            <w:tcW w:w="1417" w:type="dxa"/>
            <w:vAlign w:val="center"/>
          </w:tcPr>
          <w:p w:rsidR="009E3D30" w:rsidRPr="00696E49" w:rsidRDefault="00957175" w:rsidP="00D039BE">
            <w:pPr>
              <w:jc w:val="left"/>
              <w:rPr>
                <w:rFonts w:ascii="Arial" w:hAnsi="Arial" w:cs="Arial"/>
                <w:lang w:val="en-GB"/>
              </w:rPr>
            </w:pPr>
            <w:r w:rsidRPr="00696E49">
              <w:rPr>
                <w:rFonts w:ascii="Arial" w:hAnsi="Arial" w:cs="Arial"/>
                <w:lang w:val="en-GB"/>
              </w:rPr>
              <w:t>3035</w:t>
            </w:r>
          </w:p>
        </w:tc>
        <w:tc>
          <w:tcPr>
            <w:tcW w:w="2867" w:type="dxa"/>
            <w:vAlign w:val="center"/>
          </w:tcPr>
          <w:p w:rsidR="009E3D30" w:rsidRPr="00696E49" w:rsidRDefault="00957175" w:rsidP="0019611C">
            <w:pPr>
              <w:jc w:val="left"/>
              <w:rPr>
                <w:rFonts w:ascii="Arial" w:hAnsi="Arial" w:cs="Arial"/>
                <w:lang w:val="en-GB"/>
              </w:rPr>
            </w:pPr>
            <w:r w:rsidRPr="00696E49">
              <w:rPr>
                <w:rFonts w:ascii="Arial" w:hAnsi="Arial" w:cs="Arial"/>
                <w:lang w:val="en-GB"/>
              </w:rPr>
              <w:t>SU = Supplier</w:t>
            </w:r>
          </w:p>
        </w:tc>
      </w:tr>
      <w:tr w:rsidR="009E3D30" w:rsidRPr="00696E49" w:rsidTr="00221CDD">
        <w:tc>
          <w:tcPr>
            <w:tcW w:w="817" w:type="dxa"/>
            <w:vAlign w:val="center"/>
          </w:tcPr>
          <w:p w:rsidR="009E3D30" w:rsidRPr="00696E49" w:rsidRDefault="004F6E2B" w:rsidP="00D039BE">
            <w:pPr>
              <w:jc w:val="left"/>
              <w:rPr>
                <w:rFonts w:ascii="Arial" w:hAnsi="Arial" w:cs="Arial"/>
                <w:lang w:val="en-GB"/>
              </w:rPr>
            </w:pPr>
            <w:r w:rsidRPr="00696E49">
              <w:rPr>
                <w:rFonts w:ascii="Arial" w:hAnsi="Arial" w:cs="Arial"/>
                <w:lang w:val="en-GB"/>
              </w:rPr>
              <w:t>413</w:t>
            </w:r>
          </w:p>
        </w:tc>
        <w:tc>
          <w:tcPr>
            <w:tcW w:w="2410" w:type="dxa"/>
            <w:vAlign w:val="center"/>
          </w:tcPr>
          <w:p w:rsidR="009E3D30" w:rsidRPr="00696E49" w:rsidRDefault="004F6E2B" w:rsidP="00D039BE">
            <w:pPr>
              <w:jc w:val="left"/>
              <w:rPr>
                <w:rFonts w:ascii="Arial" w:hAnsi="Arial" w:cs="Arial"/>
                <w:lang w:val="en-GB"/>
              </w:rPr>
            </w:pPr>
            <w:r w:rsidRPr="00696E49">
              <w:rPr>
                <w:rFonts w:ascii="Arial" w:hAnsi="Arial" w:cs="Arial"/>
                <w:lang w:val="en-GB"/>
              </w:rPr>
              <w:t>Ship for - Deliver for - Forward to GLN</w:t>
            </w:r>
          </w:p>
        </w:tc>
        <w:tc>
          <w:tcPr>
            <w:tcW w:w="1701" w:type="dxa"/>
            <w:vAlign w:val="center"/>
          </w:tcPr>
          <w:p w:rsidR="009E3D30" w:rsidRPr="00696E49" w:rsidRDefault="00957175" w:rsidP="00D039BE">
            <w:pPr>
              <w:jc w:val="left"/>
              <w:rPr>
                <w:rFonts w:ascii="Arial" w:hAnsi="Arial" w:cs="Arial"/>
                <w:lang w:val="en-GB"/>
              </w:rPr>
            </w:pPr>
            <w:r w:rsidRPr="00696E49">
              <w:rPr>
                <w:rFonts w:ascii="Arial" w:hAnsi="Arial" w:cs="Arial"/>
                <w:lang w:val="en-GB"/>
              </w:rPr>
              <w:t>NAD</w:t>
            </w:r>
          </w:p>
          <w:p w:rsidR="00957175" w:rsidRPr="00696E49" w:rsidRDefault="00957175" w:rsidP="00D039BE">
            <w:pPr>
              <w:jc w:val="left"/>
              <w:rPr>
                <w:rFonts w:ascii="Arial" w:hAnsi="Arial" w:cs="Arial"/>
                <w:lang w:val="en-GB"/>
              </w:rPr>
            </w:pPr>
            <w:r w:rsidRPr="00696E49">
              <w:rPr>
                <w:rFonts w:ascii="Arial" w:hAnsi="Arial" w:cs="Arial"/>
                <w:lang w:val="en-GB"/>
              </w:rPr>
              <w:t>LOC</w:t>
            </w:r>
          </w:p>
        </w:tc>
        <w:tc>
          <w:tcPr>
            <w:tcW w:w="1417" w:type="dxa"/>
            <w:vAlign w:val="center"/>
          </w:tcPr>
          <w:p w:rsidR="009E3D30" w:rsidRPr="00696E49" w:rsidRDefault="00957175" w:rsidP="00D039BE">
            <w:pPr>
              <w:jc w:val="left"/>
              <w:rPr>
                <w:rFonts w:ascii="Arial" w:hAnsi="Arial" w:cs="Arial"/>
                <w:lang w:val="en-GB"/>
              </w:rPr>
            </w:pPr>
            <w:r w:rsidRPr="00696E49">
              <w:rPr>
                <w:rFonts w:ascii="Arial" w:hAnsi="Arial" w:cs="Arial"/>
                <w:lang w:val="en-GB"/>
              </w:rPr>
              <w:t>3035</w:t>
            </w:r>
          </w:p>
          <w:p w:rsidR="00957175" w:rsidRPr="00696E49" w:rsidRDefault="00957175" w:rsidP="00D039BE">
            <w:pPr>
              <w:jc w:val="left"/>
              <w:rPr>
                <w:rFonts w:ascii="Arial" w:hAnsi="Arial" w:cs="Arial"/>
                <w:lang w:val="en-GB"/>
              </w:rPr>
            </w:pPr>
            <w:r w:rsidRPr="00696E49">
              <w:rPr>
                <w:rFonts w:ascii="Arial" w:hAnsi="Arial" w:cs="Arial"/>
                <w:lang w:val="en-GB"/>
              </w:rPr>
              <w:t>3227</w:t>
            </w:r>
          </w:p>
        </w:tc>
        <w:tc>
          <w:tcPr>
            <w:tcW w:w="2867" w:type="dxa"/>
            <w:vAlign w:val="center"/>
          </w:tcPr>
          <w:p w:rsidR="00957175" w:rsidRPr="00696E49" w:rsidRDefault="00957175" w:rsidP="0019611C">
            <w:pPr>
              <w:jc w:val="left"/>
              <w:rPr>
                <w:rFonts w:ascii="Arial" w:hAnsi="Arial" w:cs="Arial"/>
                <w:lang w:val="en-GB"/>
              </w:rPr>
            </w:pPr>
            <w:r w:rsidRPr="00696E49">
              <w:rPr>
                <w:rFonts w:ascii="Arial" w:hAnsi="Arial" w:cs="Arial"/>
                <w:lang w:val="en-GB"/>
              </w:rPr>
              <w:t>UC = Ultimate consignee</w:t>
            </w:r>
          </w:p>
          <w:p w:rsidR="009E3D30" w:rsidRPr="00696E49" w:rsidRDefault="00957175" w:rsidP="0019611C">
            <w:pPr>
              <w:jc w:val="left"/>
              <w:rPr>
                <w:rFonts w:ascii="Arial" w:hAnsi="Arial" w:cs="Arial"/>
                <w:lang w:val="en-GB"/>
              </w:rPr>
            </w:pPr>
            <w:r w:rsidRPr="00696E49">
              <w:rPr>
                <w:rFonts w:ascii="Arial" w:hAnsi="Arial" w:cs="Arial"/>
                <w:lang w:val="en-GB"/>
              </w:rPr>
              <w:t>7 = Place of delivery</w:t>
            </w:r>
          </w:p>
        </w:tc>
      </w:tr>
      <w:tr w:rsidR="009E3D30" w:rsidRPr="00696E49" w:rsidTr="00221CDD">
        <w:tc>
          <w:tcPr>
            <w:tcW w:w="817" w:type="dxa"/>
            <w:vAlign w:val="center"/>
          </w:tcPr>
          <w:p w:rsidR="009E3D30" w:rsidRPr="00696E49" w:rsidRDefault="004F6E2B" w:rsidP="00D039BE">
            <w:pPr>
              <w:jc w:val="left"/>
              <w:rPr>
                <w:rFonts w:ascii="Arial" w:hAnsi="Arial" w:cs="Arial"/>
                <w:lang w:val="en-GB"/>
              </w:rPr>
            </w:pPr>
            <w:r w:rsidRPr="00696E49">
              <w:rPr>
                <w:rFonts w:ascii="Arial" w:hAnsi="Arial" w:cs="Arial"/>
                <w:lang w:val="en-GB"/>
              </w:rPr>
              <w:t>414</w:t>
            </w:r>
          </w:p>
        </w:tc>
        <w:tc>
          <w:tcPr>
            <w:tcW w:w="2410" w:type="dxa"/>
            <w:vAlign w:val="center"/>
          </w:tcPr>
          <w:p w:rsidR="009E3D30" w:rsidRPr="00696E49" w:rsidRDefault="004F6E2B" w:rsidP="00D039BE">
            <w:pPr>
              <w:jc w:val="left"/>
              <w:rPr>
                <w:rFonts w:ascii="Arial" w:hAnsi="Arial" w:cs="Arial"/>
                <w:lang w:val="en-GB"/>
              </w:rPr>
            </w:pPr>
            <w:r w:rsidRPr="00696E49">
              <w:rPr>
                <w:rFonts w:ascii="Arial" w:hAnsi="Arial" w:cs="Arial"/>
                <w:lang w:val="en-GB"/>
              </w:rPr>
              <w:t>Identification of a physical location GLN</w:t>
            </w:r>
          </w:p>
        </w:tc>
        <w:tc>
          <w:tcPr>
            <w:tcW w:w="1701" w:type="dxa"/>
            <w:vAlign w:val="center"/>
          </w:tcPr>
          <w:p w:rsidR="009E3D30" w:rsidRPr="00696E49" w:rsidRDefault="00957175" w:rsidP="00D039BE">
            <w:pPr>
              <w:jc w:val="left"/>
              <w:rPr>
                <w:rFonts w:ascii="Arial" w:hAnsi="Arial" w:cs="Arial"/>
                <w:lang w:val="en-GB"/>
              </w:rPr>
            </w:pPr>
            <w:r w:rsidRPr="00696E49">
              <w:rPr>
                <w:rFonts w:ascii="Arial" w:hAnsi="Arial" w:cs="Arial"/>
                <w:lang w:val="en-GB"/>
              </w:rPr>
              <w:t>NAD</w:t>
            </w:r>
          </w:p>
          <w:p w:rsidR="00957175" w:rsidRPr="00696E49" w:rsidRDefault="00957175" w:rsidP="00D039BE">
            <w:pPr>
              <w:jc w:val="left"/>
              <w:rPr>
                <w:rFonts w:ascii="Arial" w:hAnsi="Arial" w:cs="Arial"/>
                <w:lang w:val="en-GB"/>
              </w:rPr>
            </w:pPr>
            <w:r w:rsidRPr="00696E49">
              <w:rPr>
                <w:rFonts w:ascii="Arial" w:hAnsi="Arial" w:cs="Arial"/>
                <w:lang w:val="en-GB"/>
              </w:rPr>
              <w:t>LOC</w:t>
            </w:r>
          </w:p>
        </w:tc>
        <w:tc>
          <w:tcPr>
            <w:tcW w:w="1417" w:type="dxa"/>
            <w:vAlign w:val="center"/>
          </w:tcPr>
          <w:p w:rsidR="009E3D30" w:rsidRPr="00696E49" w:rsidRDefault="00957175" w:rsidP="00D039BE">
            <w:pPr>
              <w:jc w:val="left"/>
              <w:rPr>
                <w:rFonts w:ascii="Arial" w:hAnsi="Arial" w:cs="Arial"/>
                <w:lang w:val="en-GB"/>
              </w:rPr>
            </w:pPr>
            <w:r w:rsidRPr="00696E49">
              <w:rPr>
                <w:rFonts w:ascii="Arial" w:hAnsi="Arial" w:cs="Arial"/>
                <w:lang w:val="en-GB"/>
              </w:rPr>
              <w:t>3035</w:t>
            </w:r>
          </w:p>
          <w:p w:rsidR="00957175" w:rsidRPr="00696E49" w:rsidRDefault="00957175" w:rsidP="00D039BE">
            <w:pPr>
              <w:jc w:val="left"/>
              <w:rPr>
                <w:rFonts w:ascii="Arial" w:hAnsi="Arial" w:cs="Arial"/>
                <w:lang w:val="en-GB"/>
              </w:rPr>
            </w:pPr>
            <w:r w:rsidRPr="00696E49">
              <w:rPr>
                <w:rFonts w:ascii="Arial" w:hAnsi="Arial" w:cs="Arial"/>
                <w:lang w:val="en-GB"/>
              </w:rPr>
              <w:t>3227</w:t>
            </w:r>
          </w:p>
        </w:tc>
        <w:tc>
          <w:tcPr>
            <w:tcW w:w="2867" w:type="dxa"/>
            <w:vAlign w:val="center"/>
          </w:tcPr>
          <w:p w:rsidR="009E3D30" w:rsidRPr="00696E49" w:rsidRDefault="00957175" w:rsidP="00D039BE">
            <w:pPr>
              <w:jc w:val="left"/>
              <w:rPr>
                <w:rFonts w:ascii="Arial" w:hAnsi="Arial" w:cs="Arial"/>
                <w:lang w:val="en-GB"/>
              </w:rPr>
            </w:pPr>
            <w:r w:rsidRPr="00696E49">
              <w:rPr>
                <w:rFonts w:ascii="Arial" w:hAnsi="Arial" w:cs="Arial"/>
                <w:lang w:val="en-GB"/>
              </w:rPr>
              <w:t>Various</w:t>
            </w:r>
          </w:p>
          <w:p w:rsidR="00957175" w:rsidRPr="00696E49" w:rsidRDefault="00957175" w:rsidP="00D039BE">
            <w:pPr>
              <w:jc w:val="left"/>
              <w:rPr>
                <w:rFonts w:ascii="Arial" w:hAnsi="Arial" w:cs="Arial"/>
                <w:lang w:val="en-GB"/>
              </w:rPr>
            </w:pPr>
            <w:r w:rsidRPr="00696E49">
              <w:rPr>
                <w:rFonts w:ascii="Arial" w:hAnsi="Arial" w:cs="Arial"/>
                <w:lang w:val="en-GB"/>
              </w:rPr>
              <w:t>Various</w:t>
            </w:r>
          </w:p>
        </w:tc>
      </w:tr>
      <w:tr w:rsidR="009E3D30" w:rsidRPr="00696E49" w:rsidTr="00221CDD">
        <w:tc>
          <w:tcPr>
            <w:tcW w:w="817" w:type="dxa"/>
            <w:vAlign w:val="center"/>
          </w:tcPr>
          <w:p w:rsidR="009E3D30" w:rsidRPr="00696E49" w:rsidRDefault="004F6E2B" w:rsidP="00D039BE">
            <w:pPr>
              <w:jc w:val="left"/>
              <w:rPr>
                <w:rFonts w:ascii="Arial" w:hAnsi="Arial" w:cs="Arial"/>
                <w:lang w:val="en-GB"/>
              </w:rPr>
            </w:pPr>
            <w:r w:rsidRPr="00696E49">
              <w:rPr>
                <w:rFonts w:ascii="Arial" w:hAnsi="Arial" w:cs="Arial"/>
                <w:lang w:val="en-GB"/>
              </w:rPr>
              <w:t>420</w:t>
            </w:r>
          </w:p>
        </w:tc>
        <w:tc>
          <w:tcPr>
            <w:tcW w:w="2410" w:type="dxa"/>
            <w:vAlign w:val="center"/>
          </w:tcPr>
          <w:p w:rsidR="009E3D30" w:rsidRPr="00696E49" w:rsidRDefault="004F6E2B" w:rsidP="00D039BE">
            <w:pPr>
              <w:jc w:val="left"/>
              <w:rPr>
                <w:rFonts w:ascii="Arial" w:hAnsi="Arial" w:cs="Arial"/>
                <w:lang w:val="en-GB"/>
              </w:rPr>
            </w:pPr>
            <w:r w:rsidRPr="00696E49">
              <w:rPr>
                <w:rFonts w:ascii="Arial" w:hAnsi="Arial" w:cs="Arial"/>
                <w:lang w:val="en-GB"/>
              </w:rPr>
              <w:t>Ship to – Deliver to postal code</w:t>
            </w:r>
          </w:p>
        </w:tc>
        <w:tc>
          <w:tcPr>
            <w:tcW w:w="1701" w:type="dxa"/>
            <w:vAlign w:val="center"/>
          </w:tcPr>
          <w:p w:rsidR="009E3D30" w:rsidRPr="00696E49" w:rsidRDefault="00957175" w:rsidP="00D039BE">
            <w:pPr>
              <w:jc w:val="left"/>
              <w:rPr>
                <w:rFonts w:ascii="Arial" w:hAnsi="Arial" w:cs="Arial"/>
                <w:lang w:val="en-GB"/>
              </w:rPr>
            </w:pPr>
            <w:r w:rsidRPr="00696E49">
              <w:rPr>
                <w:rFonts w:ascii="Arial" w:hAnsi="Arial" w:cs="Arial"/>
                <w:lang w:val="en-GB"/>
              </w:rPr>
              <w:t>NAD</w:t>
            </w:r>
          </w:p>
        </w:tc>
        <w:tc>
          <w:tcPr>
            <w:tcW w:w="1417" w:type="dxa"/>
            <w:vAlign w:val="center"/>
          </w:tcPr>
          <w:p w:rsidR="009E3D30" w:rsidRPr="00696E49" w:rsidRDefault="00957175" w:rsidP="00D039BE">
            <w:pPr>
              <w:jc w:val="left"/>
              <w:rPr>
                <w:rFonts w:ascii="Arial" w:hAnsi="Arial" w:cs="Arial"/>
                <w:lang w:val="en-GB"/>
              </w:rPr>
            </w:pPr>
            <w:r w:rsidRPr="00696E49">
              <w:rPr>
                <w:rFonts w:ascii="Arial" w:hAnsi="Arial" w:cs="Arial"/>
                <w:lang w:val="en-GB"/>
              </w:rPr>
              <w:t>3251</w:t>
            </w:r>
          </w:p>
        </w:tc>
        <w:tc>
          <w:tcPr>
            <w:tcW w:w="2867" w:type="dxa"/>
            <w:vAlign w:val="center"/>
          </w:tcPr>
          <w:p w:rsidR="009E3D30" w:rsidRPr="00696E49" w:rsidRDefault="00957175" w:rsidP="00D039BE">
            <w:pPr>
              <w:jc w:val="left"/>
              <w:rPr>
                <w:rFonts w:ascii="Arial" w:hAnsi="Arial" w:cs="Arial"/>
                <w:lang w:val="en-GB"/>
              </w:rPr>
            </w:pPr>
            <w:r w:rsidRPr="00696E49">
              <w:rPr>
                <w:rFonts w:ascii="Arial" w:hAnsi="Arial" w:cs="Arial"/>
                <w:lang w:val="en-GB"/>
              </w:rPr>
              <w:t>Various</w:t>
            </w:r>
          </w:p>
        </w:tc>
      </w:tr>
      <w:tr w:rsidR="009E3D30" w:rsidRPr="00696E49" w:rsidTr="00221CDD">
        <w:tc>
          <w:tcPr>
            <w:tcW w:w="817" w:type="dxa"/>
            <w:vAlign w:val="center"/>
          </w:tcPr>
          <w:p w:rsidR="009E3D30" w:rsidRPr="00696E49" w:rsidRDefault="004F6E2B" w:rsidP="00D039BE">
            <w:pPr>
              <w:jc w:val="left"/>
              <w:rPr>
                <w:rFonts w:ascii="Arial" w:hAnsi="Arial" w:cs="Arial"/>
                <w:lang w:val="en-GB"/>
              </w:rPr>
            </w:pPr>
            <w:r w:rsidRPr="00696E49">
              <w:rPr>
                <w:rFonts w:ascii="Arial" w:hAnsi="Arial" w:cs="Arial"/>
                <w:lang w:val="en-GB"/>
              </w:rPr>
              <w:t>421</w:t>
            </w:r>
          </w:p>
        </w:tc>
        <w:tc>
          <w:tcPr>
            <w:tcW w:w="2410" w:type="dxa"/>
            <w:vAlign w:val="center"/>
          </w:tcPr>
          <w:p w:rsidR="009E3D30" w:rsidRPr="00696E49" w:rsidRDefault="004F6E2B" w:rsidP="004F6E2B">
            <w:pPr>
              <w:pStyle w:val="NormalWeb"/>
              <w:rPr>
                <w:rFonts w:ascii="Arial" w:hAnsi="Arial" w:cs="Arial"/>
                <w:sz w:val="20"/>
                <w:szCs w:val="20"/>
                <w:lang w:val="en-GB"/>
              </w:rPr>
            </w:pPr>
            <w:r w:rsidRPr="00696E49">
              <w:rPr>
                <w:rFonts w:ascii="Arial" w:hAnsi="Arial" w:cs="Arial"/>
                <w:sz w:val="20"/>
                <w:szCs w:val="20"/>
                <w:lang w:val="en-GB"/>
              </w:rPr>
              <w:t xml:space="preserve">Ship to – Deliver to postal code with ISO country code </w:t>
            </w:r>
          </w:p>
        </w:tc>
        <w:tc>
          <w:tcPr>
            <w:tcW w:w="1701" w:type="dxa"/>
            <w:vAlign w:val="center"/>
          </w:tcPr>
          <w:p w:rsidR="009E3D30" w:rsidRPr="00696E49" w:rsidRDefault="00957175" w:rsidP="00D039BE">
            <w:pPr>
              <w:jc w:val="left"/>
              <w:rPr>
                <w:rFonts w:ascii="Arial" w:hAnsi="Arial" w:cs="Arial"/>
                <w:lang w:val="en-GB"/>
              </w:rPr>
            </w:pPr>
            <w:r w:rsidRPr="00696E49">
              <w:rPr>
                <w:rFonts w:ascii="Arial" w:hAnsi="Arial" w:cs="Arial"/>
                <w:lang w:val="en-GB"/>
              </w:rPr>
              <w:t>NAD</w:t>
            </w:r>
          </w:p>
        </w:tc>
        <w:tc>
          <w:tcPr>
            <w:tcW w:w="1417" w:type="dxa"/>
            <w:vAlign w:val="center"/>
          </w:tcPr>
          <w:p w:rsidR="009E3D30" w:rsidRPr="00696E49" w:rsidRDefault="00957175" w:rsidP="00D039BE">
            <w:pPr>
              <w:jc w:val="left"/>
              <w:rPr>
                <w:rFonts w:ascii="Arial" w:hAnsi="Arial" w:cs="Arial"/>
                <w:lang w:val="en-GB"/>
              </w:rPr>
            </w:pPr>
            <w:r w:rsidRPr="00696E49">
              <w:rPr>
                <w:rFonts w:ascii="Arial" w:hAnsi="Arial" w:cs="Arial"/>
                <w:lang w:val="en-GB"/>
              </w:rPr>
              <w:t>3251</w:t>
            </w:r>
          </w:p>
          <w:p w:rsidR="00957175" w:rsidRPr="00696E49" w:rsidRDefault="00957175" w:rsidP="00D039BE">
            <w:pPr>
              <w:jc w:val="left"/>
              <w:rPr>
                <w:rFonts w:ascii="Arial" w:hAnsi="Arial" w:cs="Arial"/>
                <w:lang w:val="en-GB"/>
              </w:rPr>
            </w:pPr>
            <w:r w:rsidRPr="00696E49">
              <w:rPr>
                <w:rFonts w:ascii="Arial" w:hAnsi="Arial" w:cs="Arial"/>
                <w:lang w:val="en-GB"/>
              </w:rPr>
              <w:t>3027</w:t>
            </w:r>
          </w:p>
        </w:tc>
        <w:tc>
          <w:tcPr>
            <w:tcW w:w="2867" w:type="dxa"/>
            <w:vAlign w:val="center"/>
          </w:tcPr>
          <w:p w:rsidR="009E3D30" w:rsidRPr="00696E49" w:rsidRDefault="00957175" w:rsidP="00D039BE">
            <w:pPr>
              <w:jc w:val="left"/>
              <w:rPr>
                <w:rFonts w:ascii="Arial" w:hAnsi="Arial" w:cs="Arial"/>
                <w:lang w:val="en-GB"/>
              </w:rPr>
            </w:pPr>
            <w:r w:rsidRPr="00696E49">
              <w:rPr>
                <w:rFonts w:ascii="Arial" w:hAnsi="Arial" w:cs="Arial"/>
                <w:lang w:val="en-GB"/>
              </w:rPr>
              <w:t>Various</w:t>
            </w:r>
          </w:p>
          <w:p w:rsidR="00957175" w:rsidRPr="00696E49" w:rsidRDefault="00957175" w:rsidP="00D039BE">
            <w:pPr>
              <w:jc w:val="left"/>
              <w:rPr>
                <w:rFonts w:ascii="Arial" w:hAnsi="Arial" w:cs="Arial"/>
                <w:lang w:val="en-GB"/>
              </w:rPr>
            </w:pPr>
            <w:r w:rsidRPr="00696E49">
              <w:rPr>
                <w:rFonts w:ascii="Arial" w:hAnsi="Arial" w:cs="Arial"/>
                <w:lang w:val="en-GB"/>
              </w:rPr>
              <w:t>Various</w:t>
            </w:r>
          </w:p>
        </w:tc>
      </w:tr>
    </w:tbl>
    <w:p w:rsidR="001F40A6" w:rsidRPr="00696E49" w:rsidRDefault="001F40A6" w:rsidP="001F40A6">
      <w:pPr>
        <w:pStyle w:val="Heading3"/>
        <w:rPr>
          <w:rFonts w:ascii="Arial" w:hAnsi="Arial" w:cs="Arial"/>
          <w:lang w:val="en-GB"/>
        </w:rPr>
      </w:pPr>
    </w:p>
    <w:p w:rsidR="001F40A6" w:rsidRPr="00696E49" w:rsidRDefault="001F40A6" w:rsidP="001F40A6">
      <w:pPr>
        <w:pStyle w:val="Heading3"/>
        <w:rPr>
          <w:rFonts w:ascii="Arial" w:hAnsi="Arial" w:cs="Arial"/>
          <w:lang w:val="en-GB"/>
        </w:rPr>
      </w:pPr>
      <w:bookmarkStart w:id="183" w:name="_Toc315697632"/>
      <w:r w:rsidRPr="00696E49">
        <w:rPr>
          <w:rFonts w:ascii="Arial" w:hAnsi="Arial" w:cs="Arial"/>
          <w:lang w:val="en-GB"/>
        </w:rPr>
        <w:lastRenderedPageBreak/>
        <w:t xml:space="preserve">4.15.4 </w:t>
      </w:r>
      <w:bookmarkStart w:id="184" w:name="Application_Identifiers_related_to_asset"/>
      <w:r w:rsidRPr="00696E49">
        <w:rPr>
          <w:rFonts w:ascii="Arial" w:hAnsi="Arial" w:cs="Arial"/>
          <w:lang w:val="en-GB"/>
        </w:rPr>
        <w:t>Application Identifiers related to assets</w:t>
      </w:r>
      <w:bookmarkEnd w:id="184"/>
      <w:bookmarkEnd w:id="183"/>
    </w:p>
    <w:p w:rsidR="001F40A6" w:rsidRPr="00696E49" w:rsidRDefault="001F40A6" w:rsidP="001F40A6">
      <w:pPr>
        <w:rPr>
          <w:rFonts w:ascii="Arial" w:hAnsi="Arial" w:cs="Arial"/>
          <w:lang w:val="en-GB"/>
        </w:rPr>
      </w:pPr>
      <w:r w:rsidRPr="00696E49">
        <w:rPr>
          <w:rFonts w:ascii="Arial" w:hAnsi="Arial" w:cs="Arial"/>
          <w:lang w:val="en-GB"/>
        </w:rPr>
        <w:t>An asset is broadly defined as anything that is owned and not traded. This definition includes individual assets of a company as well as returnable assets, which may be used to transport products between organisations. Examples of assets include beer kegs, gas cylinders, chemical containers, pallets and crates.</w:t>
      </w:r>
    </w:p>
    <w:tbl>
      <w:tblPr>
        <w:tblStyle w:val="TableGrid"/>
        <w:tblW w:w="0" w:type="auto"/>
        <w:tblCellMar>
          <w:top w:w="57" w:type="dxa"/>
          <w:bottom w:w="57" w:type="dxa"/>
        </w:tblCellMar>
        <w:tblLook w:val="04A0"/>
      </w:tblPr>
      <w:tblGrid>
        <w:gridCol w:w="817"/>
        <w:gridCol w:w="2410"/>
        <w:gridCol w:w="1701"/>
        <w:gridCol w:w="1417"/>
        <w:gridCol w:w="2867"/>
      </w:tblGrid>
      <w:tr w:rsidR="001F40A6" w:rsidRPr="00696E49" w:rsidTr="00221CDD">
        <w:tc>
          <w:tcPr>
            <w:tcW w:w="817" w:type="dxa"/>
            <w:vAlign w:val="center"/>
          </w:tcPr>
          <w:p w:rsidR="001F40A6" w:rsidRPr="00696E49" w:rsidRDefault="001F40A6" w:rsidP="00D039BE">
            <w:pPr>
              <w:jc w:val="center"/>
              <w:rPr>
                <w:rFonts w:ascii="Arial" w:hAnsi="Arial" w:cs="Arial"/>
                <w:b/>
                <w:lang w:val="en-GB"/>
              </w:rPr>
            </w:pPr>
            <w:r w:rsidRPr="00696E49">
              <w:rPr>
                <w:rFonts w:ascii="Arial" w:hAnsi="Arial" w:cs="Arial"/>
                <w:b/>
                <w:lang w:val="en-GB"/>
              </w:rPr>
              <w:t>AI</w:t>
            </w:r>
          </w:p>
        </w:tc>
        <w:tc>
          <w:tcPr>
            <w:tcW w:w="2410" w:type="dxa"/>
            <w:vAlign w:val="center"/>
          </w:tcPr>
          <w:p w:rsidR="001F40A6" w:rsidRPr="00696E49" w:rsidRDefault="001F40A6" w:rsidP="00D039BE">
            <w:pPr>
              <w:jc w:val="center"/>
              <w:rPr>
                <w:rFonts w:ascii="Arial" w:hAnsi="Arial" w:cs="Arial"/>
                <w:b/>
                <w:lang w:val="en-GB"/>
              </w:rPr>
            </w:pPr>
            <w:r w:rsidRPr="00696E49">
              <w:rPr>
                <w:rFonts w:ascii="Arial" w:hAnsi="Arial" w:cs="Arial"/>
                <w:b/>
                <w:lang w:val="en-GB"/>
              </w:rPr>
              <w:t>Data Content</w:t>
            </w:r>
          </w:p>
        </w:tc>
        <w:tc>
          <w:tcPr>
            <w:tcW w:w="1701" w:type="dxa"/>
            <w:vAlign w:val="center"/>
          </w:tcPr>
          <w:p w:rsidR="001F40A6" w:rsidRPr="00696E49" w:rsidRDefault="001F40A6" w:rsidP="00D039BE">
            <w:pPr>
              <w:jc w:val="center"/>
              <w:rPr>
                <w:rFonts w:ascii="Arial" w:hAnsi="Arial" w:cs="Arial"/>
                <w:b/>
                <w:lang w:val="en-GB"/>
              </w:rPr>
            </w:pPr>
            <w:r w:rsidRPr="00696E49">
              <w:rPr>
                <w:rFonts w:ascii="Arial" w:hAnsi="Arial" w:cs="Arial"/>
                <w:b/>
                <w:lang w:val="en-GB"/>
              </w:rPr>
              <w:t>EANCOM</w:t>
            </w:r>
            <w:r w:rsidRPr="00696E49">
              <w:rPr>
                <w:rFonts w:ascii="Arial" w:hAnsi="Arial" w:cs="Arial"/>
                <w:b/>
                <w:vertAlign w:val="superscript"/>
                <w:lang w:val="en-GB"/>
              </w:rPr>
              <w:t>®</w:t>
            </w:r>
            <w:r w:rsidRPr="00696E49">
              <w:rPr>
                <w:rFonts w:ascii="Arial" w:hAnsi="Arial" w:cs="Arial"/>
                <w:b/>
                <w:lang w:val="en-GB"/>
              </w:rPr>
              <w:t xml:space="preserve"> Segment</w:t>
            </w:r>
          </w:p>
        </w:tc>
        <w:tc>
          <w:tcPr>
            <w:tcW w:w="1417" w:type="dxa"/>
            <w:vAlign w:val="center"/>
          </w:tcPr>
          <w:p w:rsidR="001F40A6" w:rsidRPr="00696E49" w:rsidRDefault="001F40A6" w:rsidP="00D039BE">
            <w:pPr>
              <w:jc w:val="center"/>
              <w:rPr>
                <w:rFonts w:ascii="Arial" w:hAnsi="Arial" w:cs="Arial"/>
                <w:b/>
                <w:lang w:val="en-GB"/>
              </w:rPr>
            </w:pPr>
            <w:r w:rsidRPr="00696E49">
              <w:rPr>
                <w:rFonts w:ascii="Arial" w:hAnsi="Arial" w:cs="Arial"/>
                <w:b/>
                <w:lang w:val="en-GB"/>
              </w:rPr>
              <w:t>Data Element</w:t>
            </w:r>
          </w:p>
        </w:tc>
        <w:tc>
          <w:tcPr>
            <w:tcW w:w="2867" w:type="dxa"/>
            <w:vAlign w:val="center"/>
          </w:tcPr>
          <w:p w:rsidR="001F40A6" w:rsidRPr="00696E49" w:rsidRDefault="001F40A6" w:rsidP="00D039BE">
            <w:pPr>
              <w:jc w:val="center"/>
              <w:rPr>
                <w:rFonts w:ascii="Arial" w:hAnsi="Arial" w:cs="Arial"/>
                <w:b/>
                <w:lang w:val="en-GB"/>
              </w:rPr>
            </w:pPr>
            <w:r w:rsidRPr="00696E49">
              <w:rPr>
                <w:rFonts w:ascii="Arial" w:hAnsi="Arial" w:cs="Arial"/>
                <w:b/>
                <w:lang w:val="en-GB"/>
              </w:rPr>
              <w:t>Code Value / Code Name</w:t>
            </w:r>
          </w:p>
        </w:tc>
      </w:tr>
      <w:tr w:rsidR="00221CDD" w:rsidRPr="00696E49" w:rsidTr="00D039BE">
        <w:tc>
          <w:tcPr>
            <w:tcW w:w="9212" w:type="dxa"/>
            <w:gridSpan w:val="5"/>
            <w:vAlign w:val="center"/>
          </w:tcPr>
          <w:p w:rsidR="00221CDD" w:rsidRPr="00696E49" w:rsidRDefault="00221CDD" w:rsidP="00D039BE">
            <w:pPr>
              <w:jc w:val="left"/>
              <w:rPr>
                <w:rFonts w:ascii="Arial" w:hAnsi="Arial" w:cs="Arial"/>
                <w:lang w:val="en-GB"/>
              </w:rPr>
            </w:pPr>
            <w:r w:rsidRPr="00696E49">
              <w:rPr>
                <w:rFonts w:ascii="Arial" w:hAnsi="Arial" w:cs="Arial"/>
                <w:lang w:val="en-GB"/>
              </w:rPr>
              <w:t>Identification of an asset</w:t>
            </w:r>
          </w:p>
        </w:tc>
      </w:tr>
      <w:tr w:rsidR="001F40A6" w:rsidRPr="00696E49" w:rsidTr="00221CDD">
        <w:tc>
          <w:tcPr>
            <w:tcW w:w="817" w:type="dxa"/>
            <w:vAlign w:val="center"/>
          </w:tcPr>
          <w:p w:rsidR="001F40A6" w:rsidRPr="00696E49" w:rsidRDefault="001F40A6" w:rsidP="00D039BE">
            <w:pPr>
              <w:jc w:val="left"/>
              <w:rPr>
                <w:rFonts w:ascii="Arial" w:hAnsi="Arial" w:cs="Arial"/>
                <w:lang w:val="en-GB"/>
              </w:rPr>
            </w:pPr>
            <w:r w:rsidRPr="00696E49">
              <w:rPr>
                <w:rFonts w:ascii="Arial" w:hAnsi="Arial" w:cs="Arial"/>
                <w:lang w:val="en-GB"/>
              </w:rPr>
              <w:t>8003</w:t>
            </w:r>
          </w:p>
        </w:tc>
        <w:tc>
          <w:tcPr>
            <w:tcW w:w="2410" w:type="dxa"/>
            <w:vAlign w:val="center"/>
          </w:tcPr>
          <w:p w:rsidR="001F40A6" w:rsidRPr="00696E49" w:rsidRDefault="001F40A6" w:rsidP="00D039BE">
            <w:pPr>
              <w:pStyle w:val="GS1TableText"/>
              <w:rPr>
                <w:rFonts w:eastAsiaTheme="minorEastAsia" w:cs="Arial"/>
                <w:sz w:val="20"/>
                <w:szCs w:val="20"/>
                <w:lang w:bidi="en-US"/>
              </w:rPr>
            </w:pPr>
            <w:r w:rsidRPr="00696E49">
              <w:rPr>
                <w:rFonts w:cs="Arial"/>
                <w:sz w:val="20"/>
                <w:szCs w:val="20"/>
              </w:rPr>
              <w:t>GS1 Global Returnable Asset Identifier &amp; optional Serial Number</w:t>
            </w:r>
          </w:p>
        </w:tc>
        <w:tc>
          <w:tcPr>
            <w:tcW w:w="1701" w:type="dxa"/>
            <w:vAlign w:val="center"/>
          </w:tcPr>
          <w:p w:rsidR="001F40A6" w:rsidRPr="00696E49" w:rsidRDefault="001F40A6" w:rsidP="00D039BE">
            <w:pPr>
              <w:jc w:val="left"/>
              <w:rPr>
                <w:rFonts w:ascii="Arial" w:hAnsi="Arial" w:cs="Arial"/>
                <w:lang w:val="en-GB"/>
              </w:rPr>
            </w:pPr>
            <w:r w:rsidRPr="00696E49">
              <w:rPr>
                <w:rFonts w:ascii="Arial" w:hAnsi="Arial" w:cs="Arial"/>
                <w:lang w:val="en-GB"/>
              </w:rPr>
              <w:t>LIN</w:t>
            </w:r>
          </w:p>
          <w:p w:rsidR="001F40A6" w:rsidRPr="00696E49" w:rsidRDefault="001F40A6" w:rsidP="00D039BE">
            <w:pPr>
              <w:jc w:val="left"/>
              <w:rPr>
                <w:rFonts w:ascii="Arial" w:hAnsi="Arial" w:cs="Arial"/>
                <w:lang w:val="en-GB"/>
              </w:rPr>
            </w:pPr>
            <w:r w:rsidRPr="00696E49">
              <w:rPr>
                <w:rFonts w:ascii="Arial" w:hAnsi="Arial" w:cs="Arial"/>
                <w:lang w:val="en-GB"/>
              </w:rPr>
              <w:t>PIA</w:t>
            </w:r>
          </w:p>
        </w:tc>
        <w:tc>
          <w:tcPr>
            <w:tcW w:w="1417" w:type="dxa"/>
            <w:vAlign w:val="center"/>
          </w:tcPr>
          <w:p w:rsidR="001F40A6" w:rsidRPr="00696E49" w:rsidRDefault="001F40A6" w:rsidP="00D039BE">
            <w:pPr>
              <w:jc w:val="left"/>
              <w:rPr>
                <w:rFonts w:ascii="Arial" w:hAnsi="Arial" w:cs="Arial"/>
                <w:lang w:val="en-GB"/>
              </w:rPr>
            </w:pPr>
            <w:r w:rsidRPr="00696E49">
              <w:rPr>
                <w:rFonts w:ascii="Arial" w:hAnsi="Arial" w:cs="Arial"/>
                <w:lang w:val="en-GB"/>
              </w:rPr>
              <w:t>7143</w:t>
            </w:r>
          </w:p>
          <w:p w:rsidR="001F40A6" w:rsidRPr="00696E49" w:rsidRDefault="001F40A6" w:rsidP="001F40A6">
            <w:pPr>
              <w:jc w:val="left"/>
              <w:rPr>
                <w:rFonts w:ascii="Arial" w:hAnsi="Arial" w:cs="Arial"/>
                <w:lang w:val="en-GB"/>
              </w:rPr>
            </w:pPr>
            <w:r w:rsidRPr="00696E49">
              <w:rPr>
                <w:rFonts w:ascii="Arial" w:hAnsi="Arial" w:cs="Arial"/>
                <w:lang w:val="en-GB"/>
              </w:rPr>
              <w:t>7143</w:t>
            </w:r>
          </w:p>
          <w:p w:rsidR="001F40A6" w:rsidRPr="00696E49" w:rsidRDefault="001F40A6" w:rsidP="00D039BE">
            <w:pPr>
              <w:jc w:val="left"/>
              <w:rPr>
                <w:rFonts w:ascii="Arial" w:hAnsi="Arial" w:cs="Arial"/>
                <w:lang w:val="en-GB"/>
              </w:rPr>
            </w:pPr>
          </w:p>
        </w:tc>
        <w:tc>
          <w:tcPr>
            <w:tcW w:w="2867" w:type="dxa"/>
            <w:vAlign w:val="center"/>
          </w:tcPr>
          <w:p w:rsidR="001F40A6" w:rsidRPr="00696E49" w:rsidRDefault="001F40A6" w:rsidP="00D039BE">
            <w:pPr>
              <w:jc w:val="left"/>
              <w:rPr>
                <w:rFonts w:ascii="Arial" w:hAnsi="Arial" w:cs="Arial"/>
                <w:lang w:val="en-GB"/>
              </w:rPr>
            </w:pPr>
            <w:r w:rsidRPr="00696E49">
              <w:rPr>
                <w:rFonts w:ascii="Arial" w:hAnsi="Arial" w:cs="Arial"/>
                <w:lang w:val="en-GB"/>
              </w:rPr>
              <w:t>SRV = GS1 Global Trade Item Number</w:t>
            </w:r>
          </w:p>
          <w:p w:rsidR="001F40A6" w:rsidRPr="00696E49" w:rsidRDefault="001F40A6" w:rsidP="00D039BE">
            <w:pPr>
              <w:jc w:val="left"/>
              <w:rPr>
                <w:rFonts w:ascii="Arial" w:hAnsi="Arial" w:cs="Arial"/>
                <w:lang w:val="en-GB"/>
              </w:rPr>
            </w:pPr>
            <w:r w:rsidRPr="00696E49">
              <w:rPr>
                <w:rFonts w:ascii="Arial" w:hAnsi="Arial" w:cs="Arial"/>
                <w:lang w:val="en-GB"/>
              </w:rPr>
              <w:t>SN = Serial number</w:t>
            </w:r>
          </w:p>
        </w:tc>
      </w:tr>
      <w:tr w:rsidR="001F40A6" w:rsidRPr="00696E49" w:rsidTr="00221CDD">
        <w:tc>
          <w:tcPr>
            <w:tcW w:w="817" w:type="dxa"/>
            <w:vAlign w:val="center"/>
          </w:tcPr>
          <w:p w:rsidR="001F40A6" w:rsidRPr="00696E49" w:rsidRDefault="001F40A6" w:rsidP="00D039BE">
            <w:pPr>
              <w:jc w:val="left"/>
              <w:rPr>
                <w:rFonts w:ascii="Arial" w:hAnsi="Arial" w:cs="Arial"/>
                <w:lang w:val="en-GB"/>
              </w:rPr>
            </w:pPr>
            <w:r w:rsidRPr="00696E49">
              <w:rPr>
                <w:rFonts w:ascii="Arial" w:hAnsi="Arial" w:cs="Arial"/>
                <w:lang w:val="en-GB"/>
              </w:rPr>
              <w:t>8004</w:t>
            </w:r>
          </w:p>
        </w:tc>
        <w:tc>
          <w:tcPr>
            <w:tcW w:w="2410" w:type="dxa"/>
            <w:vAlign w:val="center"/>
          </w:tcPr>
          <w:p w:rsidR="001F40A6" w:rsidRPr="00696E49" w:rsidRDefault="001F40A6" w:rsidP="00D039BE">
            <w:pPr>
              <w:jc w:val="left"/>
              <w:rPr>
                <w:rFonts w:ascii="Arial" w:hAnsi="Arial" w:cs="Arial"/>
                <w:lang w:val="en-GB"/>
              </w:rPr>
            </w:pPr>
            <w:r w:rsidRPr="00696E49">
              <w:rPr>
                <w:rFonts w:ascii="Arial" w:hAnsi="Arial" w:cs="Arial"/>
                <w:lang w:val="en-GB"/>
              </w:rPr>
              <w:t>GS1 Global Individual Asset Identifier</w:t>
            </w:r>
          </w:p>
        </w:tc>
        <w:tc>
          <w:tcPr>
            <w:tcW w:w="1701" w:type="dxa"/>
            <w:vAlign w:val="center"/>
          </w:tcPr>
          <w:p w:rsidR="001F40A6" w:rsidRPr="00696E49" w:rsidRDefault="001F40A6" w:rsidP="00D039BE">
            <w:pPr>
              <w:jc w:val="left"/>
              <w:rPr>
                <w:rFonts w:ascii="Arial" w:hAnsi="Arial" w:cs="Arial"/>
                <w:lang w:val="en-GB"/>
              </w:rPr>
            </w:pPr>
            <w:r w:rsidRPr="00696E49">
              <w:rPr>
                <w:rFonts w:ascii="Arial" w:hAnsi="Arial" w:cs="Arial"/>
                <w:lang w:val="en-GB"/>
              </w:rPr>
              <w:t>PIA</w:t>
            </w:r>
          </w:p>
        </w:tc>
        <w:tc>
          <w:tcPr>
            <w:tcW w:w="1417" w:type="dxa"/>
            <w:vAlign w:val="center"/>
          </w:tcPr>
          <w:p w:rsidR="001F40A6" w:rsidRPr="00696E49" w:rsidRDefault="001F40A6" w:rsidP="00D039BE">
            <w:pPr>
              <w:jc w:val="left"/>
              <w:rPr>
                <w:rFonts w:ascii="Arial" w:hAnsi="Arial" w:cs="Arial"/>
                <w:lang w:val="en-GB"/>
              </w:rPr>
            </w:pPr>
            <w:r w:rsidRPr="00696E49">
              <w:rPr>
                <w:rFonts w:ascii="Arial" w:hAnsi="Arial" w:cs="Arial"/>
                <w:lang w:val="en-GB"/>
              </w:rPr>
              <w:t>7143</w:t>
            </w:r>
          </w:p>
        </w:tc>
        <w:tc>
          <w:tcPr>
            <w:tcW w:w="2867" w:type="dxa"/>
            <w:vAlign w:val="center"/>
          </w:tcPr>
          <w:p w:rsidR="001F40A6" w:rsidRPr="00696E49" w:rsidRDefault="001F40A6" w:rsidP="00D039BE">
            <w:pPr>
              <w:jc w:val="left"/>
              <w:rPr>
                <w:rFonts w:ascii="Arial" w:hAnsi="Arial" w:cs="Arial"/>
                <w:lang w:val="en-GB"/>
              </w:rPr>
            </w:pPr>
            <w:r w:rsidRPr="00696E49">
              <w:rPr>
                <w:rFonts w:ascii="Arial" w:hAnsi="Arial" w:cs="Arial"/>
                <w:lang w:val="en-GB"/>
              </w:rPr>
              <w:t>SN = Serial number</w:t>
            </w:r>
          </w:p>
        </w:tc>
      </w:tr>
    </w:tbl>
    <w:p w:rsidR="001F40A6" w:rsidRPr="00696E49" w:rsidRDefault="001F40A6" w:rsidP="006E7C83">
      <w:pPr>
        <w:rPr>
          <w:rFonts w:ascii="Arial" w:hAnsi="Arial" w:cs="Arial"/>
          <w:lang w:val="en-GB"/>
        </w:rPr>
      </w:pPr>
    </w:p>
    <w:p w:rsidR="00401528" w:rsidRPr="00696E49" w:rsidRDefault="00401528" w:rsidP="00D279CC">
      <w:pPr>
        <w:pStyle w:val="Heading3"/>
        <w:spacing w:after="200"/>
        <w:rPr>
          <w:rFonts w:ascii="Arial" w:hAnsi="Arial" w:cs="Arial"/>
          <w:lang w:val="en-GB"/>
        </w:rPr>
      </w:pPr>
      <w:bookmarkStart w:id="185" w:name="_Toc315697633"/>
      <w:r w:rsidRPr="00696E49">
        <w:rPr>
          <w:rFonts w:ascii="Arial" w:hAnsi="Arial" w:cs="Arial"/>
          <w:lang w:val="en-GB"/>
        </w:rPr>
        <w:t>4.15.5 Other Applications</w:t>
      </w:r>
      <w:bookmarkEnd w:id="185"/>
    </w:p>
    <w:p w:rsidR="00401528" w:rsidRPr="00696E49" w:rsidRDefault="00401528" w:rsidP="00D279CC">
      <w:pPr>
        <w:rPr>
          <w:rFonts w:ascii="Arial" w:hAnsi="Arial" w:cs="Arial"/>
          <w:lang w:val="en-GB"/>
        </w:rPr>
      </w:pPr>
      <w:r w:rsidRPr="00696E49">
        <w:rPr>
          <w:rFonts w:ascii="Arial" w:hAnsi="Arial" w:cs="Arial"/>
          <w:lang w:val="en-GB"/>
        </w:rPr>
        <w:t>This area comprises specific application guidelines dealing with the numbering and symbol marking of items not covered by the areas above. The applications described are generally very specific and require special consideration (e.g., coupons, refund receipts, service relationships, etc.), but are still aimed at being used in an open environment.</w:t>
      </w:r>
    </w:p>
    <w:p w:rsidR="00D039BE" w:rsidRPr="00696E49" w:rsidRDefault="00D039BE" w:rsidP="00D039BE">
      <w:pPr>
        <w:pStyle w:val="Heading1"/>
        <w:numPr>
          <w:ilvl w:val="0"/>
          <w:numId w:val="2"/>
        </w:numPr>
        <w:rPr>
          <w:rFonts w:ascii="Arial" w:hAnsi="Arial" w:cs="Arial"/>
          <w:lang w:val="en-GB"/>
        </w:rPr>
      </w:pPr>
      <w:r w:rsidRPr="00696E49">
        <w:rPr>
          <w:rFonts w:ascii="Arial" w:hAnsi="Arial" w:cs="Arial"/>
          <w:b/>
          <w:lang w:val="en-GB"/>
        </w:rPr>
        <w:t xml:space="preserve"> </w:t>
      </w:r>
      <w:bookmarkStart w:id="186" w:name="APPENDIX_1:_UN/EDIFACT"/>
      <w:bookmarkStart w:id="187" w:name="_Toc315697634"/>
      <w:r w:rsidRPr="00696E49">
        <w:rPr>
          <w:rFonts w:ascii="Arial" w:hAnsi="Arial" w:cs="Arial"/>
          <w:b/>
          <w:lang w:val="en-GB"/>
        </w:rPr>
        <w:t>APPENDIX 1: UN/EDIFACT</w:t>
      </w:r>
      <w:bookmarkEnd w:id="186"/>
      <w:bookmarkEnd w:id="187"/>
    </w:p>
    <w:p w:rsidR="00D039BE" w:rsidRPr="00696E49" w:rsidRDefault="00D039BE" w:rsidP="00D039BE">
      <w:pPr>
        <w:pStyle w:val="Heading2"/>
        <w:numPr>
          <w:ilvl w:val="1"/>
          <w:numId w:val="2"/>
        </w:numPr>
        <w:rPr>
          <w:rFonts w:ascii="Arial" w:hAnsi="Arial" w:cs="Arial"/>
          <w:lang w:val="en-GB"/>
        </w:rPr>
      </w:pPr>
      <w:bookmarkStart w:id="188" w:name="Definition_of_UN/EDIFACT"/>
      <w:bookmarkStart w:id="189" w:name="_Toc315697635"/>
      <w:r w:rsidRPr="00696E49">
        <w:rPr>
          <w:rFonts w:ascii="Arial" w:hAnsi="Arial" w:cs="Arial"/>
          <w:b/>
          <w:lang w:val="en-GB"/>
        </w:rPr>
        <w:t>Definition of UN/EDIFACT</w:t>
      </w:r>
      <w:bookmarkEnd w:id="188"/>
      <w:bookmarkEnd w:id="189"/>
    </w:p>
    <w:p w:rsidR="00D039BE" w:rsidRPr="00696E49" w:rsidRDefault="00D039BE" w:rsidP="00D039BE">
      <w:pPr>
        <w:rPr>
          <w:rFonts w:ascii="Arial" w:hAnsi="Arial" w:cs="Arial"/>
          <w:lang w:val="en-GB"/>
        </w:rPr>
      </w:pPr>
      <w:r w:rsidRPr="00696E49">
        <w:rPr>
          <w:rFonts w:ascii="Arial" w:hAnsi="Arial" w:cs="Arial"/>
          <w:lang w:val="en-GB"/>
        </w:rPr>
        <w:t>United Nation's Directories for Electronic Data Interchange for Administration, Commerce and Transport. They comprise a set of internationally agreed standards, directories and guidelines for the electronic interchange of structured data, particular as related to trade in goods and services, between independent, computerised information systems.</w:t>
      </w:r>
    </w:p>
    <w:p w:rsidR="00D039BE" w:rsidRPr="00696E49" w:rsidRDefault="00D039BE" w:rsidP="00D039BE">
      <w:pPr>
        <w:rPr>
          <w:rFonts w:ascii="Arial" w:hAnsi="Arial" w:cs="Arial"/>
          <w:lang w:val="en-GB"/>
        </w:rPr>
      </w:pPr>
      <w:r w:rsidRPr="00696E49">
        <w:rPr>
          <w:rFonts w:ascii="Arial" w:hAnsi="Arial" w:cs="Arial"/>
          <w:lang w:val="en-GB"/>
        </w:rPr>
        <w:t>Recommended within the framework of the United Nations, the rules are approved and published by the UN/CEFACT (United Nations Centre for Trade Facilitation and Electronic business) in the United Nations Trade Data Interchange Directory (UNTDID) and are maintained under agreed procedures. UNTDID includes:</w:t>
      </w:r>
    </w:p>
    <w:p w:rsidR="00D039BE" w:rsidRPr="00696E49" w:rsidRDefault="00D039BE" w:rsidP="00D039BE">
      <w:pPr>
        <w:pStyle w:val="ListParagraph"/>
        <w:numPr>
          <w:ilvl w:val="0"/>
          <w:numId w:val="24"/>
        </w:numPr>
        <w:rPr>
          <w:rFonts w:ascii="Arial" w:hAnsi="Arial" w:cs="Arial"/>
          <w:lang w:val="en-GB"/>
        </w:rPr>
      </w:pPr>
      <w:r w:rsidRPr="00696E49">
        <w:rPr>
          <w:rFonts w:ascii="Arial" w:hAnsi="Arial" w:cs="Arial"/>
          <w:lang w:val="en-GB"/>
        </w:rPr>
        <w:t>EDIFACT – Application level syntax rules (Syntax version: 3);</w:t>
      </w:r>
    </w:p>
    <w:p w:rsidR="00D039BE" w:rsidRPr="00696E49" w:rsidRDefault="00D039BE" w:rsidP="00D039BE">
      <w:pPr>
        <w:pStyle w:val="ListParagraph"/>
        <w:numPr>
          <w:ilvl w:val="0"/>
          <w:numId w:val="24"/>
        </w:numPr>
        <w:rPr>
          <w:rFonts w:ascii="Arial" w:hAnsi="Arial" w:cs="Arial"/>
          <w:lang w:val="en-GB"/>
        </w:rPr>
      </w:pPr>
      <w:r w:rsidRPr="00696E49">
        <w:rPr>
          <w:rFonts w:ascii="Arial" w:hAnsi="Arial" w:cs="Arial"/>
          <w:lang w:val="en-GB"/>
        </w:rPr>
        <w:t>Message design guidelines;</w:t>
      </w:r>
    </w:p>
    <w:p w:rsidR="00D039BE" w:rsidRPr="00696E49" w:rsidRDefault="00D039BE" w:rsidP="00D039BE">
      <w:pPr>
        <w:pStyle w:val="ListParagraph"/>
        <w:numPr>
          <w:ilvl w:val="0"/>
          <w:numId w:val="24"/>
        </w:numPr>
        <w:rPr>
          <w:rFonts w:ascii="Arial" w:hAnsi="Arial" w:cs="Arial"/>
          <w:lang w:val="en-GB"/>
        </w:rPr>
      </w:pPr>
      <w:r w:rsidRPr="00696E49">
        <w:rPr>
          <w:rFonts w:ascii="Arial" w:hAnsi="Arial" w:cs="Arial"/>
          <w:lang w:val="en-GB"/>
        </w:rPr>
        <w:t>Syntax implementation guidelines;</w:t>
      </w:r>
    </w:p>
    <w:p w:rsidR="00D039BE" w:rsidRPr="00696E49" w:rsidRDefault="00D039BE" w:rsidP="00D039BE">
      <w:pPr>
        <w:pStyle w:val="ListParagraph"/>
        <w:numPr>
          <w:ilvl w:val="0"/>
          <w:numId w:val="24"/>
        </w:numPr>
        <w:rPr>
          <w:rFonts w:ascii="Arial" w:hAnsi="Arial" w:cs="Arial"/>
          <w:lang w:val="en-GB"/>
        </w:rPr>
      </w:pPr>
      <w:r w:rsidRPr="00696E49">
        <w:rPr>
          <w:rFonts w:ascii="Arial" w:hAnsi="Arial" w:cs="Arial"/>
          <w:lang w:val="en-GB"/>
        </w:rPr>
        <w:t>EDIFACT Data Elements Directory, EDED (a subset of UNTDED);</w:t>
      </w:r>
    </w:p>
    <w:p w:rsidR="00D039BE" w:rsidRPr="00696E49" w:rsidRDefault="00D039BE" w:rsidP="00D039BE">
      <w:pPr>
        <w:pStyle w:val="ListParagraph"/>
        <w:numPr>
          <w:ilvl w:val="0"/>
          <w:numId w:val="24"/>
        </w:numPr>
        <w:rPr>
          <w:rFonts w:ascii="Arial" w:hAnsi="Arial" w:cs="Arial"/>
          <w:lang w:val="en-GB"/>
        </w:rPr>
      </w:pPr>
      <w:r w:rsidRPr="00696E49">
        <w:rPr>
          <w:rFonts w:ascii="Arial" w:hAnsi="Arial" w:cs="Arial"/>
          <w:lang w:val="en-GB"/>
        </w:rPr>
        <w:t>EDIFACT Code list, EDCL;</w:t>
      </w:r>
    </w:p>
    <w:p w:rsidR="00D039BE" w:rsidRPr="00696E49" w:rsidRDefault="00D039BE" w:rsidP="00D039BE">
      <w:pPr>
        <w:pStyle w:val="ListParagraph"/>
        <w:numPr>
          <w:ilvl w:val="0"/>
          <w:numId w:val="24"/>
        </w:numPr>
        <w:rPr>
          <w:rFonts w:ascii="Arial" w:hAnsi="Arial" w:cs="Arial"/>
          <w:lang w:val="en-GB"/>
        </w:rPr>
      </w:pPr>
      <w:r w:rsidRPr="00696E49">
        <w:rPr>
          <w:rFonts w:ascii="Arial" w:hAnsi="Arial" w:cs="Arial"/>
          <w:lang w:val="en-GB"/>
        </w:rPr>
        <w:t>EDIFACT Composite data elements Directory, EDCD;</w:t>
      </w:r>
    </w:p>
    <w:p w:rsidR="00D039BE" w:rsidRPr="00696E49" w:rsidRDefault="00D039BE" w:rsidP="00D039BE">
      <w:pPr>
        <w:pStyle w:val="ListParagraph"/>
        <w:numPr>
          <w:ilvl w:val="0"/>
          <w:numId w:val="24"/>
        </w:numPr>
        <w:rPr>
          <w:rFonts w:ascii="Arial" w:hAnsi="Arial" w:cs="Arial"/>
          <w:lang w:val="en-GB"/>
        </w:rPr>
      </w:pPr>
      <w:r w:rsidRPr="00696E49">
        <w:rPr>
          <w:rFonts w:ascii="Arial" w:hAnsi="Arial" w:cs="Arial"/>
          <w:lang w:val="en-GB"/>
        </w:rPr>
        <w:t>EDIFACT standard Segments Directory, EDSD;</w:t>
      </w:r>
    </w:p>
    <w:p w:rsidR="00D039BE" w:rsidRPr="00696E49" w:rsidRDefault="00D039BE" w:rsidP="00D039BE">
      <w:pPr>
        <w:pStyle w:val="ListParagraph"/>
        <w:numPr>
          <w:ilvl w:val="0"/>
          <w:numId w:val="24"/>
        </w:numPr>
        <w:rPr>
          <w:rFonts w:ascii="Arial" w:hAnsi="Arial" w:cs="Arial"/>
          <w:lang w:val="en-GB"/>
        </w:rPr>
      </w:pPr>
      <w:r w:rsidRPr="00696E49">
        <w:rPr>
          <w:rFonts w:ascii="Arial" w:hAnsi="Arial" w:cs="Arial"/>
          <w:lang w:val="en-GB"/>
        </w:rPr>
        <w:t>EDIFACT United Nations Standard Messages Directory, EDMD;</w:t>
      </w:r>
    </w:p>
    <w:p w:rsidR="00D039BE" w:rsidRPr="00696E49" w:rsidRDefault="00D039BE" w:rsidP="00D039BE">
      <w:pPr>
        <w:pStyle w:val="ListParagraph"/>
        <w:numPr>
          <w:ilvl w:val="0"/>
          <w:numId w:val="24"/>
        </w:numPr>
        <w:rPr>
          <w:rFonts w:ascii="Arial" w:hAnsi="Arial" w:cs="Arial"/>
          <w:lang w:val="en-GB"/>
        </w:rPr>
      </w:pPr>
      <w:r w:rsidRPr="00696E49">
        <w:rPr>
          <w:rFonts w:ascii="Arial" w:hAnsi="Arial" w:cs="Arial"/>
          <w:lang w:val="en-GB"/>
        </w:rPr>
        <w:t>Uniform Rules of Conduct for the Interchange of Trade Data by Tele-transmission (UNCID);</w:t>
      </w:r>
    </w:p>
    <w:p w:rsidR="00D039BE" w:rsidRPr="00696E49" w:rsidRDefault="00D039BE" w:rsidP="00D039BE">
      <w:pPr>
        <w:pStyle w:val="ListParagraph"/>
        <w:numPr>
          <w:ilvl w:val="0"/>
          <w:numId w:val="24"/>
        </w:numPr>
        <w:rPr>
          <w:rFonts w:ascii="Arial" w:hAnsi="Arial" w:cs="Arial"/>
          <w:lang w:val="en-GB"/>
        </w:rPr>
      </w:pPr>
      <w:r w:rsidRPr="00696E49">
        <w:rPr>
          <w:rFonts w:ascii="Arial" w:hAnsi="Arial" w:cs="Arial"/>
          <w:lang w:val="en-GB"/>
        </w:rPr>
        <w:t>Explanatory material, as appropriate.</w:t>
      </w:r>
    </w:p>
    <w:p w:rsidR="00D039BE" w:rsidRPr="00696E49" w:rsidRDefault="00D039BE" w:rsidP="00D039BE">
      <w:pPr>
        <w:rPr>
          <w:rFonts w:ascii="Arial" w:hAnsi="Arial" w:cs="Arial"/>
          <w:lang w:val="en-GB"/>
        </w:rPr>
      </w:pPr>
      <w:r w:rsidRPr="00696E49">
        <w:rPr>
          <w:rFonts w:ascii="Arial" w:hAnsi="Arial" w:cs="Arial"/>
          <w:lang w:val="en-GB"/>
        </w:rPr>
        <w:t xml:space="preserve">Actual information is available at </w:t>
      </w:r>
      <w:hyperlink r:id="rId33" w:history="1">
        <w:r w:rsidRPr="00696E49">
          <w:rPr>
            <w:rStyle w:val="Hyperlink"/>
            <w:rFonts w:ascii="Arial" w:hAnsi="Arial" w:cs="Arial"/>
            <w:lang w:val="en-GB"/>
          </w:rPr>
          <w:t>www.unece.org/trade/untdid</w:t>
        </w:r>
      </w:hyperlink>
      <w:r w:rsidRPr="00696E49">
        <w:rPr>
          <w:rFonts w:ascii="Arial" w:hAnsi="Arial" w:cs="Arial"/>
          <w:lang w:val="en-GB"/>
        </w:rPr>
        <w:t>.</w:t>
      </w:r>
    </w:p>
    <w:p w:rsidR="00BA569E" w:rsidRPr="00696E49" w:rsidRDefault="00BA569E" w:rsidP="00D039BE">
      <w:pPr>
        <w:rPr>
          <w:rFonts w:ascii="Arial" w:hAnsi="Arial" w:cs="Arial"/>
          <w:lang w:val="en-GB"/>
        </w:rPr>
      </w:pPr>
    </w:p>
    <w:p w:rsidR="00D039BE" w:rsidRPr="00696E49" w:rsidRDefault="00D039BE" w:rsidP="00D039BE">
      <w:pPr>
        <w:pStyle w:val="Heading2"/>
        <w:numPr>
          <w:ilvl w:val="1"/>
          <w:numId w:val="2"/>
        </w:numPr>
        <w:rPr>
          <w:rFonts w:ascii="Arial" w:hAnsi="Arial" w:cs="Arial"/>
          <w:lang w:val="en-GB"/>
        </w:rPr>
      </w:pPr>
      <w:bookmarkStart w:id="190" w:name="EDIFACT_Syntax_version_3_overview"/>
      <w:bookmarkStart w:id="191" w:name="_Toc315697636"/>
      <w:r w:rsidRPr="00696E49">
        <w:rPr>
          <w:rFonts w:ascii="Arial" w:hAnsi="Arial" w:cs="Arial"/>
          <w:lang w:val="en-GB"/>
        </w:rPr>
        <w:lastRenderedPageBreak/>
        <w:t>EDIFACT Syntax version 3 overview</w:t>
      </w:r>
      <w:bookmarkEnd w:id="190"/>
      <w:bookmarkEnd w:id="191"/>
    </w:p>
    <w:p w:rsidR="00D039BE" w:rsidRPr="00696E49" w:rsidRDefault="00D039BE" w:rsidP="00D039BE">
      <w:pPr>
        <w:rPr>
          <w:rFonts w:ascii="Arial" w:hAnsi="Arial" w:cs="Arial"/>
          <w:lang w:val="en-GB"/>
        </w:rPr>
      </w:pPr>
      <w:r w:rsidRPr="00696E49">
        <w:rPr>
          <w:rFonts w:ascii="Arial" w:hAnsi="Arial" w:cs="Arial"/>
          <w:lang w:val="en-GB"/>
        </w:rPr>
        <w:t xml:space="preserve">This section is a summary of the document: "EDIFACT - Application level syntax rules (Syntax version 3)". Actual information is available at </w:t>
      </w:r>
      <w:hyperlink r:id="rId34" w:history="1">
        <w:r w:rsidRPr="00696E49">
          <w:rPr>
            <w:rStyle w:val="Hyperlink"/>
            <w:rFonts w:ascii="Arial" w:hAnsi="Arial" w:cs="Arial"/>
            <w:lang w:val="en-GB"/>
          </w:rPr>
          <w:t>www.unece.org/cefact</w:t>
        </w:r>
      </w:hyperlink>
      <w:r w:rsidRPr="00696E49">
        <w:rPr>
          <w:rFonts w:ascii="Arial" w:hAnsi="Arial" w:cs="Arial"/>
          <w:lang w:val="en-GB"/>
        </w:rPr>
        <w:t>.</w:t>
      </w:r>
    </w:p>
    <w:p w:rsidR="00D039BE" w:rsidRPr="00696E49" w:rsidRDefault="00D039BE" w:rsidP="00D039BE">
      <w:pPr>
        <w:rPr>
          <w:rFonts w:ascii="Arial" w:hAnsi="Arial" w:cs="Arial"/>
          <w:lang w:val="en-GB"/>
        </w:rPr>
      </w:pPr>
      <w:r w:rsidRPr="00696E49">
        <w:rPr>
          <w:rFonts w:ascii="Arial" w:hAnsi="Arial" w:cs="Arial"/>
          <w:lang w:val="en-GB"/>
        </w:rPr>
        <w:t>The UN/EDIFACT syntax rules set the rules for structuring data into segments, segments into messages, and messages into an interchange.</w:t>
      </w:r>
    </w:p>
    <w:p w:rsidR="00D039BE" w:rsidRPr="00696E49" w:rsidRDefault="00D039BE" w:rsidP="00D039BE">
      <w:pPr>
        <w:pStyle w:val="Heading3"/>
        <w:rPr>
          <w:rFonts w:ascii="Arial" w:hAnsi="Arial" w:cs="Arial"/>
          <w:lang w:val="en-GB"/>
        </w:rPr>
      </w:pPr>
      <w:bookmarkStart w:id="192" w:name="_Toc315697637"/>
      <w:r w:rsidRPr="00696E49">
        <w:rPr>
          <w:rFonts w:ascii="Arial" w:hAnsi="Arial" w:cs="Arial"/>
          <w:lang w:val="en-GB"/>
        </w:rPr>
        <w:t xml:space="preserve">5.2.1 </w:t>
      </w:r>
      <w:bookmarkStart w:id="193" w:name="Interchange_Structure"/>
      <w:r w:rsidRPr="00696E49">
        <w:rPr>
          <w:rFonts w:ascii="Arial" w:hAnsi="Arial" w:cs="Arial"/>
          <w:lang w:val="en-GB"/>
        </w:rPr>
        <w:t>Interchange Structure</w:t>
      </w:r>
      <w:bookmarkEnd w:id="193"/>
      <w:bookmarkEnd w:id="192"/>
    </w:p>
    <w:p w:rsidR="00D039BE" w:rsidRPr="00696E49" w:rsidRDefault="00D039BE" w:rsidP="00D039BE">
      <w:pPr>
        <w:rPr>
          <w:rFonts w:ascii="Arial" w:hAnsi="Arial" w:cs="Arial"/>
          <w:lang w:val="en-GB"/>
        </w:rPr>
      </w:pPr>
      <w:r w:rsidRPr="00696E49">
        <w:rPr>
          <w:rFonts w:ascii="Arial" w:hAnsi="Arial" w:cs="Arial"/>
          <w:lang w:val="en-GB"/>
        </w:rPr>
        <w:t>An interchange may consist of the following segments:</w:t>
      </w:r>
    </w:p>
    <w:p w:rsidR="00221CDD" w:rsidRPr="00696E49" w:rsidRDefault="00D039BE">
      <w:pPr>
        <w:rPr>
          <w:rFonts w:ascii="Arial" w:hAnsi="Arial" w:cs="Arial"/>
          <w:lang w:val="en-GB"/>
        </w:rPr>
      </w:pPr>
      <w:r w:rsidRPr="00696E49">
        <w:rPr>
          <w:rFonts w:ascii="Arial" w:hAnsi="Arial" w:cs="Arial"/>
          <w:noProof/>
          <w:lang w:val="en-GB" w:eastAsia="fr-BE" w:bidi="ar-SA"/>
        </w:rPr>
        <w:drawing>
          <wp:inline distT="0" distB="0" distL="0" distR="0">
            <wp:extent cx="4009524" cy="1952381"/>
            <wp:effectExtent l="19050" t="0" r="0" b="0"/>
            <wp:docPr id="6"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cstate="print"/>
                    <a:stretch>
                      <a:fillRect/>
                    </a:stretch>
                  </pic:blipFill>
                  <pic:spPr>
                    <a:xfrm>
                      <a:off x="0" y="0"/>
                      <a:ext cx="4009524" cy="1952381"/>
                    </a:xfrm>
                    <a:prstGeom prst="rect">
                      <a:avLst/>
                    </a:prstGeom>
                  </pic:spPr>
                </pic:pic>
              </a:graphicData>
            </a:graphic>
          </wp:inline>
        </w:drawing>
      </w:r>
    </w:p>
    <w:p w:rsidR="00D039BE" w:rsidRPr="00696E49" w:rsidRDefault="00D039BE" w:rsidP="00D039BE">
      <w:pPr>
        <w:rPr>
          <w:rFonts w:ascii="Arial" w:hAnsi="Arial" w:cs="Arial"/>
          <w:lang w:val="en-GB"/>
        </w:rPr>
      </w:pPr>
      <w:r w:rsidRPr="00696E49">
        <w:rPr>
          <w:rFonts w:ascii="Arial" w:hAnsi="Arial" w:cs="Arial"/>
          <w:lang w:val="en-GB"/>
        </w:rPr>
        <w:t>Segments starting with "UN" are called service segments. They constitute the envelope or the "packaging" of the UN/EDIFACT messages.</w:t>
      </w:r>
    </w:p>
    <w:p w:rsidR="00D039BE" w:rsidRPr="00696E49" w:rsidRDefault="00D039BE" w:rsidP="00D039BE">
      <w:pPr>
        <w:rPr>
          <w:rFonts w:ascii="Arial" w:hAnsi="Arial" w:cs="Arial"/>
          <w:lang w:val="en-GB"/>
        </w:rPr>
      </w:pPr>
      <w:r w:rsidRPr="00696E49">
        <w:rPr>
          <w:rFonts w:ascii="Arial" w:hAnsi="Arial" w:cs="Arial"/>
          <w:lang w:val="en-GB"/>
        </w:rPr>
        <w:t>User data segments contain the information itself, in a format specific to each message type.</w:t>
      </w:r>
    </w:p>
    <w:p w:rsidR="00D039BE" w:rsidRPr="00696E49" w:rsidRDefault="00D039BE" w:rsidP="00D039BE">
      <w:pPr>
        <w:pStyle w:val="Heading3"/>
        <w:rPr>
          <w:rFonts w:ascii="Arial" w:hAnsi="Arial" w:cs="Arial"/>
          <w:lang w:val="en-GB"/>
        </w:rPr>
      </w:pPr>
      <w:bookmarkStart w:id="194" w:name="_Toc315697638"/>
      <w:r w:rsidRPr="00696E49">
        <w:rPr>
          <w:rFonts w:ascii="Arial" w:hAnsi="Arial" w:cs="Arial"/>
          <w:lang w:val="en-GB"/>
        </w:rPr>
        <w:t xml:space="preserve">5.2.2 </w:t>
      </w:r>
      <w:bookmarkStart w:id="195" w:name="Message_Structure"/>
      <w:r w:rsidRPr="00696E49">
        <w:rPr>
          <w:rFonts w:ascii="Arial" w:hAnsi="Arial" w:cs="Arial"/>
          <w:lang w:val="en-GB"/>
        </w:rPr>
        <w:t>Message Structure</w:t>
      </w:r>
      <w:bookmarkEnd w:id="195"/>
      <w:bookmarkEnd w:id="194"/>
    </w:p>
    <w:p w:rsidR="00D039BE" w:rsidRPr="00696E49" w:rsidRDefault="00D039BE" w:rsidP="00D039BE">
      <w:pPr>
        <w:rPr>
          <w:rFonts w:ascii="Arial" w:hAnsi="Arial" w:cs="Arial"/>
          <w:lang w:val="en-GB"/>
        </w:rPr>
      </w:pPr>
      <w:r w:rsidRPr="00696E49">
        <w:rPr>
          <w:rFonts w:ascii="Arial" w:hAnsi="Arial" w:cs="Arial"/>
          <w:lang w:val="en-GB"/>
        </w:rPr>
        <w:t>Each data segment has a specific place within the sequence of segments in the message. They may occur in any of the following three sections of the message:</w:t>
      </w:r>
    </w:p>
    <w:p w:rsidR="00D039BE" w:rsidRPr="00696E49" w:rsidRDefault="00D039BE" w:rsidP="00D039BE">
      <w:pPr>
        <w:pStyle w:val="ListParagraph"/>
        <w:numPr>
          <w:ilvl w:val="1"/>
          <w:numId w:val="28"/>
        </w:numPr>
        <w:ind w:left="567"/>
        <w:rPr>
          <w:rFonts w:ascii="Arial" w:hAnsi="Arial" w:cs="Arial"/>
          <w:lang w:val="en-GB"/>
        </w:rPr>
      </w:pPr>
      <w:r w:rsidRPr="00696E49">
        <w:rPr>
          <w:rFonts w:ascii="Arial" w:hAnsi="Arial" w:cs="Arial"/>
          <w:b/>
          <w:lang w:val="en-GB"/>
        </w:rPr>
        <w:t>Heading section</w:t>
      </w:r>
      <w:r w:rsidRPr="00696E49">
        <w:rPr>
          <w:rFonts w:ascii="Arial" w:hAnsi="Arial" w:cs="Arial"/>
          <w:lang w:val="en-GB"/>
        </w:rPr>
        <w:t xml:space="preserve"> - A segment occurring in this section relates to the entire message.</w:t>
      </w:r>
    </w:p>
    <w:p w:rsidR="00D039BE" w:rsidRPr="00696E49" w:rsidRDefault="00D039BE" w:rsidP="00D039BE">
      <w:pPr>
        <w:pStyle w:val="ListParagraph"/>
        <w:numPr>
          <w:ilvl w:val="1"/>
          <w:numId w:val="28"/>
        </w:numPr>
        <w:ind w:left="567"/>
        <w:rPr>
          <w:rFonts w:ascii="Arial" w:hAnsi="Arial" w:cs="Arial"/>
          <w:lang w:val="en-GB"/>
        </w:rPr>
      </w:pPr>
      <w:r w:rsidRPr="00696E49">
        <w:rPr>
          <w:rFonts w:ascii="Arial" w:hAnsi="Arial" w:cs="Arial"/>
          <w:b/>
          <w:lang w:val="en-GB"/>
        </w:rPr>
        <w:t>Detail section</w:t>
      </w:r>
      <w:r w:rsidRPr="00696E49">
        <w:rPr>
          <w:rFonts w:ascii="Arial" w:hAnsi="Arial" w:cs="Arial"/>
          <w:lang w:val="en-GB"/>
        </w:rPr>
        <w:t xml:space="preserve"> - A segment occurring in this section relates to the detail information only.</w:t>
      </w:r>
    </w:p>
    <w:p w:rsidR="00D039BE" w:rsidRPr="00696E49" w:rsidRDefault="00D039BE" w:rsidP="00D039BE">
      <w:pPr>
        <w:pStyle w:val="ListParagraph"/>
        <w:numPr>
          <w:ilvl w:val="1"/>
          <w:numId w:val="28"/>
        </w:numPr>
        <w:ind w:left="567"/>
        <w:rPr>
          <w:rFonts w:ascii="Arial" w:hAnsi="Arial" w:cs="Arial"/>
          <w:lang w:val="en-GB"/>
        </w:rPr>
      </w:pPr>
      <w:r w:rsidRPr="00696E49">
        <w:rPr>
          <w:rFonts w:ascii="Arial" w:hAnsi="Arial" w:cs="Arial"/>
          <w:b/>
          <w:lang w:val="en-GB"/>
        </w:rPr>
        <w:t>Summary section</w:t>
      </w:r>
      <w:r w:rsidRPr="00696E49">
        <w:rPr>
          <w:rFonts w:ascii="Arial" w:hAnsi="Arial" w:cs="Arial"/>
          <w:lang w:val="en-GB"/>
        </w:rPr>
        <w:t xml:space="preserve"> - Only segments containing totals or control information may occur in the summary section, e.g. invoice total amount, number of lines in a purchase order, etc.</w:t>
      </w:r>
    </w:p>
    <w:p w:rsidR="00D039BE" w:rsidRPr="00696E49" w:rsidRDefault="00D039BE" w:rsidP="00D039BE">
      <w:pPr>
        <w:rPr>
          <w:rFonts w:ascii="Arial" w:hAnsi="Arial" w:cs="Arial"/>
          <w:lang w:val="en-GB"/>
        </w:rPr>
      </w:pPr>
      <w:r w:rsidRPr="00696E49">
        <w:rPr>
          <w:rFonts w:ascii="Arial" w:hAnsi="Arial" w:cs="Arial"/>
          <w:lang w:val="en-GB"/>
        </w:rPr>
        <w:t>The sequence of the three message sections can be represented by the following simple example:</w:t>
      </w:r>
    </w:p>
    <w:p w:rsidR="00D039BE" w:rsidRPr="00696E49" w:rsidRDefault="0009018A" w:rsidP="0009018A">
      <w:pPr>
        <w:jc w:val="center"/>
        <w:rPr>
          <w:rFonts w:ascii="Arial" w:hAnsi="Arial" w:cs="Arial"/>
          <w:lang w:val="en-GB"/>
        </w:rPr>
      </w:pPr>
      <w:r w:rsidRPr="00696E49">
        <w:rPr>
          <w:rFonts w:ascii="Arial" w:hAnsi="Arial" w:cs="Arial"/>
          <w:noProof/>
          <w:lang w:val="en-GB" w:eastAsia="fr-BE" w:bidi="ar-SA"/>
        </w:rPr>
        <w:lastRenderedPageBreak/>
        <w:drawing>
          <wp:inline distT="0" distB="0" distL="0" distR="0">
            <wp:extent cx="2476500" cy="3019425"/>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srcRect/>
                    <a:stretch>
                      <a:fillRect/>
                    </a:stretch>
                  </pic:blipFill>
                  <pic:spPr bwMode="auto">
                    <a:xfrm>
                      <a:off x="0" y="0"/>
                      <a:ext cx="2476500" cy="3019425"/>
                    </a:xfrm>
                    <a:prstGeom prst="rect">
                      <a:avLst/>
                    </a:prstGeom>
                    <a:noFill/>
                    <a:ln w="9525">
                      <a:noFill/>
                      <a:miter lim="800000"/>
                      <a:headEnd/>
                      <a:tailEnd/>
                    </a:ln>
                  </pic:spPr>
                </pic:pic>
              </a:graphicData>
            </a:graphic>
          </wp:inline>
        </w:drawing>
      </w:r>
    </w:p>
    <w:p w:rsidR="0009018A" w:rsidRPr="00696E49" w:rsidRDefault="0009018A" w:rsidP="0009018A">
      <w:pPr>
        <w:rPr>
          <w:rFonts w:ascii="Arial" w:hAnsi="Arial" w:cs="Arial"/>
          <w:lang w:val="en-GB"/>
        </w:rPr>
      </w:pPr>
      <w:r w:rsidRPr="00696E49">
        <w:rPr>
          <w:rFonts w:ascii="Arial" w:hAnsi="Arial" w:cs="Arial"/>
          <w:lang w:val="en-GB"/>
        </w:rPr>
        <w:t>The same segment type may occur in more than one of the message sections, for example in the header and in the detail section, and/or more than once in the same section.</w:t>
      </w:r>
    </w:p>
    <w:p w:rsidR="0009018A" w:rsidRPr="00696E49" w:rsidRDefault="0009018A" w:rsidP="0009018A">
      <w:pPr>
        <w:rPr>
          <w:rFonts w:ascii="Arial" w:hAnsi="Arial" w:cs="Arial"/>
          <w:lang w:val="en-GB"/>
        </w:rPr>
      </w:pPr>
      <w:r w:rsidRPr="00696E49">
        <w:rPr>
          <w:rFonts w:ascii="Arial" w:hAnsi="Arial" w:cs="Arial"/>
          <w:lang w:val="en-GB"/>
        </w:rPr>
        <w:t>Some segments may be repeated a certain number of times at their specific location in the message. The status, Mandatory or Conditional, and the maximum number of repetitions of segment types are indicated in the message structure.</w:t>
      </w:r>
    </w:p>
    <w:p w:rsidR="0009018A" w:rsidRPr="00696E49" w:rsidRDefault="0009018A" w:rsidP="0009018A">
      <w:pPr>
        <w:rPr>
          <w:rFonts w:ascii="Arial" w:hAnsi="Arial" w:cs="Arial"/>
          <w:lang w:val="en-GB"/>
        </w:rPr>
      </w:pPr>
      <w:r w:rsidRPr="00696E49">
        <w:rPr>
          <w:rFonts w:ascii="Arial" w:hAnsi="Arial" w:cs="Arial"/>
          <w:lang w:val="en-GB"/>
        </w:rPr>
        <w:t>Within a message, specific groups of functionally related segments may be repeated; these groups are referred to as "segment groups". The maximum number of repetitions of a particular segment group at a specific location is included in the message definition.</w:t>
      </w:r>
    </w:p>
    <w:p w:rsidR="0009018A" w:rsidRPr="00696E49" w:rsidRDefault="0009018A" w:rsidP="0009018A">
      <w:pPr>
        <w:rPr>
          <w:rFonts w:ascii="Arial" w:hAnsi="Arial" w:cs="Arial"/>
          <w:lang w:val="en-GB"/>
        </w:rPr>
      </w:pPr>
      <w:r w:rsidRPr="00696E49">
        <w:rPr>
          <w:rFonts w:ascii="Arial" w:hAnsi="Arial" w:cs="Arial"/>
          <w:lang w:val="en-GB"/>
        </w:rPr>
        <w:t>A segment group may be nested within other segment groups, provided that the inner segment group terminates before any outer segment group terminates.</w:t>
      </w:r>
    </w:p>
    <w:p w:rsidR="0009018A" w:rsidRPr="00696E49" w:rsidRDefault="0009018A" w:rsidP="000558F2">
      <w:pPr>
        <w:pStyle w:val="Heading3"/>
        <w:rPr>
          <w:rFonts w:ascii="Arial" w:hAnsi="Arial" w:cs="Arial"/>
          <w:lang w:val="en-GB"/>
        </w:rPr>
      </w:pPr>
      <w:bookmarkStart w:id="196" w:name="_Toc315697639"/>
      <w:r w:rsidRPr="00696E49">
        <w:rPr>
          <w:rFonts w:ascii="Arial" w:hAnsi="Arial" w:cs="Arial"/>
          <w:lang w:val="en-GB"/>
        </w:rPr>
        <w:t>5.2.3 Segment structure</w:t>
      </w:r>
      <w:bookmarkEnd w:id="196"/>
    </w:p>
    <w:p w:rsidR="0009018A" w:rsidRPr="00696E49" w:rsidRDefault="0009018A" w:rsidP="0009018A">
      <w:pPr>
        <w:rPr>
          <w:rFonts w:ascii="Arial" w:hAnsi="Arial" w:cs="Arial"/>
          <w:lang w:val="en-GB"/>
        </w:rPr>
      </w:pPr>
      <w:r w:rsidRPr="00696E49">
        <w:rPr>
          <w:rFonts w:ascii="Arial" w:hAnsi="Arial" w:cs="Arial"/>
          <w:lang w:val="en-GB"/>
        </w:rPr>
        <w:t>A segment consists of:</w:t>
      </w:r>
    </w:p>
    <w:p w:rsidR="0009018A" w:rsidRPr="00696E49" w:rsidRDefault="0009018A" w:rsidP="0009018A">
      <w:pPr>
        <w:pStyle w:val="ListParagraph"/>
        <w:numPr>
          <w:ilvl w:val="0"/>
          <w:numId w:val="30"/>
        </w:numPr>
        <w:rPr>
          <w:rFonts w:ascii="Arial" w:hAnsi="Arial" w:cs="Arial"/>
          <w:lang w:val="en-GB"/>
        </w:rPr>
      </w:pPr>
      <w:r w:rsidRPr="00696E49">
        <w:rPr>
          <w:rFonts w:ascii="Arial" w:hAnsi="Arial" w:cs="Arial"/>
          <w:lang w:val="en-GB"/>
        </w:rPr>
        <w:t>A segment tag: identifies the segment type</w:t>
      </w:r>
    </w:p>
    <w:p w:rsidR="0009018A" w:rsidRPr="00696E49" w:rsidRDefault="0009018A" w:rsidP="0009018A">
      <w:pPr>
        <w:pStyle w:val="ListParagraph"/>
        <w:numPr>
          <w:ilvl w:val="0"/>
          <w:numId w:val="30"/>
        </w:numPr>
        <w:rPr>
          <w:rFonts w:ascii="Arial" w:hAnsi="Arial" w:cs="Arial"/>
          <w:lang w:val="en-GB"/>
        </w:rPr>
      </w:pPr>
      <w:r w:rsidRPr="00696E49">
        <w:rPr>
          <w:rFonts w:ascii="Arial" w:hAnsi="Arial" w:cs="Arial"/>
          <w:lang w:val="en-GB"/>
        </w:rPr>
        <w:t>Data element separators</w:t>
      </w:r>
    </w:p>
    <w:p w:rsidR="0009018A" w:rsidRPr="00696E49" w:rsidRDefault="0009018A" w:rsidP="0009018A">
      <w:pPr>
        <w:pStyle w:val="ListParagraph"/>
        <w:numPr>
          <w:ilvl w:val="0"/>
          <w:numId w:val="30"/>
        </w:numPr>
        <w:rPr>
          <w:rFonts w:ascii="Arial" w:hAnsi="Arial" w:cs="Arial"/>
          <w:lang w:val="en-GB"/>
        </w:rPr>
      </w:pPr>
      <w:r w:rsidRPr="00696E49">
        <w:rPr>
          <w:rFonts w:ascii="Arial" w:hAnsi="Arial" w:cs="Arial"/>
          <w:lang w:val="en-GB"/>
        </w:rPr>
        <w:t xml:space="preserve">Simple and/or composite data elements </w:t>
      </w:r>
    </w:p>
    <w:p w:rsidR="0009018A" w:rsidRPr="00696E49" w:rsidRDefault="0009018A" w:rsidP="0009018A">
      <w:pPr>
        <w:pStyle w:val="ListParagraph"/>
        <w:numPr>
          <w:ilvl w:val="0"/>
          <w:numId w:val="30"/>
        </w:numPr>
        <w:rPr>
          <w:rFonts w:ascii="Arial" w:hAnsi="Arial" w:cs="Arial"/>
          <w:lang w:val="en-GB"/>
        </w:rPr>
      </w:pPr>
      <w:r w:rsidRPr="00696E49">
        <w:rPr>
          <w:rFonts w:ascii="Arial" w:hAnsi="Arial" w:cs="Arial"/>
          <w:lang w:val="en-GB"/>
        </w:rPr>
        <w:t>A segment terminator</w:t>
      </w:r>
    </w:p>
    <w:p w:rsidR="0009018A" w:rsidRPr="00696E49" w:rsidRDefault="0009018A" w:rsidP="0009018A">
      <w:pPr>
        <w:rPr>
          <w:rFonts w:ascii="Arial" w:hAnsi="Arial" w:cs="Arial"/>
          <w:lang w:val="en-GB"/>
        </w:rPr>
      </w:pPr>
      <w:r w:rsidRPr="00696E49">
        <w:rPr>
          <w:rFonts w:ascii="Arial" w:hAnsi="Arial" w:cs="Arial"/>
          <w:lang w:val="en-GB"/>
        </w:rPr>
        <w:t>Data elements can be defined as having a fixed or variable length.</w:t>
      </w:r>
    </w:p>
    <w:p w:rsidR="0009018A" w:rsidRPr="00696E49" w:rsidRDefault="0009018A" w:rsidP="0009018A">
      <w:pPr>
        <w:rPr>
          <w:rFonts w:ascii="Arial" w:hAnsi="Arial" w:cs="Arial"/>
          <w:lang w:val="en-GB"/>
        </w:rPr>
      </w:pPr>
      <w:r w:rsidRPr="00696E49">
        <w:rPr>
          <w:rFonts w:ascii="Arial" w:hAnsi="Arial" w:cs="Arial"/>
          <w:lang w:val="en-GB"/>
        </w:rPr>
        <w:t>A composite data element contains two or more component data elements.</w:t>
      </w:r>
    </w:p>
    <w:p w:rsidR="00627E06" w:rsidRPr="00696E49" w:rsidRDefault="0009018A" w:rsidP="00627E06">
      <w:pPr>
        <w:rPr>
          <w:rFonts w:ascii="Arial" w:hAnsi="Arial" w:cs="Arial"/>
          <w:lang w:val="en-GB"/>
        </w:rPr>
      </w:pPr>
      <w:r w:rsidRPr="00696E49">
        <w:rPr>
          <w:rFonts w:ascii="Arial" w:hAnsi="Arial" w:cs="Arial"/>
          <w:lang w:val="en-GB"/>
        </w:rPr>
        <w:t>A component data element is a simple data element used in a composite data element.</w:t>
      </w:r>
    </w:p>
    <w:p w:rsidR="00627E06" w:rsidRPr="00696E49" w:rsidRDefault="00627E06" w:rsidP="00627E06">
      <w:pPr>
        <w:rPr>
          <w:rFonts w:ascii="Arial" w:hAnsi="Arial" w:cs="Arial"/>
          <w:lang w:val="en-GB"/>
        </w:rPr>
      </w:pPr>
      <w:r w:rsidRPr="00696E49">
        <w:rPr>
          <w:rFonts w:ascii="Arial" w:hAnsi="Arial" w:cs="Arial"/>
          <w:b/>
          <w:u w:val="single"/>
          <w:lang w:val="en-GB"/>
        </w:rPr>
        <w:t>Example of a composite data element</w:t>
      </w:r>
      <w:r w:rsidRPr="00696E49">
        <w:rPr>
          <w:rFonts w:ascii="Arial" w:hAnsi="Arial" w:cs="Arial"/>
          <w:lang w:val="en-GB"/>
        </w:rPr>
        <w:t>:</w:t>
      </w:r>
    </w:p>
    <w:p w:rsidR="00627E06" w:rsidRPr="00696E49" w:rsidRDefault="00644DAA" w:rsidP="00627E06">
      <w:pPr>
        <w:spacing w:after="0"/>
        <w:rPr>
          <w:rFonts w:ascii="Arial" w:hAnsi="Arial" w:cs="Arial"/>
          <w:lang w:val="en-GB"/>
        </w:rPr>
      </w:pPr>
      <w:r w:rsidRPr="00696E49">
        <w:rPr>
          <w:rFonts w:ascii="Arial" w:hAnsi="Arial" w:cs="Arial"/>
          <w:noProof/>
          <w:lang w:val="en-GB" w:eastAsia="fr-BE" w:bidi="ar-SA"/>
        </w:rPr>
        <w:pict>
          <v:group id="_x0000_s1041" style="position:absolute;left:0;text-align:left;margin-left:28.9pt;margin-top:10.45pt;width:124.5pt;height:35.25pt;z-index:251656704" coordorigin="2940,5850" coordsize="1275,555">
            <v:shapetype id="_x0000_t32" coordsize="21600,21600" o:spt="32" o:oned="t" path="m,l21600,21600e" filled="f">
              <v:path arrowok="t" fillok="f" o:connecttype="none"/>
              <o:lock v:ext="edit" shapetype="t"/>
            </v:shapetype>
            <v:shape id="_x0000_s1042" type="#_x0000_t32" style="position:absolute;left:2940;top:5850;width:0;height:555;flip:y" o:connectortype="straight">
              <v:stroke endarrow="block"/>
            </v:shape>
            <v:shape id="_x0000_s1043" type="#_x0000_t32" style="position:absolute;left:2940;top:6405;width:1275;height:0;flip:x" o:connectortype="straight"/>
          </v:group>
        </w:pict>
      </w:r>
      <w:r w:rsidRPr="00696E49">
        <w:rPr>
          <w:rFonts w:ascii="Arial" w:hAnsi="Arial" w:cs="Arial"/>
          <w:noProof/>
          <w:lang w:val="en-GB" w:eastAsia="fr-BE" w:bidi="ar-SA"/>
        </w:rPr>
        <w:pict>
          <v:group id="_x0000_s1038" style="position:absolute;left:0;text-align:left;margin-left:62.65pt;margin-top:10.45pt;width:90.75pt;height:23.25pt;z-index:251657728" coordorigin="2940,5850" coordsize="1275,555">
            <v:shape id="_x0000_s1039" type="#_x0000_t32" style="position:absolute;left:2940;top:5850;width:0;height:555;flip:y" o:connectortype="straight">
              <v:stroke endarrow="block"/>
            </v:shape>
            <v:shape id="_x0000_s1040" type="#_x0000_t32" style="position:absolute;left:2940;top:6405;width:1275;height:0;flip:x" o:connectortype="straight"/>
          </v:group>
        </w:pict>
      </w:r>
      <w:r w:rsidRPr="00696E49">
        <w:rPr>
          <w:rFonts w:ascii="Arial" w:hAnsi="Arial" w:cs="Arial"/>
          <w:noProof/>
          <w:lang w:val="en-GB" w:eastAsia="fr-BE" w:bidi="ar-SA"/>
        </w:rPr>
        <w:pict>
          <v:group id="_x0000_s1035" style="position:absolute;left:0;text-align:left;margin-left:89.65pt;margin-top:10.45pt;width:63.75pt;height:11.25pt;z-index:251658752" coordorigin="2940,5850" coordsize="1275,555">
            <v:shape id="_x0000_s1036" type="#_x0000_t32" style="position:absolute;left:2940;top:5850;width:0;height:555;flip:y" o:connectortype="straight">
              <v:stroke endarrow="block"/>
            </v:shape>
            <v:shape id="_x0000_s1037" type="#_x0000_t32" style="position:absolute;left:2940;top:6405;width:1275;height:0;flip:x" o:connectortype="straight"/>
          </v:group>
        </w:pict>
      </w:r>
      <w:r w:rsidR="00627E06" w:rsidRPr="00696E49">
        <w:rPr>
          <w:rFonts w:ascii="Arial" w:hAnsi="Arial" w:cs="Arial"/>
          <w:lang w:val="en-GB"/>
        </w:rPr>
        <w:t>DTM+2:20121210:102’</w:t>
      </w:r>
    </w:p>
    <w:p w:rsidR="00627E06" w:rsidRPr="00696E49" w:rsidRDefault="00627E06" w:rsidP="00627E06">
      <w:pPr>
        <w:spacing w:after="0"/>
        <w:ind w:left="2126" w:firstLine="709"/>
        <w:rPr>
          <w:rFonts w:ascii="Arial" w:hAnsi="Arial" w:cs="Arial"/>
          <w:lang w:val="en-GB"/>
        </w:rPr>
      </w:pPr>
      <w:r w:rsidRPr="00696E49">
        <w:rPr>
          <w:rFonts w:ascii="Arial" w:hAnsi="Arial" w:cs="Arial"/>
          <w:lang w:val="en-GB"/>
        </w:rPr>
        <w:t xml:space="preserve">       Date format: CCYYMMDD</w:t>
      </w:r>
    </w:p>
    <w:p w:rsidR="00627E06" w:rsidRPr="00696E49" w:rsidRDefault="00627E06" w:rsidP="00627E06">
      <w:pPr>
        <w:spacing w:after="0"/>
        <w:ind w:left="2126" w:firstLine="709"/>
        <w:rPr>
          <w:rFonts w:ascii="Arial" w:hAnsi="Arial" w:cs="Arial"/>
          <w:lang w:val="en-GB"/>
        </w:rPr>
      </w:pPr>
      <w:r w:rsidRPr="00696E49">
        <w:rPr>
          <w:rFonts w:ascii="Arial" w:hAnsi="Arial" w:cs="Arial"/>
          <w:lang w:val="en-GB"/>
        </w:rPr>
        <w:t xml:space="preserve">       Date value: 10</w:t>
      </w:r>
      <w:r w:rsidRPr="00696E49">
        <w:rPr>
          <w:rFonts w:ascii="Arial" w:hAnsi="Arial" w:cs="Arial"/>
          <w:vertAlign w:val="superscript"/>
          <w:lang w:val="en-GB"/>
        </w:rPr>
        <w:t>th</w:t>
      </w:r>
      <w:r w:rsidRPr="00696E49">
        <w:rPr>
          <w:rFonts w:ascii="Arial" w:hAnsi="Arial" w:cs="Arial"/>
          <w:lang w:val="en-GB"/>
        </w:rPr>
        <w:t xml:space="preserve"> December 2012</w:t>
      </w:r>
    </w:p>
    <w:p w:rsidR="00627E06" w:rsidRPr="00696E49" w:rsidRDefault="00627E06" w:rsidP="00627E06">
      <w:pPr>
        <w:spacing w:after="0"/>
        <w:ind w:left="2124" w:firstLine="708"/>
        <w:rPr>
          <w:rFonts w:ascii="Arial" w:hAnsi="Arial" w:cs="Arial"/>
          <w:lang w:val="en-GB"/>
        </w:rPr>
      </w:pPr>
      <w:r w:rsidRPr="00696E49">
        <w:rPr>
          <w:rFonts w:ascii="Arial" w:hAnsi="Arial" w:cs="Arial"/>
          <w:lang w:val="en-GB"/>
        </w:rPr>
        <w:t xml:space="preserve">       Date function: Requested delivery date</w:t>
      </w:r>
    </w:p>
    <w:p w:rsidR="0009018A" w:rsidRPr="00696E49" w:rsidRDefault="00627E06" w:rsidP="0009018A">
      <w:pPr>
        <w:rPr>
          <w:rFonts w:ascii="Arial" w:hAnsi="Arial" w:cs="Arial"/>
          <w:lang w:val="en-GB"/>
        </w:rPr>
      </w:pPr>
      <w:r w:rsidRPr="00696E49">
        <w:rPr>
          <w:rFonts w:ascii="Arial" w:hAnsi="Arial" w:cs="Arial"/>
          <w:lang w:val="en-GB"/>
        </w:rPr>
        <w:t xml:space="preserve">The </w:t>
      </w:r>
      <w:r w:rsidR="002C15D1" w:rsidRPr="00696E49">
        <w:rPr>
          <w:rFonts w:ascii="Arial" w:hAnsi="Arial" w:cs="Arial"/>
          <w:lang w:val="en-GB"/>
        </w:rPr>
        <w:t>date</w:t>
      </w:r>
      <w:r w:rsidRPr="00696E49">
        <w:rPr>
          <w:rFonts w:ascii="Arial" w:hAnsi="Arial" w:cs="Arial"/>
          <w:lang w:val="en-GB"/>
        </w:rPr>
        <w:t xml:space="preserve"> qualifiers: function and value are the component data elements.</w:t>
      </w:r>
    </w:p>
    <w:p w:rsidR="0009018A" w:rsidRPr="00696E49" w:rsidRDefault="0009018A" w:rsidP="0009018A">
      <w:pPr>
        <w:rPr>
          <w:rFonts w:ascii="Arial" w:hAnsi="Arial" w:cs="Arial"/>
          <w:lang w:val="en-GB"/>
        </w:rPr>
      </w:pPr>
      <w:r w:rsidRPr="00696E49">
        <w:rPr>
          <w:rFonts w:ascii="Arial" w:hAnsi="Arial" w:cs="Arial"/>
          <w:lang w:val="en-GB"/>
        </w:rPr>
        <w:lastRenderedPageBreak/>
        <w:t>A data element can be qualified by another data element, the value of which is expressed as a code that gives specific meaning to the data. The data value of a qualifier is a code taken from an agreed set of code values.</w:t>
      </w:r>
    </w:p>
    <w:p w:rsidR="0009018A" w:rsidRPr="00696E49" w:rsidRDefault="0009018A" w:rsidP="000558F2">
      <w:pPr>
        <w:pStyle w:val="Heading3"/>
        <w:rPr>
          <w:rFonts w:ascii="Arial" w:hAnsi="Arial" w:cs="Arial"/>
          <w:lang w:val="en-GB"/>
        </w:rPr>
      </w:pPr>
      <w:bookmarkStart w:id="197" w:name="_Toc315697640"/>
      <w:r w:rsidRPr="00696E49">
        <w:rPr>
          <w:rFonts w:ascii="Arial" w:hAnsi="Arial" w:cs="Arial"/>
          <w:lang w:val="en-GB"/>
        </w:rPr>
        <w:t xml:space="preserve">5.2.4 </w:t>
      </w:r>
      <w:bookmarkStart w:id="198" w:name="Service_characters"/>
      <w:r w:rsidRPr="00696E49">
        <w:rPr>
          <w:rFonts w:ascii="Arial" w:hAnsi="Arial" w:cs="Arial"/>
          <w:lang w:val="en-GB"/>
        </w:rPr>
        <w:t>Service characters</w:t>
      </w:r>
      <w:bookmarkEnd w:id="198"/>
      <w:bookmarkEnd w:id="197"/>
    </w:p>
    <w:p w:rsidR="0009018A" w:rsidRPr="00696E49" w:rsidRDefault="0009018A" w:rsidP="0009018A">
      <w:pPr>
        <w:rPr>
          <w:rFonts w:ascii="Arial" w:hAnsi="Arial" w:cs="Arial"/>
          <w:lang w:val="en-GB"/>
        </w:rPr>
      </w:pPr>
      <w:r w:rsidRPr="00696E49">
        <w:rPr>
          <w:rFonts w:ascii="Arial" w:hAnsi="Arial" w:cs="Arial"/>
          <w:lang w:val="en-GB"/>
        </w:rPr>
        <w:t>In EANCOM</w:t>
      </w:r>
      <w:r w:rsidRPr="00696E49">
        <w:rPr>
          <w:rFonts w:ascii="Arial" w:hAnsi="Arial" w:cs="Arial"/>
          <w:vertAlign w:val="superscript"/>
          <w:lang w:val="en-GB"/>
        </w:rPr>
        <w:t>®</w:t>
      </w:r>
      <w:r w:rsidRPr="00696E49">
        <w:rPr>
          <w:rFonts w:ascii="Arial" w:hAnsi="Arial" w:cs="Arial"/>
          <w:lang w:val="en-GB"/>
        </w:rPr>
        <w:t>, four characters, extracted from character set level A, have a special meaning and act as the default service characters for EANCOM</w:t>
      </w:r>
      <w:r w:rsidRPr="00696E49">
        <w:rPr>
          <w:rFonts w:ascii="Arial" w:hAnsi="Arial" w:cs="Arial"/>
          <w:vertAlign w:val="superscript"/>
          <w:lang w:val="en-GB"/>
        </w:rPr>
        <w:t>®</w:t>
      </w:r>
      <w:r w:rsidRPr="00696E49">
        <w:rPr>
          <w:rFonts w:ascii="Arial" w:hAnsi="Arial" w:cs="Arial"/>
          <w:lang w:val="en-GB"/>
        </w:rPr>
        <w:t>:</w:t>
      </w:r>
    </w:p>
    <w:p w:rsidR="000558F2" w:rsidRPr="00696E49" w:rsidRDefault="000558F2" w:rsidP="000558F2">
      <w:pPr>
        <w:pStyle w:val="NormalWeb"/>
        <w:rPr>
          <w:rFonts w:ascii="Arial" w:hAnsi="Arial" w:cs="Arial"/>
          <w:lang w:val="en-GB"/>
        </w:rPr>
      </w:pPr>
      <w:r w:rsidRPr="00696E49">
        <w:rPr>
          <w:rFonts w:ascii="Arial" w:hAnsi="Arial" w:cs="Arial"/>
          <w:sz w:val="20"/>
          <w:szCs w:val="20"/>
          <w:lang w:val="en-GB"/>
        </w:rPr>
        <w:t>Apostrophe</w:t>
      </w:r>
      <w:r w:rsidRPr="00696E49">
        <w:rPr>
          <w:rFonts w:ascii="Arial" w:hAnsi="Arial" w:cs="Arial"/>
          <w:sz w:val="20"/>
          <w:szCs w:val="20"/>
          <w:lang w:val="en-GB"/>
        </w:rPr>
        <w:tab/>
        <w:t>'</w:t>
      </w:r>
      <w:r w:rsidRPr="00696E49">
        <w:rPr>
          <w:rFonts w:ascii="Arial" w:hAnsi="Arial" w:cs="Arial"/>
          <w:sz w:val="20"/>
          <w:szCs w:val="20"/>
          <w:lang w:val="en-GB"/>
        </w:rPr>
        <w:tab/>
        <w:t>=segment terminator</w:t>
      </w:r>
    </w:p>
    <w:p w:rsidR="000558F2" w:rsidRPr="00696E49" w:rsidRDefault="000558F2" w:rsidP="000558F2">
      <w:pPr>
        <w:pStyle w:val="NormalWeb"/>
        <w:rPr>
          <w:rFonts w:ascii="Arial" w:hAnsi="Arial" w:cs="Arial"/>
          <w:lang w:val="en-GB"/>
        </w:rPr>
      </w:pPr>
      <w:r w:rsidRPr="00696E49">
        <w:rPr>
          <w:rFonts w:ascii="Arial" w:hAnsi="Arial" w:cs="Arial"/>
          <w:sz w:val="20"/>
          <w:szCs w:val="20"/>
          <w:lang w:val="en-GB"/>
        </w:rPr>
        <w:t>Plus sign</w:t>
      </w:r>
      <w:r w:rsidRPr="00696E49">
        <w:rPr>
          <w:rFonts w:ascii="Arial" w:hAnsi="Arial" w:cs="Arial"/>
          <w:sz w:val="20"/>
          <w:szCs w:val="20"/>
          <w:lang w:val="en-GB"/>
        </w:rPr>
        <w:tab/>
        <w:t>+</w:t>
      </w:r>
      <w:r w:rsidRPr="00696E49">
        <w:rPr>
          <w:rFonts w:ascii="Arial" w:hAnsi="Arial" w:cs="Arial"/>
          <w:sz w:val="20"/>
          <w:szCs w:val="20"/>
          <w:lang w:val="en-GB"/>
        </w:rPr>
        <w:tab/>
        <w:t>=segment tag and data element separator</w:t>
      </w:r>
    </w:p>
    <w:p w:rsidR="000558F2" w:rsidRPr="00696E49" w:rsidRDefault="000558F2" w:rsidP="000558F2">
      <w:pPr>
        <w:pStyle w:val="NormalWeb"/>
        <w:ind w:left="2127" w:hanging="2127"/>
        <w:rPr>
          <w:rFonts w:ascii="Arial" w:hAnsi="Arial" w:cs="Arial"/>
          <w:lang w:val="en-GB"/>
        </w:rPr>
      </w:pPr>
      <w:r w:rsidRPr="00696E49">
        <w:rPr>
          <w:rFonts w:ascii="Arial" w:hAnsi="Arial" w:cs="Arial"/>
          <w:sz w:val="20"/>
          <w:szCs w:val="20"/>
          <w:lang w:val="en-GB"/>
        </w:rPr>
        <w:t>Colon                 :</w:t>
      </w:r>
      <w:r w:rsidRPr="00696E49">
        <w:rPr>
          <w:rFonts w:ascii="Arial" w:hAnsi="Arial" w:cs="Arial"/>
          <w:sz w:val="20"/>
          <w:szCs w:val="20"/>
          <w:lang w:val="en-GB"/>
        </w:rPr>
        <w:tab/>
        <w:t>= Component data element separator (separating simple data</w:t>
      </w:r>
      <w:r w:rsidR="00D279CC" w:rsidRPr="00696E49">
        <w:rPr>
          <w:rFonts w:ascii="Arial" w:hAnsi="Arial" w:cs="Arial"/>
          <w:sz w:val="20"/>
          <w:szCs w:val="20"/>
          <w:lang w:val="en-GB"/>
        </w:rPr>
        <w:t xml:space="preserve"> </w:t>
      </w:r>
      <w:r w:rsidRPr="00696E49">
        <w:rPr>
          <w:rFonts w:ascii="Arial" w:hAnsi="Arial" w:cs="Arial"/>
          <w:sz w:val="20"/>
          <w:szCs w:val="20"/>
          <w:lang w:val="en-GB"/>
        </w:rPr>
        <w:t>elements within a composite data element)</w:t>
      </w:r>
    </w:p>
    <w:p w:rsidR="000558F2" w:rsidRPr="00696E49" w:rsidRDefault="000558F2" w:rsidP="00E710EF">
      <w:pPr>
        <w:pStyle w:val="NormalWeb"/>
        <w:ind w:left="2127" w:hanging="2127"/>
        <w:jc w:val="both"/>
        <w:rPr>
          <w:rFonts w:ascii="Arial" w:hAnsi="Arial" w:cs="Arial"/>
          <w:lang w:val="en-GB"/>
        </w:rPr>
      </w:pPr>
      <w:r w:rsidRPr="00696E49">
        <w:rPr>
          <w:rFonts w:ascii="Arial" w:hAnsi="Arial" w:cs="Arial"/>
          <w:sz w:val="20"/>
          <w:szCs w:val="20"/>
          <w:lang w:val="en-GB"/>
        </w:rPr>
        <w:t>Question mark  ?</w:t>
      </w:r>
      <w:r w:rsidRPr="00696E49">
        <w:rPr>
          <w:rFonts w:ascii="Arial" w:hAnsi="Arial" w:cs="Arial"/>
          <w:sz w:val="20"/>
          <w:szCs w:val="20"/>
          <w:lang w:val="en-GB"/>
        </w:rPr>
        <w:tab/>
        <w:t>=</w:t>
      </w:r>
      <w:r w:rsidR="00E710EF" w:rsidRPr="00696E49">
        <w:rPr>
          <w:rFonts w:ascii="Arial" w:hAnsi="Arial" w:cs="Arial"/>
          <w:sz w:val="20"/>
          <w:szCs w:val="20"/>
          <w:lang w:val="en-GB"/>
        </w:rPr>
        <w:t xml:space="preserve"> </w:t>
      </w:r>
      <w:r w:rsidRPr="00696E49">
        <w:rPr>
          <w:rFonts w:ascii="Arial" w:hAnsi="Arial" w:cs="Arial"/>
          <w:sz w:val="20"/>
          <w:szCs w:val="20"/>
          <w:lang w:val="en-GB"/>
        </w:rPr>
        <w:t>Release character which, when immediately preceding one of the service characters, restores that character’s normal meaning. For example, 10?+10=20 means 10+10=20. Question mark is represented by ??</w:t>
      </w:r>
    </w:p>
    <w:p w:rsidR="00E710EF" w:rsidRPr="00696E49" w:rsidRDefault="00E710EF" w:rsidP="00E710EF">
      <w:pPr>
        <w:rPr>
          <w:rFonts w:ascii="Arial" w:hAnsi="Arial" w:cs="Arial"/>
          <w:lang w:val="en-GB"/>
        </w:rPr>
      </w:pPr>
      <w:r w:rsidRPr="00696E49">
        <w:rPr>
          <w:rFonts w:ascii="Arial" w:hAnsi="Arial" w:cs="Arial"/>
          <w:lang w:val="en-GB"/>
        </w:rPr>
        <w:t>Should trading partners agree to use any of the character sets from B to F (inclusive) and the default separators from UNOA, then the UNA segment must be provided to explicitly state the default separator values.</w:t>
      </w:r>
    </w:p>
    <w:p w:rsidR="00E710EF" w:rsidRPr="00696E49" w:rsidRDefault="00E710EF" w:rsidP="00E710EF">
      <w:pPr>
        <w:rPr>
          <w:rFonts w:ascii="Arial" w:hAnsi="Arial" w:cs="Arial"/>
          <w:lang w:val="en-GB"/>
        </w:rPr>
      </w:pPr>
      <w:r w:rsidRPr="00696E49">
        <w:rPr>
          <w:rFonts w:ascii="Arial" w:hAnsi="Arial" w:cs="Arial"/>
          <w:lang w:val="en-GB"/>
        </w:rPr>
        <w:t>When using any of the character sets A through F then the syntax version number (DE 0002) in the UNB segment should be set to 3.</w:t>
      </w:r>
    </w:p>
    <w:p w:rsidR="00D279CC" w:rsidRPr="00696E49" w:rsidRDefault="00D279CC" w:rsidP="00E710EF">
      <w:pPr>
        <w:rPr>
          <w:rFonts w:ascii="Arial" w:hAnsi="Arial" w:cs="Arial"/>
          <w:lang w:val="en-GB"/>
        </w:rPr>
      </w:pPr>
    </w:p>
    <w:p w:rsidR="00E710EF" w:rsidRPr="00696E49" w:rsidRDefault="00E710EF" w:rsidP="00E710EF">
      <w:pPr>
        <w:rPr>
          <w:rFonts w:ascii="Arial" w:hAnsi="Arial" w:cs="Arial"/>
          <w:b/>
          <w:u w:val="single"/>
          <w:lang w:val="en-GB"/>
        </w:rPr>
      </w:pPr>
      <w:r w:rsidRPr="00696E49">
        <w:rPr>
          <w:rFonts w:ascii="Arial" w:hAnsi="Arial" w:cs="Arial"/>
          <w:b/>
          <w:u w:val="single"/>
          <w:lang w:val="en-GB"/>
        </w:rPr>
        <w:t>Example of an UN/EDIFACT segment:</w:t>
      </w:r>
    </w:p>
    <w:p w:rsidR="00E710EF" w:rsidRPr="00696E49" w:rsidRDefault="00E710EF" w:rsidP="00E710EF">
      <w:pPr>
        <w:rPr>
          <w:rFonts w:ascii="Arial" w:hAnsi="Arial" w:cs="Arial"/>
          <w:lang w:val="en-GB"/>
        </w:rPr>
      </w:pPr>
      <w:r w:rsidRPr="00696E49">
        <w:rPr>
          <w:rFonts w:ascii="Arial" w:hAnsi="Arial" w:cs="Arial"/>
          <w:lang w:val="en-GB"/>
        </w:rPr>
        <w:t>DTM+137:20020101:102'</w:t>
      </w:r>
    </w:p>
    <w:tbl>
      <w:tblPr>
        <w:tblW w:w="9600" w:type="dxa"/>
        <w:tblCellSpacing w:w="15" w:type="dxa"/>
        <w:tblCellMar>
          <w:top w:w="60" w:type="dxa"/>
          <w:left w:w="60" w:type="dxa"/>
          <w:bottom w:w="60" w:type="dxa"/>
          <w:right w:w="60" w:type="dxa"/>
        </w:tblCellMar>
        <w:tblLook w:val="04A0"/>
      </w:tblPr>
      <w:tblGrid>
        <w:gridCol w:w="2415"/>
        <w:gridCol w:w="504"/>
        <w:gridCol w:w="6681"/>
      </w:tblGrid>
      <w:tr w:rsidR="00E710EF" w:rsidRPr="00696E49" w:rsidTr="00E710EF">
        <w:trPr>
          <w:tblCellSpacing w:w="15" w:type="dxa"/>
        </w:trPr>
        <w:tc>
          <w:tcPr>
            <w:tcW w:w="1234" w:type="pct"/>
            <w:hideMark/>
          </w:tcPr>
          <w:p w:rsidR="00E710EF" w:rsidRPr="00696E49" w:rsidRDefault="00E710EF" w:rsidP="00E710EF">
            <w:pPr>
              <w:rPr>
                <w:rFonts w:ascii="Arial" w:hAnsi="Arial" w:cs="Arial"/>
                <w:lang w:val="en-GB"/>
              </w:rPr>
            </w:pPr>
            <w:r w:rsidRPr="00696E49">
              <w:rPr>
                <w:rFonts w:ascii="Arial" w:hAnsi="Arial" w:cs="Arial"/>
                <w:lang w:val="en-GB"/>
              </w:rPr>
              <w:t>DTM</w:t>
            </w:r>
          </w:p>
        </w:tc>
        <w:tc>
          <w:tcPr>
            <w:tcW w:w="247" w:type="pct"/>
            <w:hideMark/>
          </w:tcPr>
          <w:p w:rsidR="00E710EF" w:rsidRPr="00696E49" w:rsidRDefault="00E710EF" w:rsidP="00E710EF">
            <w:pPr>
              <w:rPr>
                <w:rFonts w:ascii="Arial" w:hAnsi="Arial" w:cs="Arial"/>
                <w:lang w:val="en-GB"/>
              </w:rPr>
            </w:pPr>
            <w:r w:rsidRPr="00696E49">
              <w:rPr>
                <w:rFonts w:ascii="Arial" w:hAnsi="Arial" w:cs="Arial"/>
                <w:lang w:val="en-GB"/>
              </w:rPr>
              <w:t>=</w:t>
            </w:r>
          </w:p>
        </w:tc>
        <w:tc>
          <w:tcPr>
            <w:tcW w:w="3456" w:type="pct"/>
            <w:hideMark/>
          </w:tcPr>
          <w:p w:rsidR="00E710EF" w:rsidRPr="00696E49" w:rsidRDefault="00E710EF" w:rsidP="00E710EF">
            <w:pPr>
              <w:rPr>
                <w:rFonts w:ascii="Arial" w:hAnsi="Arial" w:cs="Arial"/>
                <w:lang w:val="en-GB"/>
              </w:rPr>
            </w:pPr>
            <w:r w:rsidRPr="00696E49">
              <w:rPr>
                <w:rFonts w:ascii="Arial" w:hAnsi="Arial" w:cs="Arial"/>
                <w:lang w:val="en-GB"/>
              </w:rPr>
              <w:t>Tag of the "Date/Time/Period" segment;</w:t>
            </w:r>
          </w:p>
        </w:tc>
      </w:tr>
      <w:tr w:rsidR="00E710EF" w:rsidRPr="00696E49" w:rsidTr="00E710EF">
        <w:trPr>
          <w:tblCellSpacing w:w="15" w:type="dxa"/>
        </w:trPr>
        <w:tc>
          <w:tcPr>
            <w:tcW w:w="1234" w:type="pct"/>
            <w:hideMark/>
          </w:tcPr>
          <w:p w:rsidR="00E710EF" w:rsidRPr="00696E49" w:rsidRDefault="00E710EF" w:rsidP="00E710EF">
            <w:pPr>
              <w:rPr>
                <w:rFonts w:ascii="Arial" w:hAnsi="Arial" w:cs="Arial"/>
                <w:lang w:val="en-GB"/>
              </w:rPr>
            </w:pPr>
            <w:r w:rsidRPr="00696E49">
              <w:rPr>
                <w:rFonts w:ascii="Arial" w:hAnsi="Arial" w:cs="Arial"/>
                <w:lang w:val="en-GB"/>
              </w:rPr>
              <w:t>+</w:t>
            </w:r>
          </w:p>
        </w:tc>
        <w:tc>
          <w:tcPr>
            <w:tcW w:w="247" w:type="pct"/>
            <w:hideMark/>
          </w:tcPr>
          <w:p w:rsidR="00E710EF" w:rsidRPr="00696E49" w:rsidRDefault="00E710EF" w:rsidP="00E710EF">
            <w:pPr>
              <w:rPr>
                <w:rFonts w:ascii="Arial" w:hAnsi="Arial" w:cs="Arial"/>
                <w:lang w:val="en-GB"/>
              </w:rPr>
            </w:pPr>
            <w:r w:rsidRPr="00696E49">
              <w:rPr>
                <w:rFonts w:ascii="Arial" w:hAnsi="Arial" w:cs="Arial"/>
                <w:lang w:val="en-GB"/>
              </w:rPr>
              <w:t>=</w:t>
            </w:r>
          </w:p>
        </w:tc>
        <w:tc>
          <w:tcPr>
            <w:tcW w:w="3456" w:type="pct"/>
            <w:hideMark/>
          </w:tcPr>
          <w:p w:rsidR="00E710EF" w:rsidRPr="00696E49" w:rsidRDefault="00E710EF" w:rsidP="00E710EF">
            <w:pPr>
              <w:rPr>
                <w:rFonts w:ascii="Arial" w:hAnsi="Arial" w:cs="Arial"/>
                <w:lang w:val="en-GB"/>
              </w:rPr>
            </w:pPr>
            <w:r w:rsidRPr="00696E49">
              <w:rPr>
                <w:rFonts w:ascii="Arial" w:hAnsi="Arial" w:cs="Arial"/>
                <w:lang w:val="en-GB"/>
              </w:rPr>
              <w:t>Data element separator;</w:t>
            </w:r>
          </w:p>
        </w:tc>
      </w:tr>
      <w:tr w:rsidR="00E710EF" w:rsidRPr="00696E49" w:rsidTr="00E710EF">
        <w:trPr>
          <w:tblCellSpacing w:w="15" w:type="dxa"/>
        </w:trPr>
        <w:tc>
          <w:tcPr>
            <w:tcW w:w="1234" w:type="pct"/>
            <w:hideMark/>
          </w:tcPr>
          <w:p w:rsidR="00E710EF" w:rsidRPr="00696E49" w:rsidRDefault="00E710EF" w:rsidP="00E710EF">
            <w:pPr>
              <w:rPr>
                <w:rFonts w:ascii="Arial" w:hAnsi="Arial" w:cs="Arial"/>
                <w:lang w:val="en-GB"/>
              </w:rPr>
            </w:pPr>
            <w:r w:rsidRPr="00696E49">
              <w:rPr>
                <w:rFonts w:ascii="Arial" w:hAnsi="Arial" w:cs="Arial"/>
                <w:lang w:val="en-GB"/>
              </w:rPr>
              <w:t>137</w:t>
            </w:r>
          </w:p>
        </w:tc>
        <w:tc>
          <w:tcPr>
            <w:tcW w:w="247" w:type="pct"/>
            <w:hideMark/>
          </w:tcPr>
          <w:p w:rsidR="00E710EF" w:rsidRPr="00696E49" w:rsidRDefault="00E710EF" w:rsidP="00E710EF">
            <w:pPr>
              <w:rPr>
                <w:rFonts w:ascii="Arial" w:hAnsi="Arial" w:cs="Arial"/>
                <w:lang w:val="en-GB"/>
              </w:rPr>
            </w:pPr>
            <w:r w:rsidRPr="00696E49">
              <w:rPr>
                <w:rFonts w:ascii="Arial" w:hAnsi="Arial" w:cs="Arial"/>
                <w:lang w:val="en-GB"/>
              </w:rPr>
              <w:t>=</w:t>
            </w:r>
          </w:p>
        </w:tc>
        <w:tc>
          <w:tcPr>
            <w:tcW w:w="3456" w:type="pct"/>
            <w:hideMark/>
          </w:tcPr>
          <w:p w:rsidR="00E710EF" w:rsidRPr="00696E49" w:rsidRDefault="00E710EF" w:rsidP="00E710EF">
            <w:pPr>
              <w:rPr>
                <w:rFonts w:ascii="Arial" w:hAnsi="Arial" w:cs="Arial"/>
                <w:lang w:val="en-GB"/>
              </w:rPr>
            </w:pPr>
            <w:r w:rsidRPr="00696E49">
              <w:rPr>
                <w:rFonts w:ascii="Arial" w:hAnsi="Arial" w:cs="Arial"/>
                <w:lang w:val="en-GB"/>
              </w:rPr>
              <w:t>Qualifier to indicate the date is the Document/Message Date/Time;</w:t>
            </w:r>
          </w:p>
        </w:tc>
      </w:tr>
      <w:tr w:rsidR="00E710EF" w:rsidRPr="00696E49" w:rsidTr="00E710EF">
        <w:trPr>
          <w:tblCellSpacing w:w="15" w:type="dxa"/>
        </w:trPr>
        <w:tc>
          <w:tcPr>
            <w:tcW w:w="1234" w:type="pct"/>
            <w:hideMark/>
          </w:tcPr>
          <w:p w:rsidR="00E710EF" w:rsidRPr="00696E49" w:rsidRDefault="00E710EF" w:rsidP="00E710EF">
            <w:pPr>
              <w:rPr>
                <w:rFonts w:ascii="Arial" w:hAnsi="Arial" w:cs="Arial"/>
                <w:lang w:val="en-GB"/>
              </w:rPr>
            </w:pPr>
            <w:r w:rsidRPr="00696E49">
              <w:rPr>
                <w:rFonts w:ascii="Arial" w:hAnsi="Arial" w:cs="Arial"/>
                <w:lang w:val="en-GB"/>
              </w:rPr>
              <w:t>:</w:t>
            </w:r>
          </w:p>
        </w:tc>
        <w:tc>
          <w:tcPr>
            <w:tcW w:w="247" w:type="pct"/>
            <w:hideMark/>
          </w:tcPr>
          <w:p w:rsidR="00E710EF" w:rsidRPr="00696E49" w:rsidRDefault="00E710EF" w:rsidP="00E710EF">
            <w:pPr>
              <w:rPr>
                <w:rFonts w:ascii="Arial" w:hAnsi="Arial" w:cs="Arial"/>
                <w:lang w:val="en-GB"/>
              </w:rPr>
            </w:pPr>
            <w:r w:rsidRPr="00696E49">
              <w:rPr>
                <w:rFonts w:ascii="Arial" w:hAnsi="Arial" w:cs="Arial"/>
                <w:lang w:val="en-GB"/>
              </w:rPr>
              <w:t>=</w:t>
            </w:r>
          </w:p>
        </w:tc>
        <w:tc>
          <w:tcPr>
            <w:tcW w:w="3456" w:type="pct"/>
            <w:hideMark/>
          </w:tcPr>
          <w:p w:rsidR="00E710EF" w:rsidRPr="00696E49" w:rsidRDefault="00E710EF" w:rsidP="00E710EF">
            <w:pPr>
              <w:rPr>
                <w:rFonts w:ascii="Arial" w:hAnsi="Arial" w:cs="Arial"/>
                <w:lang w:val="en-GB"/>
              </w:rPr>
            </w:pPr>
            <w:r w:rsidRPr="00696E49">
              <w:rPr>
                <w:rFonts w:ascii="Arial" w:hAnsi="Arial" w:cs="Arial"/>
                <w:lang w:val="en-GB"/>
              </w:rPr>
              <w:t>Component data element separator (separating the date qualifier and the date);</w:t>
            </w:r>
          </w:p>
        </w:tc>
      </w:tr>
      <w:tr w:rsidR="00E710EF" w:rsidRPr="00696E49" w:rsidTr="00E710EF">
        <w:trPr>
          <w:tblCellSpacing w:w="15" w:type="dxa"/>
        </w:trPr>
        <w:tc>
          <w:tcPr>
            <w:tcW w:w="1234" w:type="pct"/>
            <w:hideMark/>
          </w:tcPr>
          <w:p w:rsidR="00E710EF" w:rsidRPr="00696E49" w:rsidRDefault="00E710EF" w:rsidP="00E710EF">
            <w:pPr>
              <w:rPr>
                <w:rFonts w:ascii="Arial" w:hAnsi="Arial" w:cs="Arial"/>
                <w:lang w:val="en-GB"/>
              </w:rPr>
            </w:pPr>
            <w:r w:rsidRPr="00696E49">
              <w:rPr>
                <w:rFonts w:ascii="Arial" w:hAnsi="Arial" w:cs="Arial"/>
                <w:lang w:val="en-GB"/>
              </w:rPr>
              <w:t>20020101</w:t>
            </w:r>
          </w:p>
        </w:tc>
        <w:tc>
          <w:tcPr>
            <w:tcW w:w="247" w:type="pct"/>
            <w:hideMark/>
          </w:tcPr>
          <w:p w:rsidR="00E710EF" w:rsidRPr="00696E49" w:rsidRDefault="00E710EF" w:rsidP="00E710EF">
            <w:pPr>
              <w:rPr>
                <w:rFonts w:ascii="Arial" w:hAnsi="Arial" w:cs="Arial"/>
                <w:lang w:val="en-GB"/>
              </w:rPr>
            </w:pPr>
            <w:r w:rsidRPr="00696E49">
              <w:rPr>
                <w:rFonts w:ascii="Arial" w:hAnsi="Arial" w:cs="Arial"/>
                <w:lang w:val="en-GB"/>
              </w:rPr>
              <w:t>=</w:t>
            </w:r>
          </w:p>
        </w:tc>
        <w:tc>
          <w:tcPr>
            <w:tcW w:w="3456" w:type="pct"/>
            <w:hideMark/>
          </w:tcPr>
          <w:p w:rsidR="00E710EF" w:rsidRPr="00696E49" w:rsidRDefault="00E710EF" w:rsidP="00E710EF">
            <w:pPr>
              <w:rPr>
                <w:rFonts w:ascii="Arial" w:hAnsi="Arial" w:cs="Arial"/>
                <w:lang w:val="en-GB"/>
              </w:rPr>
            </w:pPr>
            <w:r w:rsidRPr="00696E49">
              <w:rPr>
                <w:rFonts w:ascii="Arial" w:hAnsi="Arial" w:cs="Arial"/>
                <w:lang w:val="en-GB"/>
              </w:rPr>
              <w:t>Date;</w:t>
            </w:r>
          </w:p>
        </w:tc>
      </w:tr>
      <w:tr w:rsidR="00E710EF" w:rsidRPr="00696E49" w:rsidTr="00E710EF">
        <w:trPr>
          <w:tblCellSpacing w:w="15" w:type="dxa"/>
        </w:trPr>
        <w:tc>
          <w:tcPr>
            <w:tcW w:w="1234" w:type="pct"/>
            <w:hideMark/>
          </w:tcPr>
          <w:p w:rsidR="00E710EF" w:rsidRPr="00696E49" w:rsidRDefault="00E710EF" w:rsidP="00E710EF">
            <w:pPr>
              <w:rPr>
                <w:rFonts w:ascii="Arial" w:hAnsi="Arial" w:cs="Arial"/>
                <w:lang w:val="en-GB"/>
              </w:rPr>
            </w:pPr>
            <w:r w:rsidRPr="00696E49">
              <w:rPr>
                <w:rFonts w:ascii="Arial" w:hAnsi="Arial" w:cs="Arial"/>
                <w:lang w:val="en-GB"/>
              </w:rPr>
              <w:t>:</w:t>
            </w:r>
          </w:p>
        </w:tc>
        <w:tc>
          <w:tcPr>
            <w:tcW w:w="247" w:type="pct"/>
            <w:hideMark/>
          </w:tcPr>
          <w:p w:rsidR="00E710EF" w:rsidRPr="00696E49" w:rsidRDefault="00E710EF" w:rsidP="00E710EF">
            <w:pPr>
              <w:rPr>
                <w:rFonts w:ascii="Arial" w:hAnsi="Arial" w:cs="Arial"/>
                <w:lang w:val="en-GB"/>
              </w:rPr>
            </w:pPr>
            <w:r w:rsidRPr="00696E49">
              <w:rPr>
                <w:rFonts w:ascii="Arial" w:hAnsi="Arial" w:cs="Arial"/>
                <w:lang w:val="en-GB"/>
              </w:rPr>
              <w:t>=</w:t>
            </w:r>
          </w:p>
        </w:tc>
        <w:tc>
          <w:tcPr>
            <w:tcW w:w="3456" w:type="pct"/>
            <w:hideMark/>
          </w:tcPr>
          <w:p w:rsidR="00E710EF" w:rsidRPr="00696E49" w:rsidRDefault="00E710EF" w:rsidP="00E710EF">
            <w:pPr>
              <w:rPr>
                <w:rFonts w:ascii="Arial" w:hAnsi="Arial" w:cs="Arial"/>
                <w:lang w:val="en-GB"/>
              </w:rPr>
            </w:pPr>
            <w:r w:rsidRPr="00696E49">
              <w:rPr>
                <w:rFonts w:ascii="Arial" w:hAnsi="Arial" w:cs="Arial"/>
                <w:lang w:val="en-GB"/>
              </w:rPr>
              <w:t>Component data element separator (separating the date and the date format qualifier);</w:t>
            </w:r>
          </w:p>
        </w:tc>
      </w:tr>
      <w:tr w:rsidR="00E710EF" w:rsidRPr="00696E49" w:rsidTr="00E710EF">
        <w:trPr>
          <w:tblCellSpacing w:w="15" w:type="dxa"/>
        </w:trPr>
        <w:tc>
          <w:tcPr>
            <w:tcW w:w="1234" w:type="pct"/>
            <w:hideMark/>
          </w:tcPr>
          <w:p w:rsidR="00E710EF" w:rsidRPr="00696E49" w:rsidRDefault="00E710EF" w:rsidP="00E710EF">
            <w:pPr>
              <w:rPr>
                <w:rFonts w:ascii="Arial" w:hAnsi="Arial" w:cs="Arial"/>
                <w:lang w:val="en-GB"/>
              </w:rPr>
            </w:pPr>
            <w:r w:rsidRPr="00696E49">
              <w:rPr>
                <w:rFonts w:ascii="Arial" w:hAnsi="Arial" w:cs="Arial"/>
                <w:lang w:val="en-GB"/>
              </w:rPr>
              <w:t>102</w:t>
            </w:r>
          </w:p>
        </w:tc>
        <w:tc>
          <w:tcPr>
            <w:tcW w:w="247" w:type="pct"/>
            <w:hideMark/>
          </w:tcPr>
          <w:p w:rsidR="00E710EF" w:rsidRPr="00696E49" w:rsidRDefault="00E710EF" w:rsidP="00E710EF">
            <w:pPr>
              <w:rPr>
                <w:rFonts w:ascii="Arial" w:hAnsi="Arial" w:cs="Arial"/>
                <w:lang w:val="en-GB"/>
              </w:rPr>
            </w:pPr>
            <w:r w:rsidRPr="00696E49">
              <w:rPr>
                <w:rFonts w:ascii="Arial" w:hAnsi="Arial" w:cs="Arial"/>
                <w:lang w:val="en-GB"/>
              </w:rPr>
              <w:t>=</w:t>
            </w:r>
          </w:p>
        </w:tc>
        <w:tc>
          <w:tcPr>
            <w:tcW w:w="3456" w:type="pct"/>
            <w:hideMark/>
          </w:tcPr>
          <w:p w:rsidR="00E710EF" w:rsidRPr="00696E49" w:rsidRDefault="00E710EF" w:rsidP="00E710EF">
            <w:pPr>
              <w:rPr>
                <w:rFonts w:ascii="Arial" w:hAnsi="Arial" w:cs="Arial"/>
                <w:lang w:val="en-GB"/>
              </w:rPr>
            </w:pPr>
            <w:r w:rsidRPr="00696E49">
              <w:rPr>
                <w:rFonts w:ascii="Arial" w:hAnsi="Arial" w:cs="Arial"/>
                <w:lang w:val="en-GB"/>
              </w:rPr>
              <w:t>Qualifier to indicate the format of the date (CCYYMMDD);</w:t>
            </w:r>
          </w:p>
        </w:tc>
      </w:tr>
      <w:tr w:rsidR="00E710EF" w:rsidRPr="00696E49" w:rsidTr="00E710EF">
        <w:trPr>
          <w:tblCellSpacing w:w="15" w:type="dxa"/>
        </w:trPr>
        <w:tc>
          <w:tcPr>
            <w:tcW w:w="1234" w:type="pct"/>
            <w:hideMark/>
          </w:tcPr>
          <w:p w:rsidR="00E710EF" w:rsidRPr="00696E49" w:rsidRDefault="00E710EF" w:rsidP="00E710EF">
            <w:pPr>
              <w:rPr>
                <w:rFonts w:ascii="Arial" w:hAnsi="Arial" w:cs="Arial"/>
                <w:lang w:val="en-GB"/>
              </w:rPr>
            </w:pPr>
            <w:r w:rsidRPr="00696E49">
              <w:rPr>
                <w:rFonts w:ascii="Arial" w:hAnsi="Arial" w:cs="Arial"/>
                <w:lang w:val="en-GB"/>
              </w:rPr>
              <w:t>'</w:t>
            </w:r>
          </w:p>
        </w:tc>
        <w:tc>
          <w:tcPr>
            <w:tcW w:w="247" w:type="pct"/>
            <w:hideMark/>
          </w:tcPr>
          <w:p w:rsidR="00E710EF" w:rsidRPr="00696E49" w:rsidRDefault="00E710EF" w:rsidP="00E710EF">
            <w:pPr>
              <w:rPr>
                <w:rFonts w:ascii="Arial" w:hAnsi="Arial" w:cs="Arial"/>
                <w:lang w:val="en-GB"/>
              </w:rPr>
            </w:pPr>
            <w:r w:rsidRPr="00696E49">
              <w:rPr>
                <w:rFonts w:ascii="Arial" w:hAnsi="Arial" w:cs="Arial"/>
                <w:lang w:val="en-GB"/>
              </w:rPr>
              <w:t>=</w:t>
            </w:r>
          </w:p>
        </w:tc>
        <w:tc>
          <w:tcPr>
            <w:tcW w:w="3456" w:type="pct"/>
            <w:hideMark/>
          </w:tcPr>
          <w:p w:rsidR="00E710EF" w:rsidRPr="00696E49" w:rsidRDefault="00E710EF" w:rsidP="00E710EF">
            <w:pPr>
              <w:rPr>
                <w:rFonts w:ascii="Arial" w:hAnsi="Arial" w:cs="Arial"/>
                <w:lang w:val="en-GB"/>
              </w:rPr>
            </w:pPr>
            <w:r w:rsidRPr="00696E49">
              <w:rPr>
                <w:rFonts w:ascii="Arial" w:hAnsi="Arial" w:cs="Arial"/>
                <w:lang w:val="en-GB"/>
              </w:rPr>
              <w:t>Segment terminator.</w:t>
            </w:r>
          </w:p>
        </w:tc>
      </w:tr>
    </w:tbl>
    <w:p w:rsidR="006A0259" w:rsidRDefault="006A0259" w:rsidP="00D279CC">
      <w:pPr>
        <w:pStyle w:val="Heading3"/>
        <w:spacing w:after="200"/>
        <w:rPr>
          <w:rFonts w:ascii="Arial" w:hAnsi="Arial" w:cs="Arial"/>
          <w:lang w:val="en-GB"/>
        </w:rPr>
      </w:pPr>
      <w:bookmarkStart w:id="199" w:name="_Toc315697641"/>
    </w:p>
    <w:p w:rsidR="00E710EF" w:rsidRPr="00696E49" w:rsidRDefault="00E710EF" w:rsidP="00D279CC">
      <w:pPr>
        <w:pStyle w:val="Heading3"/>
        <w:spacing w:after="200"/>
        <w:rPr>
          <w:rFonts w:ascii="Arial" w:hAnsi="Arial" w:cs="Arial"/>
          <w:lang w:val="en-GB"/>
        </w:rPr>
      </w:pPr>
      <w:r w:rsidRPr="00696E49">
        <w:rPr>
          <w:rFonts w:ascii="Arial" w:hAnsi="Arial" w:cs="Arial"/>
          <w:lang w:val="en-GB"/>
        </w:rPr>
        <w:t xml:space="preserve">5.2.5 </w:t>
      </w:r>
      <w:bookmarkStart w:id="200" w:name="Compression_of_data"/>
      <w:r w:rsidRPr="00696E49">
        <w:rPr>
          <w:rFonts w:ascii="Arial" w:hAnsi="Arial" w:cs="Arial"/>
          <w:lang w:val="en-GB"/>
        </w:rPr>
        <w:t>Compression of data</w:t>
      </w:r>
      <w:bookmarkEnd w:id="199"/>
      <w:bookmarkEnd w:id="200"/>
    </w:p>
    <w:p w:rsidR="00E710EF" w:rsidRPr="00696E49" w:rsidRDefault="00E710EF" w:rsidP="00D279CC">
      <w:pPr>
        <w:rPr>
          <w:rFonts w:ascii="Arial" w:hAnsi="Arial" w:cs="Arial"/>
          <w:lang w:val="en-GB"/>
        </w:rPr>
      </w:pPr>
      <w:r w:rsidRPr="00696E49">
        <w:rPr>
          <w:rFonts w:ascii="Arial" w:hAnsi="Arial" w:cs="Arial"/>
          <w:lang w:val="en-GB"/>
        </w:rPr>
        <w:lastRenderedPageBreak/>
        <w:t xml:space="preserve">In data elements for which the Trade Data Elements Directory specifies variable length and no other restrictions, non-significant character positions, (i.e. leading zeroes and trailing spaces) should be suppressed. </w:t>
      </w:r>
    </w:p>
    <w:p w:rsidR="00E710EF" w:rsidRPr="00696E49" w:rsidRDefault="00E710EF" w:rsidP="00D279CC">
      <w:pPr>
        <w:rPr>
          <w:rFonts w:ascii="Arial" w:hAnsi="Arial" w:cs="Arial"/>
          <w:lang w:val="en-GB"/>
        </w:rPr>
      </w:pPr>
      <w:r w:rsidRPr="00696E49">
        <w:rPr>
          <w:rFonts w:ascii="Arial" w:hAnsi="Arial" w:cs="Arial"/>
          <w:lang w:val="en-GB"/>
        </w:rPr>
        <w:t>TAG = segment tag; DE = data element; CE = component data element.</w:t>
      </w:r>
    </w:p>
    <w:p w:rsidR="00E710EF" w:rsidRPr="00696E49" w:rsidRDefault="00E710EF" w:rsidP="00E710EF">
      <w:pPr>
        <w:pStyle w:val="ListParagraph"/>
        <w:numPr>
          <w:ilvl w:val="0"/>
          <w:numId w:val="22"/>
        </w:numPr>
        <w:rPr>
          <w:rFonts w:ascii="Arial" w:hAnsi="Arial" w:cs="Arial"/>
          <w:lang w:val="en-GB"/>
        </w:rPr>
      </w:pPr>
      <w:r w:rsidRPr="00696E49">
        <w:rPr>
          <w:rFonts w:ascii="Arial" w:hAnsi="Arial" w:cs="Arial"/>
          <w:b/>
          <w:lang w:val="en-GB"/>
        </w:rPr>
        <w:t>Exclusion of segments</w:t>
      </w:r>
      <w:r w:rsidRPr="00696E49">
        <w:rPr>
          <w:rFonts w:ascii="Arial" w:hAnsi="Arial" w:cs="Arial"/>
          <w:lang w:val="en-GB"/>
        </w:rPr>
        <w:t>. Conditional segments containing no data should be omitted (including their segment tags).</w:t>
      </w:r>
    </w:p>
    <w:p w:rsidR="000F51E2" w:rsidRPr="00696E49" w:rsidRDefault="00E710EF" w:rsidP="000F51E2">
      <w:pPr>
        <w:pStyle w:val="ListParagraph"/>
        <w:numPr>
          <w:ilvl w:val="0"/>
          <w:numId w:val="22"/>
        </w:numPr>
        <w:rPr>
          <w:rFonts w:ascii="Arial" w:hAnsi="Arial" w:cs="Arial"/>
          <w:lang w:val="en-GB"/>
        </w:rPr>
      </w:pPr>
      <w:r w:rsidRPr="00696E49">
        <w:rPr>
          <w:rFonts w:ascii="Arial" w:hAnsi="Arial" w:cs="Arial"/>
          <w:b/>
          <w:lang w:val="en-GB"/>
        </w:rPr>
        <w:t>Exclusion of data elements by omission</w:t>
      </w:r>
      <w:r w:rsidRPr="00696E49">
        <w:rPr>
          <w:rFonts w:ascii="Arial" w:hAnsi="Arial" w:cs="Arial"/>
          <w:lang w:val="en-GB"/>
        </w:rPr>
        <w:t xml:space="preserve">. Data elements are identified by their sequential position within the segments as stated in the Segment Directory. If a conditional data element is omitted and followed by another data element, its position should be indicated by retention of its data element separator. </w:t>
      </w:r>
    </w:p>
    <w:p w:rsidR="000F51E2" w:rsidRPr="00696E49" w:rsidRDefault="00E710EF" w:rsidP="000F51E2">
      <w:pPr>
        <w:pStyle w:val="ListParagraph"/>
        <w:rPr>
          <w:rFonts w:ascii="Arial" w:hAnsi="Arial" w:cs="Arial"/>
          <w:lang w:val="en-GB"/>
        </w:rPr>
      </w:pPr>
      <w:r w:rsidRPr="00696E49">
        <w:rPr>
          <w:rFonts w:ascii="Arial" w:hAnsi="Arial" w:cs="Arial"/>
          <w:b/>
          <w:u w:val="single"/>
          <w:lang w:val="en-GB"/>
        </w:rPr>
        <w:t>Example:</w:t>
      </w:r>
      <w:r w:rsidR="000F51E2" w:rsidRPr="00696E49">
        <w:rPr>
          <w:rFonts w:ascii="Arial" w:hAnsi="Arial" w:cs="Arial"/>
          <w:lang w:val="en-GB"/>
        </w:rPr>
        <w:tab/>
        <w:t>TAG+DE+DE+DE+CE:CE:CE' complete segment including all data elements</w:t>
      </w:r>
    </w:p>
    <w:p w:rsidR="000F51E2" w:rsidRPr="00696E49" w:rsidRDefault="000F51E2" w:rsidP="000F51E2">
      <w:pPr>
        <w:spacing w:after="0"/>
        <w:ind w:left="1415" w:firstLine="709"/>
        <w:rPr>
          <w:rFonts w:ascii="Arial" w:hAnsi="Arial" w:cs="Arial"/>
          <w:lang w:val="en-GB"/>
        </w:rPr>
      </w:pPr>
      <w:r w:rsidRPr="00696E49">
        <w:rPr>
          <w:rFonts w:ascii="Arial" w:hAnsi="Arial" w:cs="Arial"/>
          <w:lang w:val="en-GB"/>
        </w:rPr>
        <w:t>TAG+DE++DE+CE:CE:CE'</w:t>
      </w:r>
    </w:p>
    <w:p w:rsidR="00E710EF" w:rsidRPr="00696E49" w:rsidRDefault="000F51E2" w:rsidP="000F51E2">
      <w:pPr>
        <w:ind w:left="2124" w:firstLine="708"/>
        <w:rPr>
          <w:rFonts w:ascii="Arial" w:hAnsi="Arial" w:cs="Arial"/>
          <w:lang w:val="en-GB"/>
        </w:rPr>
      </w:pPr>
      <w:r w:rsidRPr="00696E49">
        <w:rPr>
          <w:rFonts w:ascii="Arial" w:hAnsi="Arial" w:cs="Arial"/>
          <w:lang w:val="en-GB"/>
        </w:rPr>
        <w:t xml:space="preserve">   </w:t>
      </w:r>
      <w:r w:rsidRPr="00696E49">
        <w:rPr>
          <w:rFonts w:ascii="Arial" w:hAnsi="Arial" w:cs="Arial"/>
          <w:noProof/>
          <w:lang w:val="en-GB" w:eastAsia="fr-BE" w:bidi="ar-SA"/>
        </w:rPr>
        <w:drawing>
          <wp:inline distT="0" distB="0" distL="0" distR="0">
            <wp:extent cx="809625" cy="85725"/>
            <wp:effectExtent l="19050" t="0" r="9525" b="0"/>
            <wp:docPr id="12" name="Picture 22" descr="wpeB.jpg (736 By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wpeB.jpg (736 Byte)"/>
                    <pic:cNvPicPr>
                      <a:picLocks noChangeAspect="1" noChangeArrowheads="1"/>
                    </pic:cNvPicPr>
                  </pic:nvPicPr>
                  <pic:blipFill>
                    <a:blip r:embed="rId37" cstate="print"/>
                    <a:srcRect/>
                    <a:stretch>
                      <a:fillRect/>
                    </a:stretch>
                  </pic:blipFill>
                  <pic:spPr bwMode="auto">
                    <a:xfrm>
                      <a:off x="0" y="0"/>
                      <a:ext cx="809625" cy="85725"/>
                    </a:xfrm>
                    <a:prstGeom prst="rect">
                      <a:avLst/>
                    </a:prstGeom>
                    <a:noFill/>
                    <a:ln w="9525">
                      <a:noFill/>
                      <a:miter lim="800000"/>
                      <a:headEnd/>
                      <a:tailEnd/>
                    </a:ln>
                  </pic:spPr>
                </pic:pic>
              </a:graphicData>
            </a:graphic>
          </wp:inline>
        </w:drawing>
      </w:r>
      <w:r w:rsidRPr="00696E49">
        <w:rPr>
          <w:rFonts w:ascii="Arial" w:hAnsi="Arial" w:cs="Arial"/>
          <w:lang w:val="en-GB"/>
        </w:rPr>
        <w:t>one DE has been omitted</w:t>
      </w:r>
    </w:p>
    <w:p w:rsidR="000F51E2" w:rsidRPr="00696E49" w:rsidRDefault="000F51E2" w:rsidP="000F51E2">
      <w:pPr>
        <w:pStyle w:val="ListParagraph"/>
        <w:numPr>
          <w:ilvl w:val="0"/>
          <w:numId w:val="31"/>
        </w:numPr>
        <w:spacing w:after="0"/>
        <w:ind w:left="714" w:hanging="357"/>
        <w:rPr>
          <w:rFonts w:ascii="Arial" w:hAnsi="Arial" w:cs="Arial"/>
          <w:lang w:val="en-GB"/>
        </w:rPr>
      </w:pPr>
      <w:r w:rsidRPr="00696E49">
        <w:rPr>
          <w:rFonts w:ascii="Arial" w:hAnsi="Arial" w:cs="Arial"/>
          <w:b/>
          <w:lang w:val="en-GB"/>
        </w:rPr>
        <w:t>Exclusion of data elements by truncation</w:t>
      </w:r>
      <w:r w:rsidRPr="00696E49">
        <w:rPr>
          <w:rFonts w:ascii="Arial" w:hAnsi="Arial" w:cs="Arial"/>
          <w:lang w:val="en-GB"/>
        </w:rPr>
        <w:t>. If one or more conditional data elements at the end of a segment are omitted, the segment may be truncated by the segment terminator.</w:t>
      </w:r>
    </w:p>
    <w:p w:rsidR="000F51E2" w:rsidRPr="00696E49" w:rsidRDefault="000F51E2" w:rsidP="000F51E2">
      <w:pPr>
        <w:ind w:firstLine="708"/>
        <w:rPr>
          <w:rFonts w:ascii="Arial" w:hAnsi="Arial" w:cs="Arial"/>
          <w:lang w:val="en-GB"/>
        </w:rPr>
      </w:pPr>
      <w:r w:rsidRPr="00696E49">
        <w:rPr>
          <w:rFonts w:ascii="Arial" w:hAnsi="Arial" w:cs="Arial"/>
          <w:b/>
          <w:u w:val="single"/>
          <w:lang w:val="en-GB"/>
        </w:rPr>
        <w:t>Example:</w:t>
      </w:r>
      <w:r w:rsidRPr="00696E49">
        <w:rPr>
          <w:rFonts w:ascii="Arial" w:hAnsi="Arial" w:cs="Arial"/>
          <w:lang w:val="en-GB"/>
        </w:rPr>
        <w:tab/>
        <w:t>TAG+DE+DE+DE+DE' Original including all data elements</w:t>
      </w:r>
    </w:p>
    <w:p w:rsidR="000F51E2" w:rsidRPr="00696E49" w:rsidRDefault="000F51E2" w:rsidP="000F51E2">
      <w:pPr>
        <w:ind w:left="2124"/>
        <w:rPr>
          <w:rFonts w:ascii="Arial" w:hAnsi="Arial" w:cs="Arial"/>
          <w:lang w:val="en-GB"/>
        </w:rPr>
      </w:pPr>
      <w:r w:rsidRPr="00696E49">
        <w:rPr>
          <w:rFonts w:ascii="Arial" w:hAnsi="Arial" w:cs="Arial"/>
          <w:lang w:val="en-GB"/>
        </w:rPr>
        <w:t>TAG+DE+DE'</w:t>
      </w:r>
      <w:r w:rsidRPr="00696E49">
        <w:rPr>
          <w:rFonts w:ascii="Arial" w:hAnsi="Arial" w:cs="Arial"/>
          <w:lang w:val="en-GB"/>
        </w:rPr>
        <w:br/>
        <w:t xml:space="preserve">                    </w:t>
      </w:r>
      <w:r w:rsidRPr="00696E49">
        <w:rPr>
          <w:rFonts w:ascii="Arial" w:hAnsi="Arial" w:cs="Arial"/>
          <w:noProof/>
          <w:lang w:val="en-GB" w:eastAsia="fr-BE" w:bidi="ar-SA"/>
        </w:rPr>
        <w:drawing>
          <wp:inline distT="0" distB="0" distL="0" distR="0">
            <wp:extent cx="800100" cy="161925"/>
            <wp:effectExtent l="19050" t="0" r="0" b="0"/>
            <wp:docPr id="21" name="Picture 23" descr="wpeC.jpg (888 By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wpeC.jpg (888 Byte)"/>
                    <pic:cNvPicPr>
                      <a:picLocks noChangeAspect="1" noChangeArrowheads="1"/>
                    </pic:cNvPicPr>
                  </pic:nvPicPr>
                  <pic:blipFill>
                    <a:blip r:embed="rId38" cstate="print"/>
                    <a:srcRect/>
                    <a:stretch>
                      <a:fillRect/>
                    </a:stretch>
                  </pic:blipFill>
                  <pic:spPr bwMode="auto">
                    <a:xfrm>
                      <a:off x="0" y="0"/>
                      <a:ext cx="800100" cy="161925"/>
                    </a:xfrm>
                    <a:prstGeom prst="rect">
                      <a:avLst/>
                    </a:prstGeom>
                    <a:noFill/>
                    <a:ln w="9525">
                      <a:noFill/>
                      <a:miter lim="800000"/>
                      <a:headEnd/>
                      <a:tailEnd/>
                    </a:ln>
                  </pic:spPr>
                </pic:pic>
              </a:graphicData>
            </a:graphic>
          </wp:inline>
        </w:drawing>
      </w:r>
      <w:r w:rsidRPr="00696E49">
        <w:rPr>
          <w:rFonts w:ascii="Arial" w:hAnsi="Arial" w:cs="Arial"/>
          <w:lang w:val="en-GB"/>
        </w:rPr>
        <w:t>truncation</w:t>
      </w:r>
    </w:p>
    <w:p w:rsidR="000F51E2" w:rsidRPr="00696E49" w:rsidRDefault="00C47272" w:rsidP="00C47272">
      <w:pPr>
        <w:pStyle w:val="ListParagraph"/>
        <w:numPr>
          <w:ilvl w:val="0"/>
          <w:numId w:val="31"/>
        </w:numPr>
        <w:rPr>
          <w:rFonts w:ascii="Arial" w:hAnsi="Arial" w:cs="Arial"/>
          <w:lang w:val="en-GB"/>
        </w:rPr>
      </w:pPr>
      <w:r w:rsidRPr="00696E49">
        <w:rPr>
          <w:rFonts w:ascii="Arial" w:hAnsi="Arial" w:cs="Arial"/>
          <w:b/>
          <w:lang w:val="en-GB"/>
        </w:rPr>
        <w:t>Exclusion of component data elements by omission.</w:t>
      </w:r>
      <w:r w:rsidRPr="00696E49">
        <w:rPr>
          <w:rFonts w:ascii="Arial" w:hAnsi="Arial" w:cs="Arial"/>
          <w:lang w:val="en-GB"/>
        </w:rPr>
        <w:t xml:space="preserve"> If a conditional CE is omitted and followed by another CE, its given position must be represented by its CE separator.</w:t>
      </w:r>
    </w:p>
    <w:p w:rsidR="00C47272" w:rsidRPr="00696E49" w:rsidRDefault="00C47272" w:rsidP="00C47272">
      <w:pPr>
        <w:ind w:firstLine="708"/>
        <w:rPr>
          <w:rFonts w:ascii="Arial" w:hAnsi="Arial" w:cs="Arial"/>
          <w:lang w:val="en-GB"/>
        </w:rPr>
      </w:pPr>
      <w:r w:rsidRPr="00696E49">
        <w:rPr>
          <w:rFonts w:ascii="Arial" w:hAnsi="Arial" w:cs="Arial"/>
          <w:b/>
          <w:u w:val="single"/>
          <w:lang w:val="en-GB"/>
        </w:rPr>
        <w:t>Example:</w:t>
      </w:r>
      <w:r w:rsidRPr="00696E49">
        <w:rPr>
          <w:rFonts w:ascii="Arial" w:hAnsi="Arial" w:cs="Arial"/>
          <w:lang w:val="en-GB"/>
        </w:rPr>
        <w:tab/>
        <w:t>TAG+DE++DE+CE:CE:CE' Original including all CE's</w:t>
      </w:r>
    </w:p>
    <w:p w:rsidR="00D279CC" w:rsidRPr="00696E49" w:rsidRDefault="00C47272" w:rsidP="00D279CC">
      <w:pPr>
        <w:spacing w:after="0"/>
        <w:ind w:left="2126"/>
        <w:rPr>
          <w:rFonts w:ascii="Arial" w:hAnsi="Arial" w:cs="Arial"/>
          <w:lang w:val="en-GB"/>
        </w:rPr>
      </w:pPr>
      <w:r w:rsidRPr="00696E49">
        <w:rPr>
          <w:rFonts w:ascii="Arial" w:hAnsi="Arial" w:cs="Arial"/>
          <w:lang w:val="en-GB"/>
        </w:rPr>
        <w:t>TAG+DE++DE+CE::CE'</w:t>
      </w:r>
    </w:p>
    <w:p w:rsidR="00C47272" w:rsidRPr="00696E49" w:rsidRDefault="00C47272" w:rsidP="00C47272">
      <w:pPr>
        <w:ind w:left="2124"/>
        <w:rPr>
          <w:rFonts w:ascii="Arial" w:hAnsi="Arial" w:cs="Arial"/>
          <w:lang w:val="en-GB"/>
        </w:rPr>
      </w:pPr>
      <w:r w:rsidRPr="00696E49">
        <w:rPr>
          <w:rFonts w:ascii="Arial" w:hAnsi="Arial" w:cs="Arial"/>
          <w:lang w:val="en-GB"/>
        </w:rPr>
        <w:t xml:space="preserve">                               </w:t>
      </w:r>
      <w:r w:rsidRPr="00696E49">
        <w:rPr>
          <w:rFonts w:ascii="Arial" w:hAnsi="Arial" w:cs="Arial"/>
          <w:noProof/>
          <w:lang w:val="en-GB" w:eastAsia="fr-BE" w:bidi="ar-SA"/>
        </w:rPr>
        <w:drawing>
          <wp:inline distT="0" distB="0" distL="0" distR="0">
            <wp:extent cx="723900" cy="85725"/>
            <wp:effectExtent l="19050" t="0" r="0" b="0"/>
            <wp:docPr id="27" name="Picture 24" descr="wpeD.jpg (731 By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wpeD.jpg (731 Byte)"/>
                    <pic:cNvPicPr>
                      <a:picLocks noChangeAspect="1" noChangeArrowheads="1"/>
                    </pic:cNvPicPr>
                  </pic:nvPicPr>
                  <pic:blipFill>
                    <a:blip r:embed="rId39" cstate="print"/>
                    <a:srcRect/>
                    <a:stretch>
                      <a:fillRect/>
                    </a:stretch>
                  </pic:blipFill>
                  <pic:spPr bwMode="auto">
                    <a:xfrm>
                      <a:off x="0" y="0"/>
                      <a:ext cx="723900" cy="85725"/>
                    </a:xfrm>
                    <a:prstGeom prst="rect">
                      <a:avLst/>
                    </a:prstGeom>
                    <a:noFill/>
                    <a:ln w="9525">
                      <a:noFill/>
                      <a:miter lim="800000"/>
                      <a:headEnd/>
                      <a:tailEnd/>
                    </a:ln>
                  </pic:spPr>
                </pic:pic>
              </a:graphicData>
            </a:graphic>
          </wp:inline>
        </w:drawing>
      </w:r>
      <w:r w:rsidRPr="00696E49">
        <w:rPr>
          <w:rFonts w:ascii="Arial" w:hAnsi="Arial" w:cs="Arial"/>
          <w:lang w:val="en-GB"/>
        </w:rPr>
        <w:t>one CE has been omitted</w:t>
      </w:r>
    </w:p>
    <w:p w:rsidR="00C47272" w:rsidRPr="00696E49" w:rsidRDefault="00B05AAB" w:rsidP="00B05AAB">
      <w:pPr>
        <w:pStyle w:val="ListParagraph"/>
        <w:numPr>
          <w:ilvl w:val="0"/>
          <w:numId w:val="31"/>
        </w:numPr>
        <w:rPr>
          <w:rFonts w:ascii="Arial" w:hAnsi="Arial" w:cs="Arial"/>
          <w:lang w:val="en-GB"/>
        </w:rPr>
      </w:pPr>
      <w:r w:rsidRPr="00696E49">
        <w:rPr>
          <w:rFonts w:ascii="Arial" w:hAnsi="Arial" w:cs="Arial"/>
          <w:b/>
          <w:lang w:val="en-GB"/>
        </w:rPr>
        <w:t>Exclusion of component data elements by truncation</w:t>
      </w:r>
      <w:r w:rsidRPr="00696E49">
        <w:rPr>
          <w:rFonts w:ascii="Arial" w:hAnsi="Arial" w:cs="Arial"/>
          <w:lang w:val="en-GB"/>
        </w:rPr>
        <w:t>. One or more conditional CE’s at the end of a composite DE may be excluded by truncation by the DE separator or, if at the end of a segment, by the segment terminator.</w:t>
      </w:r>
    </w:p>
    <w:p w:rsidR="00B05AAB" w:rsidRPr="00696E49" w:rsidRDefault="00B05AAB" w:rsidP="00B05AAB">
      <w:pPr>
        <w:ind w:firstLine="708"/>
        <w:rPr>
          <w:rFonts w:ascii="Arial" w:hAnsi="Arial" w:cs="Arial"/>
          <w:lang w:val="en-GB"/>
        </w:rPr>
      </w:pPr>
      <w:r w:rsidRPr="00696E49">
        <w:rPr>
          <w:rFonts w:ascii="Arial" w:hAnsi="Arial" w:cs="Arial"/>
          <w:b/>
          <w:u w:val="single"/>
          <w:lang w:val="en-GB"/>
        </w:rPr>
        <w:t>Example:</w:t>
      </w:r>
      <w:r w:rsidRPr="00696E49">
        <w:rPr>
          <w:rFonts w:ascii="Arial" w:hAnsi="Arial" w:cs="Arial"/>
          <w:lang w:val="en-GB"/>
        </w:rPr>
        <w:tab/>
        <w:t>TAG+DE++DE+CE:CE:CE' Original including last CE</w:t>
      </w:r>
    </w:p>
    <w:p w:rsidR="00B05AAB" w:rsidRPr="00696E49" w:rsidRDefault="00B05AAB" w:rsidP="00B05AAB">
      <w:pPr>
        <w:spacing w:after="0"/>
        <w:ind w:firstLine="709"/>
        <w:rPr>
          <w:rFonts w:ascii="Arial" w:hAnsi="Arial" w:cs="Arial"/>
          <w:lang w:val="en-GB"/>
        </w:rPr>
      </w:pPr>
      <w:r w:rsidRPr="00696E49">
        <w:rPr>
          <w:rFonts w:ascii="Arial" w:hAnsi="Arial" w:cs="Arial"/>
          <w:lang w:val="en-GB"/>
        </w:rPr>
        <w:tab/>
      </w:r>
      <w:r w:rsidRPr="00696E49">
        <w:rPr>
          <w:rFonts w:ascii="Arial" w:hAnsi="Arial" w:cs="Arial"/>
          <w:lang w:val="en-GB"/>
        </w:rPr>
        <w:tab/>
        <w:t>TAG+DE++DE+CE :CE’</w:t>
      </w:r>
    </w:p>
    <w:p w:rsidR="00B05AAB" w:rsidRPr="00696E49" w:rsidRDefault="00B05AAB" w:rsidP="00B05AAB">
      <w:pPr>
        <w:ind w:left="3540" w:firstLine="708"/>
        <w:rPr>
          <w:rFonts w:ascii="Arial" w:hAnsi="Arial" w:cs="Arial"/>
          <w:lang w:val="en-GB"/>
        </w:rPr>
      </w:pPr>
      <w:r w:rsidRPr="00696E49">
        <w:rPr>
          <w:rFonts w:ascii="Arial" w:hAnsi="Arial" w:cs="Arial"/>
          <w:noProof/>
          <w:lang w:val="en-GB" w:eastAsia="fr-BE" w:bidi="ar-SA"/>
        </w:rPr>
        <w:drawing>
          <wp:inline distT="0" distB="0" distL="0" distR="0">
            <wp:extent cx="800100" cy="161925"/>
            <wp:effectExtent l="19050" t="0" r="0" b="0"/>
            <wp:docPr id="29" name="Picture 23" descr="wpeC.jpg (888 By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wpeC.jpg (888 Byte)"/>
                    <pic:cNvPicPr>
                      <a:picLocks noChangeAspect="1" noChangeArrowheads="1"/>
                    </pic:cNvPicPr>
                  </pic:nvPicPr>
                  <pic:blipFill>
                    <a:blip r:embed="rId38" cstate="print"/>
                    <a:srcRect/>
                    <a:stretch>
                      <a:fillRect/>
                    </a:stretch>
                  </pic:blipFill>
                  <pic:spPr bwMode="auto">
                    <a:xfrm>
                      <a:off x="0" y="0"/>
                      <a:ext cx="800100" cy="161925"/>
                    </a:xfrm>
                    <a:prstGeom prst="rect">
                      <a:avLst/>
                    </a:prstGeom>
                    <a:noFill/>
                    <a:ln w="9525">
                      <a:noFill/>
                      <a:miter lim="800000"/>
                      <a:headEnd/>
                      <a:tailEnd/>
                    </a:ln>
                  </pic:spPr>
                </pic:pic>
              </a:graphicData>
            </a:graphic>
          </wp:inline>
        </w:drawing>
      </w:r>
      <w:r w:rsidRPr="00696E49">
        <w:rPr>
          <w:rFonts w:ascii="Arial" w:hAnsi="Arial" w:cs="Arial"/>
          <w:lang w:val="en-GB"/>
        </w:rPr>
        <w:t xml:space="preserve"> truncation</w:t>
      </w:r>
    </w:p>
    <w:p w:rsidR="00E710EF" w:rsidRPr="00696E49" w:rsidRDefault="00E710EF" w:rsidP="00E710EF">
      <w:pPr>
        <w:pStyle w:val="Heading3"/>
        <w:rPr>
          <w:rFonts w:ascii="Arial" w:hAnsi="Arial" w:cs="Arial"/>
          <w:lang w:val="en-GB"/>
        </w:rPr>
      </w:pPr>
      <w:bookmarkStart w:id="201" w:name="_Toc315697642"/>
      <w:r w:rsidRPr="00696E49">
        <w:rPr>
          <w:rFonts w:ascii="Arial" w:hAnsi="Arial" w:cs="Arial"/>
          <w:lang w:val="en-GB"/>
        </w:rPr>
        <w:t xml:space="preserve">5.2.6 </w:t>
      </w:r>
      <w:bookmarkStart w:id="202" w:name="Representation_of_numeric_values"/>
      <w:r w:rsidRPr="00696E49">
        <w:rPr>
          <w:rFonts w:ascii="Arial" w:hAnsi="Arial" w:cs="Arial"/>
          <w:lang w:val="en-GB"/>
        </w:rPr>
        <w:t>Representation of numeric values</w:t>
      </w:r>
      <w:bookmarkEnd w:id="202"/>
      <w:bookmarkEnd w:id="201"/>
    </w:p>
    <w:p w:rsidR="00236929" w:rsidRPr="00696E49" w:rsidRDefault="00236929" w:rsidP="00236929">
      <w:pPr>
        <w:pStyle w:val="ListParagraph"/>
        <w:numPr>
          <w:ilvl w:val="0"/>
          <w:numId w:val="31"/>
        </w:numPr>
        <w:tabs>
          <w:tab w:val="left" w:pos="330"/>
        </w:tabs>
        <w:rPr>
          <w:rFonts w:ascii="Arial" w:hAnsi="Arial" w:cs="Arial"/>
          <w:lang w:val="en-GB"/>
        </w:rPr>
      </w:pPr>
      <w:r w:rsidRPr="00696E49">
        <w:rPr>
          <w:rFonts w:ascii="Arial" w:hAnsi="Arial" w:cs="Arial"/>
          <w:b/>
          <w:lang w:val="en-GB"/>
        </w:rPr>
        <w:t>Decimal sign</w:t>
      </w:r>
      <w:r w:rsidRPr="00696E49">
        <w:rPr>
          <w:rFonts w:ascii="Arial" w:hAnsi="Arial" w:cs="Arial"/>
          <w:lang w:val="en-GB"/>
        </w:rPr>
        <w:t>. The representation for decimal sign is the point on the line (.). The decimal sign should not be counted as a character when computing the maximum field length of a data element. When a decimal sign is transmitted, there should be at least one digit before and after the decimal sign.</w:t>
      </w:r>
    </w:p>
    <w:p w:rsidR="00027A5D" w:rsidRPr="00696E49" w:rsidRDefault="00236929" w:rsidP="00027A5D">
      <w:pPr>
        <w:pStyle w:val="ListParagraph"/>
        <w:tabs>
          <w:tab w:val="left" w:pos="330"/>
        </w:tabs>
        <w:rPr>
          <w:rFonts w:ascii="Arial" w:hAnsi="Arial" w:cs="Arial"/>
          <w:lang w:val="en-GB"/>
        </w:rPr>
      </w:pPr>
      <w:r w:rsidRPr="00696E49">
        <w:rPr>
          <w:rFonts w:ascii="Arial" w:hAnsi="Arial" w:cs="Arial"/>
          <w:lang w:val="en-GB"/>
        </w:rPr>
        <w:t>To assist in-house file designers and data interchange partners, the following lengths may be used as a guideline:</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tblPr>
      <w:tblGrid>
        <w:gridCol w:w="3008"/>
        <w:gridCol w:w="1587"/>
        <w:gridCol w:w="1838"/>
        <w:gridCol w:w="1922"/>
      </w:tblGrid>
      <w:tr w:rsidR="00027A5D" w:rsidRPr="00696E49" w:rsidTr="00D279CC">
        <w:trPr>
          <w:jc w:val="center"/>
        </w:trPr>
        <w:tc>
          <w:tcPr>
            <w:tcW w:w="1800" w:type="pct"/>
            <w:hideMark/>
          </w:tcPr>
          <w:p w:rsidR="00027A5D" w:rsidRPr="00696E49"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b/>
                <w:bCs/>
                <w:lang w:val="en-GB" w:eastAsia="fr-BE" w:bidi="ar-SA"/>
              </w:rPr>
              <w:t>Numeric Class</w:t>
            </w:r>
          </w:p>
        </w:tc>
        <w:tc>
          <w:tcPr>
            <w:tcW w:w="95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b/>
                <w:bCs/>
                <w:lang w:val="en-GB" w:eastAsia="fr-BE" w:bidi="ar-SA"/>
              </w:rPr>
              <w:t>Format</w:t>
            </w:r>
          </w:p>
        </w:tc>
        <w:tc>
          <w:tcPr>
            <w:tcW w:w="110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b/>
                <w:bCs/>
                <w:lang w:val="en-GB" w:eastAsia="fr-BE" w:bidi="ar-SA"/>
              </w:rPr>
              <w:t>Integer Digit</w:t>
            </w:r>
          </w:p>
        </w:tc>
        <w:tc>
          <w:tcPr>
            <w:tcW w:w="120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b/>
                <w:bCs/>
                <w:lang w:val="en-GB" w:eastAsia="fr-BE" w:bidi="ar-SA"/>
              </w:rPr>
              <w:t>Decimal Digit</w:t>
            </w:r>
          </w:p>
        </w:tc>
      </w:tr>
      <w:tr w:rsidR="00027A5D" w:rsidRPr="00696E49" w:rsidTr="00D279CC">
        <w:trPr>
          <w:jc w:val="center"/>
        </w:trPr>
        <w:tc>
          <w:tcPr>
            <w:tcW w:w="1800" w:type="pct"/>
            <w:hideMark/>
          </w:tcPr>
          <w:p w:rsidR="00027A5D" w:rsidRPr="00696E49"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Amounts</w:t>
            </w:r>
          </w:p>
        </w:tc>
        <w:tc>
          <w:tcPr>
            <w:tcW w:w="95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n..18</w:t>
            </w:r>
          </w:p>
        </w:tc>
        <w:tc>
          <w:tcPr>
            <w:tcW w:w="110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12</w:t>
            </w:r>
          </w:p>
        </w:tc>
        <w:tc>
          <w:tcPr>
            <w:tcW w:w="120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6</w:t>
            </w:r>
          </w:p>
        </w:tc>
      </w:tr>
      <w:tr w:rsidR="00027A5D" w:rsidRPr="00696E49" w:rsidTr="00D279CC">
        <w:trPr>
          <w:jc w:val="center"/>
        </w:trPr>
        <w:tc>
          <w:tcPr>
            <w:tcW w:w="1800" w:type="pct"/>
            <w:hideMark/>
          </w:tcPr>
          <w:p w:rsidR="00027A5D" w:rsidRPr="00696E49"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Control Values</w:t>
            </w:r>
          </w:p>
        </w:tc>
        <w:tc>
          <w:tcPr>
            <w:tcW w:w="95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n..18</w:t>
            </w:r>
          </w:p>
        </w:tc>
        <w:tc>
          <w:tcPr>
            <w:tcW w:w="110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14</w:t>
            </w:r>
          </w:p>
        </w:tc>
        <w:tc>
          <w:tcPr>
            <w:tcW w:w="120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4</w:t>
            </w:r>
          </w:p>
        </w:tc>
      </w:tr>
      <w:tr w:rsidR="00027A5D" w:rsidRPr="00696E49" w:rsidTr="00D279CC">
        <w:trPr>
          <w:jc w:val="center"/>
        </w:trPr>
        <w:tc>
          <w:tcPr>
            <w:tcW w:w="1800" w:type="pct"/>
            <w:hideMark/>
          </w:tcPr>
          <w:p w:rsidR="00027A5D" w:rsidRPr="00696E49"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lastRenderedPageBreak/>
              <w:t>Cubes</w:t>
            </w:r>
          </w:p>
        </w:tc>
        <w:tc>
          <w:tcPr>
            <w:tcW w:w="95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n..9</w:t>
            </w:r>
          </w:p>
        </w:tc>
        <w:tc>
          <w:tcPr>
            <w:tcW w:w="110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5</w:t>
            </w:r>
          </w:p>
        </w:tc>
        <w:tc>
          <w:tcPr>
            <w:tcW w:w="120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4</w:t>
            </w:r>
          </w:p>
        </w:tc>
      </w:tr>
      <w:tr w:rsidR="00027A5D" w:rsidRPr="00696E49" w:rsidTr="00D279CC">
        <w:trPr>
          <w:jc w:val="center"/>
        </w:trPr>
        <w:tc>
          <w:tcPr>
            <w:tcW w:w="1800" w:type="pct"/>
            <w:hideMark/>
          </w:tcPr>
          <w:p w:rsidR="00027A5D" w:rsidRPr="00696E49"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Currency Rates</w:t>
            </w:r>
          </w:p>
        </w:tc>
        <w:tc>
          <w:tcPr>
            <w:tcW w:w="95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n..12</w:t>
            </w:r>
          </w:p>
        </w:tc>
        <w:tc>
          <w:tcPr>
            <w:tcW w:w="110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6</w:t>
            </w:r>
          </w:p>
        </w:tc>
        <w:tc>
          <w:tcPr>
            <w:tcW w:w="120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6</w:t>
            </w:r>
          </w:p>
        </w:tc>
      </w:tr>
      <w:tr w:rsidR="00027A5D" w:rsidRPr="00696E49" w:rsidTr="00D279CC">
        <w:trPr>
          <w:jc w:val="center"/>
        </w:trPr>
        <w:tc>
          <w:tcPr>
            <w:tcW w:w="1800" w:type="pct"/>
            <w:hideMark/>
          </w:tcPr>
          <w:p w:rsidR="00027A5D" w:rsidRPr="00696E49"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Other Range Value</w:t>
            </w:r>
          </w:p>
        </w:tc>
        <w:tc>
          <w:tcPr>
            <w:tcW w:w="95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n..18</w:t>
            </w:r>
          </w:p>
        </w:tc>
        <w:tc>
          <w:tcPr>
            <w:tcW w:w="110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15</w:t>
            </w:r>
          </w:p>
        </w:tc>
        <w:tc>
          <w:tcPr>
            <w:tcW w:w="120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3</w:t>
            </w:r>
          </w:p>
        </w:tc>
      </w:tr>
      <w:tr w:rsidR="00027A5D" w:rsidRPr="00696E49" w:rsidTr="00D279CC">
        <w:trPr>
          <w:jc w:val="center"/>
        </w:trPr>
        <w:tc>
          <w:tcPr>
            <w:tcW w:w="1800" w:type="pct"/>
            <w:hideMark/>
          </w:tcPr>
          <w:p w:rsidR="00027A5D" w:rsidRPr="00696E49"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Percentages</w:t>
            </w:r>
          </w:p>
        </w:tc>
        <w:tc>
          <w:tcPr>
            <w:tcW w:w="95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n..10</w:t>
            </w:r>
          </w:p>
        </w:tc>
        <w:tc>
          <w:tcPr>
            <w:tcW w:w="110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6</w:t>
            </w:r>
          </w:p>
        </w:tc>
        <w:tc>
          <w:tcPr>
            <w:tcW w:w="120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4</w:t>
            </w:r>
          </w:p>
        </w:tc>
      </w:tr>
      <w:tr w:rsidR="00027A5D" w:rsidRPr="00696E49" w:rsidTr="00D279CC">
        <w:trPr>
          <w:jc w:val="center"/>
        </w:trPr>
        <w:tc>
          <w:tcPr>
            <w:tcW w:w="1800" w:type="pct"/>
            <w:hideMark/>
          </w:tcPr>
          <w:p w:rsidR="00027A5D" w:rsidRPr="00696E49"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Percentage Range Value</w:t>
            </w:r>
          </w:p>
        </w:tc>
        <w:tc>
          <w:tcPr>
            <w:tcW w:w="95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n..18</w:t>
            </w:r>
          </w:p>
        </w:tc>
        <w:tc>
          <w:tcPr>
            <w:tcW w:w="110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14</w:t>
            </w:r>
          </w:p>
        </w:tc>
        <w:tc>
          <w:tcPr>
            <w:tcW w:w="120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4</w:t>
            </w:r>
          </w:p>
        </w:tc>
      </w:tr>
      <w:tr w:rsidR="00027A5D" w:rsidRPr="00696E49" w:rsidTr="00D279CC">
        <w:trPr>
          <w:jc w:val="center"/>
        </w:trPr>
        <w:tc>
          <w:tcPr>
            <w:tcW w:w="1800" w:type="pct"/>
            <w:hideMark/>
          </w:tcPr>
          <w:p w:rsidR="00027A5D" w:rsidRPr="00696E49"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Quantities</w:t>
            </w:r>
          </w:p>
        </w:tc>
        <w:tc>
          <w:tcPr>
            <w:tcW w:w="95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n..15</w:t>
            </w:r>
          </w:p>
        </w:tc>
        <w:tc>
          <w:tcPr>
            <w:tcW w:w="110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12</w:t>
            </w:r>
          </w:p>
        </w:tc>
        <w:tc>
          <w:tcPr>
            <w:tcW w:w="120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3</w:t>
            </w:r>
          </w:p>
        </w:tc>
      </w:tr>
      <w:tr w:rsidR="00027A5D" w:rsidRPr="00696E49" w:rsidTr="00D279CC">
        <w:trPr>
          <w:jc w:val="center"/>
        </w:trPr>
        <w:tc>
          <w:tcPr>
            <w:tcW w:w="1800" w:type="pct"/>
            <w:hideMark/>
          </w:tcPr>
          <w:p w:rsidR="00027A5D" w:rsidRPr="00696E49"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Rate per Unit</w:t>
            </w:r>
          </w:p>
        </w:tc>
        <w:tc>
          <w:tcPr>
            <w:tcW w:w="95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n..15</w:t>
            </w:r>
          </w:p>
        </w:tc>
        <w:tc>
          <w:tcPr>
            <w:tcW w:w="110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12</w:t>
            </w:r>
          </w:p>
        </w:tc>
        <w:tc>
          <w:tcPr>
            <w:tcW w:w="120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3</w:t>
            </w:r>
          </w:p>
        </w:tc>
      </w:tr>
      <w:tr w:rsidR="00027A5D" w:rsidRPr="00696E49" w:rsidTr="00D279CC">
        <w:trPr>
          <w:jc w:val="center"/>
        </w:trPr>
        <w:tc>
          <w:tcPr>
            <w:tcW w:w="1800" w:type="pct"/>
            <w:hideMark/>
          </w:tcPr>
          <w:p w:rsidR="00027A5D" w:rsidRPr="00696E49"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Tax Rates</w:t>
            </w:r>
          </w:p>
        </w:tc>
        <w:tc>
          <w:tcPr>
            <w:tcW w:w="95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n..17</w:t>
            </w:r>
          </w:p>
        </w:tc>
        <w:tc>
          <w:tcPr>
            <w:tcW w:w="110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13</w:t>
            </w:r>
          </w:p>
        </w:tc>
        <w:tc>
          <w:tcPr>
            <w:tcW w:w="120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4</w:t>
            </w:r>
          </w:p>
        </w:tc>
      </w:tr>
      <w:tr w:rsidR="00027A5D" w:rsidRPr="00696E49" w:rsidTr="00D279CC">
        <w:trPr>
          <w:jc w:val="center"/>
        </w:trPr>
        <w:tc>
          <w:tcPr>
            <w:tcW w:w="1800" w:type="pct"/>
            <w:hideMark/>
          </w:tcPr>
          <w:p w:rsidR="00027A5D" w:rsidRPr="00696E49"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Unit Prices</w:t>
            </w:r>
          </w:p>
        </w:tc>
        <w:tc>
          <w:tcPr>
            <w:tcW w:w="95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n..15</w:t>
            </w:r>
          </w:p>
        </w:tc>
        <w:tc>
          <w:tcPr>
            <w:tcW w:w="110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11</w:t>
            </w:r>
          </w:p>
        </w:tc>
        <w:tc>
          <w:tcPr>
            <w:tcW w:w="120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4</w:t>
            </w:r>
          </w:p>
        </w:tc>
      </w:tr>
      <w:tr w:rsidR="00027A5D" w:rsidRPr="00696E49" w:rsidTr="00D279CC">
        <w:trPr>
          <w:jc w:val="center"/>
        </w:trPr>
        <w:tc>
          <w:tcPr>
            <w:tcW w:w="1800" w:type="pct"/>
            <w:hideMark/>
          </w:tcPr>
          <w:p w:rsidR="00027A5D" w:rsidRPr="00696E49"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Unit Price Basis</w:t>
            </w:r>
          </w:p>
        </w:tc>
        <w:tc>
          <w:tcPr>
            <w:tcW w:w="95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n..9</w:t>
            </w:r>
          </w:p>
        </w:tc>
        <w:tc>
          <w:tcPr>
            <w:tcW w:w="110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6</w:t>
            </w:r>
          </w:p>
        </w:tc>
        <w:tc>
          <w:tcPr>
            <w:tcW w:w="120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3</w:t>
            </w:r>
          </w:p>
        </w:tc>
      </w:tr>
      <w:tr w:rsidR="00027A5D" w:rsidRPr="00696E49" w:rsidTr="00D279CC">
        <w:trPr>
          <w:jc w:val="center"/>
        </w:trPr>
        <w:tc>
          <w:tcPr>
            <w:tcW w:w="1800" w:type="pct"/>
            <w:hideMark/>
          </w:tcPr>
          <w:p w:rsidR="00027A5D" w:rsidRPr="00696E49" w:rsidRDefault="00027A5D" w:rsidP="00027A5D">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xml:space="preserve">Weights </w:t>
            </w:r>
          </w:p>
        </w:tc>
        <w:tc>
          <w:tcPr>
            <w:tcW w:w="95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n..18</w:t>
            </w:r>
          </w:p>
        </w:tc>
        <w:tc>
          <w:tcPr>
            <w:tcW w:w="110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15</w:t>
            </w:r>
          </w:p>
        </w:tc>
        <w:tc>
          <w:tcPr>
            <w:tcW w:w="1200" w:type="pct"/>
            <w:hideMark/>
          </w:tcPr>
          <w:p w:rsidR="00027A5D" w:rsidRPr="00696E49" w:rsidRDefault="00027A5D" w:rsidP="00027A5D">
            <w:pPr>
              <w:spacing w:before="100" w:beforeAutospacing="1" w:after="100" w:afterAutospacing="1" w:line="240" w:lineRule="auto"/>
              <w:jc w:val="center"/>
              <w:rPr>
                <w:rFonts w:ascii="Arial" w:eastAsia="Times New Roman" w:hAnsi="Arial" w:cs="Arial"/>
                <w:lang w:val="en-GB" w:eastAsia="fr-BE" w:bidi="ar-SA"/>
              </w:rPr>
            </w:pPr>
            <w:r w:rsidRPr="00696E49">
              <w:rPr>
                <w:rFonts w:ascii="Arial" w:eastAsia="Times New Roman" w:hAnsi="Arial" w:cs="Arial"/>
                <w:lang w:val="en-GB" w:eastAsia="fr-BE" w:bidi="ar-SA"/>
              </w:rPr>
              <w:t>3</w:t>
            </w:r>
          </w:p>
        </w:tc>
      </w:tr>
    </w:tbl>
    <w:p w:rsidR="00027A5D" w:rsidRPr="00696E49" w:rsidRDefault="00027A5D" w:rsidP="00027A5D">
      <w:pPr>
        <w:pStyle w:val="ListParagraph"/>
        <w:tabs>
          <w:tab w:val="left" w:pos="330"/>
        </w:tabs>
        <w:rPr>
          <w:rFonts w:ascii="Arial" w:hAnsi="Arial" w:cs="Arial"/>
          <w:b/>
          <w:lang w:val="en-GB"/>
        </w:rPr>
      </w:pPr>
    </w:p>
    <w:p w:rsidR="00027A5D" w:rsidRPr="00696E49" w:rsidRDefault="00027A5D" w:rsidP="00027A5D">
      <w:pPr>
        <w:pStyle w:val="ListParagraph"/>
        <w:numPr>
          <w:ilvl w:val="0"/>
          <w:numId w:val="31"/>
        </w:numPr>
        <w:tabs>
          <w:tab w:val="left" w:pos="330"/>
        </w:tabs>
        <w:rPr>
          <w:rFonts w:ascii="Arial" w:hAnsi="Arial" w:cs="Arial"/>
          <w:lang w:val="en-GB"/>
        </w:rPr>
      </w:pPr>
      <w:r w:rsidRPr="00696E49">
        <w:rPr>
          <w:rFonts w:ascii="Arial" w:hAnsi="Arial" w:cs="Arial"/>
          <w:b/>
          <w:lang w:val="en-GB"/>
        </w:rPr>
        <w:t>Triad separator</w:t>
      </w:r>
      <w:r w:rsidRPr="00696E49">
        <w:rPr>
          <w:rFonts w:ascii="Arial" w:hAnsi="Arial" w:cs="Arial"/>
          <w:lang w:val="en-GB"/>
        </w:rPr>
        <w:t>. Triad separators should not be used in the interchange. (Allowed: 2500000; Not allowed: 2,500,000 or 2.500.000 or 2 500 000).</w:t>
      </w:r>
    </w:p>
    <w:p w:rsidR="00027A5D" w:rsidRPr="00696E49" w:rsidRDefault="00027A5D" w:rsidP="00027A5D">
      <w:pPr>
        <w:pStyle w:val="ListParagraph"/>
        <w:numPr>
          <w:ilvl w:val="0"/>
          <w:numId w:val="31"/>
        </w:numPr>
        <w:tabs>
          <w:tab w:val="left" w:pos="330"/>
        </w:tabs>
        <w:rPr>
          <w:rFonts w:ascii="Arial" w:hAnsi="Arial" w:cs="Arial"/>
          <w:lang w:val="en-GB"/>
        </w:rPr>
      </w:pPr>
      <w:r w:rsidRPr="00696E49">
        <w:rPr>
          <w:rFonts w:ascii="Arial" w:hAnsi="Arial" w:cs="Arial"/>
          <w:b/>
          <w:lang w:val="en-GB"/>
        </w:rPr>
        <w:t>Sign</w:t>
      </w:r>
      <w:r w:rsidRPr="00696E49">
        <w:rPr>
          <w:rFonts w:ascii="Arial" w:hAnsi="Arial" w:cs="Arial"/>
          <w:lang w:val="en-GB"/>
        </w:rPr>
        <w:t xml:space="preserve">. Numeric data element values should be regarded as positive. Although a deduction is conceptually negative, it should be represented by a positive value, (e.g. in a credit note all values are positive, </w:t>
      </w:r>
      <w:r w:rsidR="00A701F7" w:rsidRPr="00696E49">
        <w:rPr>
          <w:rFonts w:ascii="Arial" w:hAnsi="Arial" w:cs="Arial"/>
          <w:lang w:val="en-GB"/>
        </w:rPr>
        <w:t>and the</w:t>
      </w:r>
      <w:r w:rsidRPr="00696E49">
        <w:rPr>
          <w:rFonts w:ascii="Arial" w:hAnsi="Arial" w:cs="Arial"/>
          <w:lang w:val="en-GB"/>
        </w:rPr>
        <w:t xml:space="preserve"> application software uses the message name coded (DE 1001) to convert all values into negative). In addition, some data elements and code combinations will lead to implied negative values, (e.g. data element 5463 with code value ‘A, Allowance’ in an ALC segment in an invoice).</w:t>
      </w:r>
    </w:p>
    <w:p w:rsidR="00027A5D" w:rsidRPr="00696E49" w:rsidRDefault="00027A5D" w:rsidP="00027A5D">
      <w:pPr>
        <w:pStyle w:val="ListParagraph"/>
        <w:tabs>
          <w:tab w:val="left" w:pos="330"/>
        </w:tabs>
        <w:rPr>
          <w:rFonts w:ascii="Arial" w:hAnsi="Arial" w:cs="Arial"/>
          <w:lang w:val="en-GB"/>
        </w:rPr>
      </w:pPr>
      <w:r w:rsidRPr="00696E49">
        <w:rPr>
          <w:rFonts w:ascii="Arial" w:hAnsi="Arial" w:cs="Arial"/>
          <w:lang w:val="en-GB"/>
        </w:rPr>
        <w:t>If a value is to be represented as negative, in transmission it should be immediately preceded by a minus sign (e.g., –112). The minus sign shall not be counted as a character when computing the maximum field length of a data element.</w:t>
      </w:r>
    </w:p>
    <w:p w:rsidR="00337522" w:rsidRPr="00696E49" w:rsidRDefault="00337522" w:rsidP="00337522">
      <w:pPr>
        <w:rPr>
          <w:rFonts w:ascii="Arial" w:hAnsi="Arial" w:cs="Arial"/>
          <w:b/>
          <w:u w:val="single"/>
          <w:lang w:val="en-GB"/>
        </w:rPr>
      </w:pPr>
      <w:r w:rsidRPr="00696E49">
        <w:rPr>
          <w:rFonts w:ascii="Arial" w:hAnsi="Arial" w:cs="Arial"/>
          <w:b/>
          <w:u w:val="single"/>
          <w:lang w:val="en-GB"/>
        </w:rPr>
        <w:t>Example 1 (INVOIC)</w:t>
      </w:r>
    </w:p>
    <w:p w:rsidR="00337522" w:rsidRPr="00696E49" w:rsidRDefault="00337522" w:rsidP="00337522">
      <w:pPr>
        <w:jc w:val="left"/>
        <w:rPr>
          <w:rFonts w:ascii="Arial" w:hAnsi="Arial" w:cs="Arial"/>
          <w:lang w:val="en-GB"/>
        </w:rPr>
      </w:pPr>
      <w:r w:rsidRPr="00696E49">
        <w:rPr>
          <w:rFonts w:ascii="Arial" w:hAnsi="Arial" w:cs="Arial"/>
          <w:lang w:val="en-GB"/>
        </w:rPr>
        <w:t>...</w:t>
      </w:r>
      <w:r w:rsidRPr="00696E49">
        <w:rPr>
          <w:rFonts w:ascii="Arial" w:hAnsi="Arial" w:cs="Arial"/>
          <w:lang w:val="en-GB"/>
        </w:rPr>
        <w:br/>
        <w:t>BGM+381+CN52+9' INVOIC message is used as a credit note</w:t>
      </w:r>
      <w:r w:rsidRPr="00696E49">
        <w:rPr>
          <w:rFonts w:ascii="Arial" w:hAnsi="Arial" w:cs="Arial"/>
          <w:lang w:val="en-GB"/>
        </w:rPr>
        <w:br/>
        <w:t>...</w:t>
      </w:r>
      <w:r w:rsidRPr="00696E49">
        <w:rPr>
          <w:rFonts w:ascii="Arial" w:hAnsi="Arial" w:cs="Arial"/>
          <w:lang w:val="en-GB"/>
        </w:rPr>
        <w:br/>
        <w:t>LIN+1++4000862141404:SRV' Line item 1 identified by GTIN 4000862141404.</w:t>
      </w:r>
      <w:r w:rsidRPr="00696E49">
        <w:rPr>
          <w:rFonts w:ascii="Arial" w:hAnsi="Arial" w:cs="Arial"/>
          <w:lang w:val="en-GB"/>
        </w:rPr>
        <w:br/>
        <w:t>...</w:t>
      </w:r>
      <w:r w:rsidRPr="00696E49">
        <w:rPr>
          <w:rFonts w:ascii="Arial" w:hAnsi="Arial" w:cs="Arial"/>
          <w:lang w:val="en-GB"/>
        </w:rPr>
        <w:br/>
        <w:t>QTY+61:2' Return quantity is 2.</w:t>
      </w:r>
      <w:r w:rsidRPr="00696E49">
        <w:rPr>
          <w:rFonts w:ascii="Arial" w:hAnsi="Arial" w:cs="Arial"/>
          <w:lang w:val="en-GB"/>
        </w:rPr>
        <w:br/>
        <w:t>MOA+203:200' Line item amount is 200.</w:t>
      </w:r>
      <w:r w:rsidRPr="00696E49">
        <w:rPr>
          <w:rFonts w:ascii="Arial" w:hAnsi="Arial" w:cs="Arial"/>
          <w:lang w:val="en-GB"/>
        </w:rPr>
        <w:br/>
        <w:t>PRI+AAA:100:CA' Net price from the catalogue is 100.</w:t>
      </w:r>
    </w:p>
    <w:p w:rsidR="00337522" w:rsidRPr="00696E49" w:rsidRDefault="00337522" w:rsidP="00337522">
      <w:pPr>
        <w:rPr>
          <w:rFonts w:ascii="Arial" w:hAnsi="Arial" w:cs="Arial"/>
          <w:lang w:val="en-GB"/>
        </w:rPr>
      </w:pPr>
      <w:r w:rsidRPr="00696E49">
        <w:rPr>
          <w:rFonts w:ascii="Arial" w:hAnsi="Arial" w:cs="Arial"/>
          <w:lang w:val="en-GB"/>
        </w:rPr>
        <w:t>As DE 1001 in the header contains code value 381, the numeric values in MOA and QTY should be interpreted as negative by the in-house application.</w:t>
      </w:r>
    </w:p>
    <w:p w:rsidR="00337522" w:rsidRPr="00696E49" w:rsidRDefault="00337522" w:rsidP="00337522">
      <w:pPr>
        <w:rPr>
          <w:rFonts w:ascii="Arial" w:hAnsi="Arial" w:cs="Arial"/>
          <w:lang w:val="en-GB"/>
        </w:rPr>
      </w:pPr>
      <w:r w:rsidRPr="00696E49">
        <w:rPr>
          <w:rFonts w:ascii="Arial" w:hAnsi="Arial" w:cs="Arial"/>
          <w:lang w:val="en-GB"/>
        </w:rPr>
        <w:t>In addition, some data element and code combinations will lead to implied negative values (e.g., data element 5463 with code value 'A, Allowance' in an ALC segment in an invoice).</w:t>
      </w:r>
    </w:p>
    <w:p w:rsidR="00337522" w:rsidRPr="00696E49" w:rsidRDefault="00337522" w:rsidP="00337522">
      <w:pPr>
        <w:rPr>
          <w:rFonts w:ascii="Arial" w:hAnsi="Arial" w:cs="Arial"/>
          <w:b/>
          <w:u w:val="single"/>
          <w:lang w:val="en-GB"/>
        </w:rPr>
      </w:pPr>
      <w:r w:rsidRPr="00696E49">
        <w:rPr>
          <w:rFonts w:ascii="Arial" w:hAnsi="Arial" w:cs="Arial"/>
          <w:b/>
          <w:u w:val="single"/>
          <w:lang w:val="en-GB"/>
        </w:rPr>
        <w:t>Example 2 (INVOIC)</w:t>
      </w:r>
    </w:p>
    <w:p w:rsidR="00337522" w:rsidRPr="00696E49" w:rsidRDefault="00337522" w:rsidP="00337522">
      <w:pPr>
        <w:jc w:val="left"/>
        <w:rPr>
          <w:rFonts w:ascii="Arial" w:hAnsi="Arial" w:cs="Arial"/>
          <w:lang w:val="en-GB"/>
        </w:rPr>
      </w:pPr>
      <w:r w:rsidRPr="00696E49">
        <w:rPr>
          <w:rFonts w:ascii="Arial" w:hAnsi="Arial" w:cs="Arial"/>
          <w:lang w:val="en-GB"/>
        </w:rPr>
        <w:t>...</w:t>
      </w:r>
      <w:r w:rsidRPr="00696E49">
        <w:rPr>
          <w:rFonts w:ascii="Arial" w:hAnsi="Arial" w:cs="Arial"/>
          <w:lang w:val="en-GB"/>
        </w:rPr>
        <w:br/>
        <w:t>BGM+380+IN42652+9' Commercial invoice number IN42652.</w:t>
      </w:r>
      <w:r w:rsidRPr="00696E49">
        <w:rPr>
          <w:rFonts w:ascii="Arial" w:hAnsi="Arial" w:cs="Arial"/>
          <w:lang w:val="en-GB"/>
        </w:rPr>
        <w:br/>
        <w:t>...</w:t>
      </w:r>
      <w:r w:rsidRPr="00696E49">
        <w:rPr>
          <w:rFonts w:ascii="Arial" w:hAnsi="Arial" w:cs="Arial"/>
          <w:lang w:val="en-GB"/>
        </w:rPr>
        <w:br/>
      </w:r>
      <w:r w:rsidRPr="00696E49">
        <w:rPr>
          <w:rFonts w:ascii="Arial" w:hAnsi="Arial" w:cs="Arial"/>
          <w:lang w:val="en-GB"/>
        </w:rPr>
        <w:lastRenderedPageBreak/>
        <w:t>LIN+1++4000862141404:SRV' Line item 1 identified by GTIN 4000862141404.</w:t>
      </w:r>
      <w:r w:rsidRPr="00696E49">
        <w:rPr>
          <w:rFonts w:ascii="Arial" w:hAnsi="Arial" w:cs="Arial"/>
          <w:lang w:val="en-GB"/>
        </w:rPr>
        <w:br/>
        <w:t>...</w:t>
      </w:r>
      <w:r w:rsidRPr="00696E49">
        <w:rPr>
          <w:rFonts w:ascii="Arial" w:hAnsi="Arial" w:cs="Arial"/>
          <w:lang w:val="en-GB"/>
        </w:rPr>
        <w:br/>
        <w:t>MOA+203:200' Line item amount is 200.</w:t>
      </w:r>
      <w:r w:rsidRPr="00696E49">
        <w:rPr>
          <w:rFonts w:ascii="Arial" w:hAnsi="Arial" w:cs="Arial"/>
          <w:lang w:val="en-GB"/>
        </w:rPr>
        <w:br/>
        <w:t>...</w:t>
      </w:r>
      <w:r w:rsidRPr="00696E49">
        <w:rPr>
          <w:rFonts w:ascii="Arial" w:hAnsi="Arial" w:cs="Arial"/>
          <w:lang w:val="en-GB"/>
        </w:rPr>
        <w:br/>
        <w:t>ALC+A' Allowances</w:t>
      </w:r>
      <w:r w:rsidRPr="00696E49">
        <w:rPr>
          <w:rFonts w:ascii="Arial" w:hAnsi="Arial" w:cs="Arial"/>
          <w:lang w:val="en-GB"/>
        </w:rPr>
        <w:br/>
        <w:t>MOA+204:12' The numeric value is 12.</w:t>
      </w:r>
      <w:r w:rsidRPr="00696E49">
        <w:rPr>
          <w:rFonts w:ascii="Arial" w:hAnsi="Arial" w:cs="Arial"/>
          <w:lang w:val="en-GB"/>
        </w:rPr>
        <w:br/>
        <w:t>...</w:t>
      </w:r>
    </w:p>
    <w:p w:rsidR="00337522" w:rsidRPr="00696E49" w:rsidRDefault="00337522" w:rsidP="00337522">
      <w:pPr>
        <w:rPr>
          <w:rFonts w:ascii="Arial" w:hAnsi="Arial" w:cs="Arial"/>
          <w:lang w:val="en-GB"/>
        </w:rPr>
      </w:pPr>
      <w:r w:rsidRPr="00696E49">
        <w:rPr>
          <w:rFonts w:ascii="Arial" w:hAnsi="Arial" w:cs="Arial"/>
          <w:lang w:val="en-GB"/>
        </w:rPr>
        <w:t>As DE 5463 in the ALC segment contains code value A, the numeric values in MOA below should be interpreted as negative by the in-house application.</w:t>
      </w:r>
    </w:p>
    <w:p w:rsidR="00337522" w:rsidRPr="00696E49" w:rsidRDefault="00337522" w:rsidP="00337522">
      <w:pPr>
        <w:rPr>
          <w:rFonts w:ascii="Arial" w:hAnsi="Arial" w:cs="Arial"/>
          <w:lang w:val="en-GB"/>
        </w:rPr>
      </w:pPr>
      <w:r w:rsidRPr="00696E49">
        <w:rPr>
          <w:rFonts w:ascii="Arial" w:hAnsi="Arial" w:cs="Arial"/>
          <w:lang w:val="en-GB"/>
        </w:rPr>
        <w:t>It is recommended to create one message for the invoice and one message for the credit note. As this is not always possible (e.g., an invoice for drinks with a negative deposit balance at detail level) the minus sign can be used in DE 6060 of the QTY segment and in DE 5004 of the MOA segment.</w:t>
      </w:r>
    </w:p>
    <w:p w:rsidR="00337522" w:rsidRPr="00696E49" w:rsidRDefault="00337522" w:rsidP="00337522">
      <w:pPr>
        <w:rPr>
          <w:rFonts w:ascii="Arial" w:hAnsi="Arial" w:cs="Arial"/>
          <w:lang w:val="en-GB"/>
        </w:rPr>
      </w:pPr>
      <w:r w:rsidRPr="00696E49">
        <w:rPr>
          <w:rFonts w:ascii="Arial" w:hAnsi="Arial" w:cs="Arial"/>
          <w:lang w:val="en-GB"/>
        </w:rPr>
        <w:t>This rule is applicable for debit lines in credit notes and for credit lines in invoices/debit notes.</w:t>
      </w:r>
    </w:p>
    <w:p w:rsidR="00337522" w:rsidRPr="00696E49" w:rsidRDefault="00337522" w:rsidP="00337522">
      <w:pPr>
        <w:rPr>
          <w:rFonts w:ascii="Arial" w:hAnsi="Arial" w:cs="Arial"/>
          <w:lang w:val="en-GB"/>
        </w:rPr>
      </w:pPr>
      <w:r w:rsidRPr="00696E49">
        <w:rPr>
          <w:rFonts w:ascii="Arial" w:hAnsi="Arial" w:cs="Arial"/>
          <w:lang w:val="en-GB"/>
        </w:rPr>
        <w:t xml:space="preserve">If allowances or charges are calculated backwards (credit note for a previously sent invoice) the code value in ALC DE 5463 is not changed. </w:t>
      </w:r>
    </w:p>
    <w:p w:rsidR="00337522" w:rsidRPr="00696E49" w:rsidRDefault="00337522" w:rsidP="00D279CC">
      <w:pPr>
        <w:pStyle w:val="Heading3"/>
        <w:spacing w:after="200"/>
        <w:rPr>
          <w:rFonts w:ascii="Arial" w:hAnsi="Arial" w:cs="Arial"/>
          <w:lang w:val="en-GB"/>
        </w:rPr>
      </w:pPr>
      <w:bookmarkStart w:id="203" w:name="_Toc315697643"/>
      <w:r w:rsidRPr="00696E49">
        <w:rPr>
          <w:rFonts w:ascii="Arial" w:hAnsi="Arial" w:cs="Arial"/>
          <w:lang w:val="en-GB"/>
        </w:rPr>
        <w:t xml:space="preserve">5.2.7 </w:t>
      </w:r>
      <w:bookmarkStart w:id="204" w:name="Character_set"/>
      <w:r w:rsidRPr="00696E49">
        <w:rPr>
          <w:rFonts w:ascii="Arial" w:hAnsi="Arial" w:cs="Arial"/>
          <w:lang w:val="en-GB"/>
        </w:rPr>
        <w:t>Character set</w:t>
      </w:r>
      <w:bookmarkEnd w:id="204"/>
      <w:bookmarkEnd w:id="203"/>
    </w:p>
    <w:p w:rsidR="00337522" w:rsidRPr="00696E49" w:rsidRDefault="00337522" w:rsidP="00D279CC">
      <w:pPr>
        <w:rPr>
          <w:rFonts w:ascii="Arial" w:hAnsi="Arial" w:cs="Arial"/>
          <w:b/>
          <w:lang w:val="en-GB"/>
        </w:rPr>
      </w:pPr>
      <w:r w:rsidRPr="00696E49">
        <w:rPr>
          <w:rFonts w:ascii="Arial" w:hAnsi="Arial" w:cs="Arial"/>
          <w:b/>
          <w:lang w:val="en-GB"/>
        </w:rPr>
        <w:t>Supported character sets</w:t>
      </w:r>
    </w:p>
    <w:p w:rsidR="00337522" w:rsidRPr="00696E49" w:rsidRDefault="00337522" w:rsidP="00D279CC">
      <w:pPr>
        <w:rPr>
          <w:rFonts w:ascii="Arial" w:hAnsi="Arial" w:cs="Arial"/>
          <w:lang w:val="en-GB"/>
        </w:rPr>
      </w:pPr>
      <w:r w:rsidRPr="00696E49">
        <w:rPr>
          <w:rFonts w:ascii="Arial" w:hAnsi="Arial" w:cs="Arial"/>
          <w:lang w:val="en-GB"/>
        </w:rPr>
        <w:t>In syntax version 3 character sets level A, B, C, D, E and F are supported. Within EANCOM</w:t>
      </w:r>
      <w:r w:rsidRPr="00696E49">
        <w:rPr>
          <w:rFonts w:ascii="Arial" w:hAnsi="Arial" w:cs="Arial"/>
          <w:vertAlign w:val="superscript"/>
          <w:lang w:val="en-GB"/>
        </w:rPr>
        <w:t>®</w:t>
      </w:r>
      <w:r w:rsidRPr="00696E49">
        <w:rPr>
          <w:rFonts w:ascii="Arial" w:hAnsi="Arial" w:cs="Arial"/>
          <w:lang w:val="en-GB"/>
        </w:rPr>
        <w:t xml:space="preserve"> the use of character set level A is recommended. Any user, wishing to use a character set level other than A, should first obtain agreement from the intended trading partner in order to ensure correct processing by the receiving application.</w:t>
      </w:r>
    </w:p>
    <w:p w:rsidR="00D279CC" w:rsidRPr="00696E49" w:rsidRDefault="00D279CC" w:rsidP="00D279CC">
      <w:pPr>
        <w:rPr>
          <w:rFonts w:ascii="Arial" w:hAnsi="Arial" w:cs="Arial"/>
          <w:lang w:val="en-GB"/>
        </w:rPr>
      </w:pPr>
    </w:p>
    <w:p w:rsidR="00337522" w:rsidRPr="00696E49" w:rsidRDefault="00337522" w:rsidP="00D279CC">
      <w:pPr>
        <w:rPr>
          <w:rFonts w:ascii="Arial" w:hAnsi="Arial" w:cs="Arial"/>
          <w:b/>
          <w:lang w:val="en-GB"/>
        </w:rPr>
      </w:pPr>
      <w:r w:rsidRPr="00696E49">
        <w:rPr>
          <w:rFonts w:ascii="Arial" w:hAnsi="Arial" w:cs="Arial"/>
          <w:b/>
          <w:lang w:val="en-GB"/>
        </w:rPr>
        <w:t>Character set level A</w:t>
      </w:r>
    </w:p>
    <w:p w:rsidR="00282E14" w:rsidRPr="00696E49" w:rsidRDefault="00282E14" w:rsidP="00282E14">
      <w:pPr>
        <w:rPr>
          <w:rFonts w:ascii="Arial" w:hAnsi="Arial" w:cs="Arial"/>
          <w:lang w:val="en-GB"/>
        </w:rPr>
      </w:pPr>
      <w:r w:rsidRPr="00696E49">
        <w:rPr>
          <w:rFonts w:ascii="Arial" w:hAnsi="Arial" w:cs="Arial"/>
          <w:lang w:val="en-GB"/>
        </w:rPr>
        <w:t>Character set level A (ISO 646 7-bit single byte code, with the exception of lower case letters and certain graphic character allocations) contains the following characters: </w:t>
      </w:r>
    </w:p>
    <w:p w:rsidR="00282E14" w:rsidRPr="00696E49" w:rsidRDefault="00282E14" w:rsidP="00282E14">
      <w:pPr>
        <w:jc w:val="left"/>
        <w:rPr>
          <w:rFonts w:ascii="Arial" w:hAnsi="Arial" w:cs="Arial"/>
          <w:lang w:val="en-GB"/>
        </w:rPr>
      </w:pPr>
      <w:r w:rsidRPr="00696E49">
        <w:rPr>
          <w:rFonts w:ascii="Arial" w:hAnsi="Arial" w:cs="Arial"/>
          <w:lang w:val="en-GB"/>
        </w:rPr>
        <w:t>Letters, upper case</w:t>
      </w:r>
      <w:r w:rsidRPr="00696E49">
        <w:rPr>
          <w:rFonts w:ascii="Arial" w:hAnsi="Arial" w:cs="Arial"/>
          <w:lang w:val="en-GB"/>
        </w:rPr>
        <w:tab/>
        <w:t>A to Z</w:t>
      </w:r>
      <w:r w:rsidRPr="00696E49">
        <w:rPr>
          <w:rFonts w:ascii="Arial" w:hAnsi="Arial" w:cs="Arial"/>
          <w:lang w:val="en-GB"/>
        </w:rPr>
        <w:br/>
        <w:t>Numerals </w:t>
      </w:r>
      <w:r w:rsidRPr="00696E49">
        <w:rPr>
          <w:rFonts w:ascii="Arial" w:hAnsi="Arial" w:cs="Arial"/>
          <w:lang w:val="en-GB"/>
        </w:rPr>
        <w:tab/>
      </w:r>
      <w:r w:rsidRPr="00696E49">
        <w:rPr>
          <w:rFonts w:ascii="Arial" w:hAnsi="Arial" w:cs="Arial"/>
          <w:lang w:val="en-GB"/>
        </w:rPr>
        <w:tab/>
        <w:t>0 to 9</w:t>
      </w:r>
      <w:r w:rsidRPr="00696E49">
        <w:rPr>
          <w:rFonts w:ascii="Arial" w:hAnsi="Arial" w:cs="Arial"/>
          <w:lang w:val="en-GB"/>
        </w:rPr>
        <w:br/>
        <w:t>Space character</w:t>
      </w:r>
      <w:r w:rsidRPr="00696E49">
        <w:rPr>
          <w:rFonts w:ascii="Arial" w:hAnsi="Arial" w:cs="Arial"/>
          <w:lang w:val="en-GB"/>
        </w:rPr>
        <w:br/>
        <w:t>Full stop</w:t>
      </w:r>
      <w:r w:rsidRPr="00696E49">
        <w:rPr>
          <w:rFonts w:ascii="Arial" w:hAnsi="Arial" w:cs="Arial"/>
          <w:lang w:val="en-GB"/>
        </w:rPr>
        <w:tab/>
      </w:r>
      <w:r w:rsidRPr="00696E49">
        <w:rPr>
          <w:rFonts w:ascii="Arial" w:hAnsi="Arial" w:cs="Arial"/>
          <w:lang w:val="en-GB"/>
        </w:rPr>
        <w:tab/>
        <w:t>.</w:t>
      </w:r>
      <w:r w:rsidRPr="00696E49">
        <w:rPr>
          <w:rFonts w:ascii="Arial" w:hAnsi="Arial" w:cs="Arial"/>
          <w:lang w:val="en-GB"/>
        </w:rPr>
        <w:br/>
        <w:t>Comma</w:t>
      </w:r>
      <w:r w:rsidRPr="00696E49">
        <w:rPr>
          <w:rFonts w:ascii="Arial" w:hAnsi="Arial" w:cs="Arial"/>
          <w:lang w:val="en-GB"/>
        </w:rPr>
        <w:tab/>
      </w:r>
      <w:r w:rsidRPr="00696E49">
        <w:rPr>
          <w:rFonts w:ascii="Arial" w:hAnsi="Arial" w:cs="Arial"/>
          <w:lang w:val="en-GB"/>
        </w:rPr>
        <w:tab/>
      </w:r>
      <w:r w:rsidRPr="00696E49">
        <w:rPr>
          <w:rFonts w:ascii="Arial" w:hAnsi="Arial" w:cs="Arial"/>
          <w:lang w:val="en-GB"/>
        </w:rPr>
        <w:tab/>
        <w:t>,</w:t>
      </w:r>
      <w:r w:rsidRPr="00696E49">
        <w:rPr>
          <w:rFonts w:ascii="Arial" w:hAnsi="Arial" w:cs="Arial"/>
          <w:lang w:val="en-GB"/>
        </w:rPr>
        <w:br/>
        <w:t>Hyphen/minus sign</w:t>
      </w:r>
      <w:r w:rsidRPr="00696E49">
        <w:rPr>
          <w:rFonts w:ascii="Arial" w:hAnsi="Arial" w:cs="Arial"/>
          <w:lang w:val="en-GB"/>
        </w:rPr>
        <w:tab/>
        <w:t>-</w:t>
      </w:r>
      <w:r w:rsidRPr="00696E49">
        <w:rPr>
          <w:rFonts w:ascii="Arial" w:hAnsi="Arial" w:cs="Arial"/>
          <w:lang w:val="en-GB"/>
        </w:rPr>
        <w:br/>
        <w:t>Opening parentheses</w:t>
      </w:r>
      <w:r w:rsidRPr="00696E49">
        <w:rPr>
          <w:rFonts w:ascii="Arial" w:hAnsi="Arial" w:cs="Arial"/>
          <w:lang w:val="en-GB"/>
        </w:rPr>
        <w:tab/>
        <w:t>(</w:t>
      </w:r>
      <w:r w:rsidRPr="00696E49">
        <w:rPr>
          <w:rFonts w:ascii="Arial" w:hAnsi="Arial" w:cs="Arial"/>
          <w:lang w:val="en-GB"/>
        </w:rPr>
        <w:br/>
        <w:t>Closing parentheses</w:t>
      </w:r>
      <w:r w:rsidRPr="00696E49">
        <w:rPr>
          <w:rFonts w:ascii="Arial" w:hAnsi="Arial" w:cs="Arial"/>
          <w:lang w:val="en-GB"/>
        </w:rPr>
        <w:tab/>
        <w:t>)</w:t>
      </w:r>
      <w:r w:rsidRPr="00696E49">
        <w:rPr>
          <w:rFonts w:ascii="Arial" w:hAnsi="Arial" w:cs="Arial"/>
          <w:lang w:val="en-GB"/>
        </w:rPr>
        <w:br/>
        <w:t>Oblique stroke (slash)</w:t>
      </w:r>
      <w:r w:rsidRPr="00696E49">
        <w:rPr>
          <w:rFonts w:ascii="Arial" w:hAnsi="Arial" w:cs="Arial"/>
          <w:lang w:val="en-GB"/>
        </w:rPr>
        <w:tab/>
        <w:t xml:space="preserve">/ </w:t>
      </w:r>
      <w:r w:rsidRPr="00696E49">
        <w:rPr>
          <w:rFonts w:ascii="Arial" w:hAnsi="Arial" w:cs="Arial"/>
          <w:lang w:val="en-GB"/>
        </w:rPr>
        <w:br/>
        <w:t>Equal sign</w:t>
      </w:r>
      <w:r w:rsidRPr="00696E49">
        <w:rPr>
          <w:rFonts w:ascii="Arial" w:hAnsi="Arial" w:cs="Arial"/>
          <w:lang w:val="en-GB"/>
        </w:rPr>
        <w:tab/>
      </w:r>
      <w:r w:rsidRPr="00696E49">
        <w:rPr>
          <w:rFonts w:ascii="Arial" w:hAnsi="Arial" w:cs="Arial"/>
          <w:lang w:val="en-GB"/>
        </w:rPr>
        <w:tab/>
        <w:t>=</w:t>
      </w:r>
      <w:r w:rsidRPr="00696E49">
        <w:rPr>
          <w:rFonts w:ascii="Arial" w:hAnsi="Arial" w:cs="Arial"/>
          <w:lang w:val="en-GB"/>
        </w:rPr>
        <w:br/>
        <w:t>Exclamation mark</w:t>
      </w:r>
      <w:r w:rsidRPr="00696E49">
        <w:rPr>
          <w:rFonts w:ascii="Arial" w:hAnsi="Arial" w:cs="Arial"/>
          <w:lang w:val="en-GB"/>
        </w:rPr>
        <w:tab/>
        <w:t>!</w:t>
      </w:r>
      <w:r w:rsidRPr="00696E49">
        <w:rPr>
          <w:rFonts w:ascii="Arial" w:hAnsi="Arial" w:cs="Arial"/>
          <w:lang w:val="en-GB"/>
        </w:rPr>
        <w:br/>
        <w:t>Quotation mark</w:t>
      </w:r>
      <w:r w:rsidRPr="00696E49">
        <w:rPr>
          <w:rFonts w:ascii="Arial" w:hAnsi="Arial" w:cs="Arial"/>
          <w:lang w:val="en-GB"/>
        </w:rPr>
        <w:tab/>
      </w:r>
      <w:r w:rsidRPr="00696E49">
        <w:rPr>
          <w:rFonts w:ascii="Arial" w:hAnsi="Arial" w:cs="Arial"/>
          <w:lang w:val="en-GB"/>
        </w:rPr>
        <w:tab/>
        <w:t>“</w:t>
      </w:r>
      <w:r w:rsidRPr="00696E49">
        <w:rPr>
          <w:rFonts w:ascii="Arial" w:hAnsi="Arial" w:cs="Arial"/>
          <w:lang w:val="en-GB"/>
        </w:rPr>
        <w:br/>
        <w:t>Percentage sign</w:t>
      </w:r>
      <w:r w:rsidRPr="00696E49">
        <w:rPr>
          <w:rFonts w:ascii="Arial" w:hAnsi="Arial" w:cs="Arial"/>
          <w:lang w:val="en-GB"/>
        </w:rPr>
        <w:tab/>
        <w:t xml:space="preserve">% </w:t>
      </w:r>
      <w:r w:rsidRPr="00696E49">
        <w:rPr>
          <w:rFonts w:ascii="Arial" w:hAnsi="Arial" w:cs="Arial"/>
          <w:lang w:val="en-GB"/>
        </w:rPr>
        <w:br/>
        <w:t>Ampersand</w:t>
      </w:r>
      <w:r w:rsidRPr="00696E49">
        <w:rPr>
          <w:rFonts w:ascii="Arial" w:hAnsi="Arial" w:cs="Arial"/>
          <w:lang w:val="en-GB"/>
        </w:rPr>
        <w:tab/>
      </w:r>
      <w:r w:rsidRPr="00696E49">
        <w:rPr>
          <w:rFonts w:ascii="Arial" w:hAnsi="Arial" w:cs="Arial"/>
          <w:lang w:val="en-GB"/>
        </w:rPr>
        <w:tab/>
        <w:t>&amp;</w:t>
      </w:r>
      <w:r w:rsidRPr="00696E49">
        <w:rPr>
          <w:rFonts w:ascii="Arial" w:hAnsi="Arial" w:cs="Arial"/>
          <w:lang w:val="en-GB"/>
        </w:rPr>
        <w:br/>
        <w:t>Asterisk</w:t>
      </w:r>
      <w:r w:rsidRPr="00696E49">
        <w:rPr>
          <w:rFonts w:ascii="Arial" w:hAnsi="Arial" w:cs="Arial"/>
          <w:lang w:val="en-GB"/>
        </w:rPr>
        <w:tab/>
      </w:r>
      <w:r w:rsidRPr="00696E49">
        <w:rPr>
          <w:rFonts w:ascii="Arial" w:hAnsi="Arial" w:cs="Arial"/>
          <w:lang w:val="en-GB"/>
        </w:rPr>
        <w:tab/>
        <w:t>*</w:t>
      </w:r>
      <w:r w:rsidRPr="00696E49">
        <w:rPr>
          <w:rFonts w:ascii="Arial" w:hAnsi="Arial" w:cs="Arial"/>
          <w:lang w:val="en-GB"/>
        </w:rPr>
        <w:br/>
        <w:t>Semi-colon</w:t>
      </w:r>
      <w:r w:rsidRPr="00696E49">
        <w:rPr>
          <w:rFonts w:ascii="Arial" w:hAnsi="Arial" w:cs="Arial"/>
          <w:lang w:val="en-GB"/>
        </w:rPr>
        <w:tab/>
      </w:r>
      <w:r w:rsidRPr="00696E49">
        <w:rPr>
          <w:rFonts w:ascii="Arial" w:hAnsi="Arial" w:cs="Arial"/>
          <w:lang w:val="en-GB"/>
        </w:rPr>
        <w:tab/>
        <w:t>;</w:t>
      </w:r>
      <w:r w:rsidRPr="00696E49">
        <w:rPr>
          <w:rFonts w:ascii="Arial" w:hAnsi="Arial" w:cs="Arial"/>
          <w:lang w:val="en-GB"/>
        </w:rPr>
        <w:br/>
        <w:t>Less-than sign</w:t>
      </w:r>
      <w:r w:rsidRPr="00696E49">
        <w:rPr>
          <w:rFonts w:ascii="Arial" w:hAnsi="Arial" w:cs="Arial"/>
          <w:lang w:val="en-GB"/>
        </w:rPr>
        <w:tab/>
      </w:r>
      <w:r w:rsidRPr="00696E49">
        <w:rPr>
          <w:rFonts w:ascii="Arial" w:hAnsi="Arial" w:cs="Arial"/>
          <w:lang w:val="en-GB"/>
        </w:rPr>
        <w:tab/>
        <w:t>&lt;</w:t>
      </w:r>
      <w:r w:rsidRPr="00696E49">
        <w:rPr>
          <w:rFonts w:ascii="Arial" w:hAnsi="Arial" w:cs="Arial"/>
          <w:lang w:val="en-GB"/>
        </w:rPr>
        <w:br/>
        <w:t>Greater-than sign</w:t>
      </w:r>
      <w:r w:rsidRPr="00696E49">
        <w:rPr>
          <w:rFonts w:ascii="Arial" w:hAnsi="Arial" w:cs="Arial"/>
          <w:lang w:val="en-GB"/>
        </w:rPr>
        <w:tab/>
        <w:t>&gt;</w:t>
      </w:r>
    </w:p>
    <w:p w:rsidR="00337522" w:rsidRPr="00696E49" w:rsidRDefault="00337522" w:rsidP="00337522">
      <w:pPr>
        <w:rPr>
          <w:rFonts w:ascii="Arial" w:hAnsi="Arial" w:cs="Arial"/>
          <w:b/>
          <w:lang w:val="en-GB"/>
        </w:rPr>
      </w:pPr>
      <w:r w:rsidRPr="00696E49">
        <w:rPr>
          <w:rFonts w:ascii="Arial" w:hAnsi="Arial" w:cs="Arial"/>
          <w:b/>
          <w:lang w:val="en-GB"/>
        </w:rPr>
        <w:lastRenderedPageBreak/>
        <w:t>Character set level B</w:t>
      </w:r>
    </w:p>
    <w:p w:rsidR="00337522" w:rsidRPr="00696E49" w:rsidRDefault="00337522" w:rsidP="00337522">
      <w:pPr>
        <w:rPr>
          <w:rFonts w:ascii="Arial" w:hAnsi="Arial" w:cs="Arial"/>
          <w:b/>
          <w:lang w:val="en-GB"/>
        </w:rPr>
      </w:pPr>
      <w:r w:rsidRPr="00696E49">
        <w:rPr>
          <w:rFonts w:ascii="Arial" w:hAnsi="Arial" w:cs="Arial"/>
          <w:lang w:val="en-GB"/>
        </w:rPr>
        <w:t>Character set level B (ISO 646 7-bit single byte code, with the exception of certain graphic character allocations) contains the same characters as character set level A plus lower case letters ‘a’ to ‘z’.</w:t>
      </w:r>
      <w:r w:rsidRPr="00696E49">
        <w:rPr>
          <w:rFonts w:ascii="Arial" w:hAnsi="Arial" w:cs="Arial"/>
          <w:lang w:val="en-GB"/>
        </w:rPr>
        <w:br/>
      </w:r>
      <w:r w:rsidRPr="00696E49">
        <w:rPr>
          <w:rFonts w:ascii="Arial" w:hAnsi="Arial" w:cs="Arial"/>
          <w:lang w:val="en-GB"/>
        </w:rPr>
        <w:br/>
      </w:r>
      <w:r w:rsidRPr="00696E49">
        <w:rPr>
          <w:rFonts w:ascii="Arial" w:hAnsi="Arial" w:cs="Arial"/>
          <w:b/>
          <w:lang w:val="en-GB"/>
        </w:rPr>
        <w:t>Character sets level C to F</w:t>
      </w:r>
    </w:p>
    <w:p w:rsidR="00337522" w:rsidRPr="00696E49" w:rsidRDefault="00337522" w:rsidP="00337522">
      <w:pPr>
        <w:rPr>
          <w:rFonts w:ascii="Arial" w:hAnsi="Arial" w:cs="Arial"/>
          <w:lang w:val="en-GB"/>
        </w:rPr>
      </w:pPr>
      <w:r w:rsidRPr="00696E49">
        <w:rPr>
          <w:rFonts w:ascii="Arial" w:hAnsi="Arial" w:cs="Arial"/>
          <w:lang w:val="en-GB"/>
        </w:rPr>
        <w:t>Character sets level C to F (ISO 8859 - 1,2,5,7 8-bit single byte coded graphic character sets) cover the Latin 1 - 2, Cyrillic and Greek alphabets.</w:t>
      </w:r>
    </w:p>
    <w:p w:rsidR="00337522" w:rsidRPr="00696E49" w:rsidRDefault="00337522" w:rsidP="00337522">
      <w:pPr>
        <w:rPr>
          <w:rFonts w:ascii="Arial" w:hAnsi="Arial" w:cs="Arial"/>
          <w:lang w:val="en-GB"/>
        </w:rPr>
      </w:pPr>
      <w:r w:rsidRPr="00696E49">
        <w:rPr>
          <w:rFonts w:ascii="Arial" w:hAnsi="Arial" w:cs="Arial"/>
          <w:lang w:val="en-GB"/>
        </w:rPr>
        <w:t>It is important to note that EANCOM</w:t>
      </w:r>
      <w:r w:rsidRPr="00696E49">
        <w:rPr>
          <w:rFonts w:ascii="Arial" w:hAnsi="Arial" w:cs="Arial"/>
          <w:vertAlign w:val="superscript"/>
          <w:lang w:val="en-GB"/>
        </w:rPr>
        <w:t>®</w:t>
      </w:r>
      <w:r w:rsidRPr="00696E49">
        <w:rPr>
          <w:rFonts w:ascii="Arial" w:hAnsi="Arial" w:cs="Arial"/>
          <w:lang w:val="en-GB"/>
        </w:rPr>
        <w:t xml:space="preserve"> users often need, in addition to the recommended character set level A, the following sub-set of supplementary characters taken from ISO 8859 - 1:</w:t>
      </w:r>
    </w:p>
    <w:tbl>
      <w:tblPr>
        <w:tblW w:w="5000" w:type="pct"/>
        <w:tblCellSpacing w:w="15" w:type="dxa"/>
        <w:tblCellMar>
          <w:top w:w="15" w:type="dxa"/>
          <w:left w:w="15" w:type="dxa"/>
          <w:bottom w:w="15" w:type="dxa"/>
          <w:right w:w="15" w:type="dxa"/>
        </w:tblCellMar>
        <w:tblLook w:val="04A0"/>
      </w:tblPr>
      <w:tblGrid>
        <w:gridCol w:w="1950"/>
        <w:gridCol w:w="7212"/>
      </w:tblGrid>
      <w:tr w:rsidR="00337522" w:rsidRPr="00696E49" w:rsidTr="00337522">
        <w:trPr>
          <w:tblCellSpacing w:w="15" w:type="dxa"/>
        </w:trPr>
        <w:tc>
          <w:tcPr>
            <w:tcW w:w="1050" w:type="pct"/>
            <w:vAlign w:val="center"/>
            <w:hideMark/>
          </w:tcPr>
          <w:p w:rsidR="00337522" w:rsidRPr="00696E49" w:rsidRDefault="00337522" w:rsidP="00337522">
            <w:pPr>
              <w:rPr>
                <w:rFonts w:ascii="Arial" w:hAnsi="Arial" w:cs="Arial"/>
                <w:lang w:val="en-GB"/>
              </w:rPr>
            </w:pPr>
            <w:r w:rsidRPr="00696E49">
              <w:rPr>
                <w:rFonts w:ascii="Arial" w:hAnsi="Arial" w:cs="Arial"/>
                <w:lang w:val="en-GB"/>
              </w:rPr>
              <w:t>Number sign</w:t>
            </w:r>
            <w:r w:rsidRPr="00696E49">
              <w:rPr>
                <w:rFonts w:ascii="Arial" w:hAnsi="Arial" w:cs="Arial"/>
                <w:lang w:val="en-GB"/>
              </w:rPr>
              <w:br/>
              <w:t>Commercial at</w:t>
            </w:r>
            <w:r w:rsidRPr="00696E49">
              <w:rPr>
                <w:rFonts w:ascii="Arial" w:hAnsi="Arial" w:cs="Arial"/>
                <w:lang w:val="en-GB"/>
              </w:rPr>
              <w:br/>
              <w:t>Left square bracket [</w:t>
            </w:r>
            <w:r w:rsidRPr="00696E49">
              <w:rPr>
                <w:rFonts w:ascii="Arial" w:hAnsi="Arial" w:cs="Arial"/>
                <w:lang w:val="en-GB"/>
              </w:rPr>
              <w:br/>
              <w:t>Reverse solidus</w:t>
            </w:r>
            <w:r w:rsidRPr="00696E49">
              <w:rPr>
                <w:rFonts w:ascii="Arial" w:hAnsi="Arial" w:cs="Arial"/>
                <w:lang w:val="en-GB"/>
              </w:rPr>
              <w:br/>
              <w:t>Right square bracket</w:t>
            </w:r>
            <w:r w:rsidRPr="00696E49">
              <w:rPr>
                <w:rFonts w:ascii="Arial" w:hAnsi="Arial" w:cs="Arial"/>
                <w:lang w:val="en-GB"/>
              </w:rPr>
              <w:br/>
              <w:t>Circumflex accent</w:t>
            </w:r>
            <w:r w:rsidRPr="00696E49">
              <w:rPr>
                <w:rFonts w:ascii="Arial" w:hAnsi="Arial" w:cs="Arial"/>
                <w:lang w:val="en-GB"/>
              </w:rPr>
              <w:br/>
              <w:t>Grave accent</w:t>
            </w:r>
            <w:r w:rsidRPr="00696E49">
              <w:rPr>
                <w:rFonts w:ascii="Arial" w:hAnsi="Arial" w:cs="Arial"/>
                <w:lang w:val="en-GB"/>
              </w:rPr>
              <w:br/>
              <w:t>Left curly bracket</w:t>
            </w:r>
            <w:r w:rsidRPr="00696E49">
              <w:rPr>
                <w:rFonts w:ascii="Arial" w:hAnsi="Arial" w:cs="Arial"/>
                <w:lang w:val="en-GB"/>
              </w:rPr>
              <w:br/>
              <w:t>Vertical line</w:t>
            </w:r>
            <w:r w:rsidRPr="00696E49">
              <w:rPr>
                <w:rFonts w:ascii="Arial" w:hAnsi="Arial" w:cs="Arial"/>
                <w:lang w:val="en-GB"/>
              </w:rPr>
              <w:br/>
              <w:t>Right curly bracket</w:t>
            </w:r>
          </w:p>
        </w:tc>
        <w:tc>
          <w:tcPr>
            <w:tcW w:w="3950" w:type="pct"/>
            <w:vAlign w:val="center"/>
            <w:hideMark/>
          </w:tcPr>
          <w:p w:rsidR="00337522" w:rsidRPr="00696E49" w:rsidRDefault="00337522" w:rsidP="00337522">
            <w:pPr>
              <w:rPr>
                <w:rFonts w:ascii="Arial" w:hAnsi="Arial" w:cs="Arial"/>
                <w:lang w:val="en-GB"/>
              </w:rPr>
            </w:pPr>
            <w:r w:rsidRPr="00696E49">
              <w:rPr>
                <w:rFonts w:ascii="Arial" w:hAnsi="Arial" w:cs="Arial"/>
                <w:lang w:val="en-GB"/>
              </w:rPr>
              <w:t>#</w:t>
            </w:r>
            <w:r w:rsidRPr="00696E49">
              <w:rPr>
                <w:rFonts w:ascii="Arial" w:hAnsi="Arial" w:cs="Arial"/>
                <w:lang w:val="en-GB"/>
              </w:rPr>
              <w:br/>
              <w:t>@</w:t>
            </w:r>
            <w:r w:rsidRPr="00696E49">
              <w:rPr>
                <w:rFonts w:ascii="Arial" w:hAnsi="Arial" w:cs="Arial"/>
                <w:lang w:val="en-GB"/>
              </w:rPr>
              <w:br/>
              <w:t>[</w:t>
            </w:r>
            <w:r w:rsidRPr="00696E49">
              <w:rPr>
                <w:rFonts w:ascii="Arial" w:hAnsi="Arial" w:cs="Arial"/>
                <w:lang w:val="en-GB"/>
              </w:rPr>
              <w:br/>
              <w:t>\</w:t>
            </w:r>
            <w:r w:rsidRPr="00696E49">
              <w:rPr>
                <w:rFonts w:ascii="Arial" w:hAnsi="Arial" w:cs="Arial"/>
                <w:lang w:val="en-GB"/>
              </w:rPr>
              <w:br/>
              <w:t>]</w:t>
            </w:r>
            <w:r w:rsidRPr="00696E49">
              <w:rPr>
                <w:rFonts w:ascii="Arial" w:hAnsi="Arial" w:cs="Arial"/>
                <w:lang w:val="en-GB"/>
              </w:rPr>
              <w:br/>
              <w:t>^</w:t>
            </w:r>
            <w:r w:rsidRPr="00696E49">
              <w:rPr>
                <w:rFonts w:ascii="Arial" w:hAnsi="Arial" w:cs="Arial"/>
                <w:lang w:val="en-GB"/>
              </w:rPr>
              <w:br/>
              <w:t>`</w:t>
            </w:r>
            <w:r w:rsidRPr="00696E49">
              <w:rPr>
                <w:rFonts w:ascii="Arial" w:hAnsi="Arial" w:cs="Arial"/>
                <w:lang w:val="en-GB"/>
              </w:rPr>
              <w:br/>
              <w:t>{</w:t>
            </w:r>
            <w:r w:rsidRPr="00696E49">
              <w:rPr>
                <w:rFonts w:ascii="Arial" w:hAnsi="Arial" w:cs="Arial"/>
                <w:lang w:val="en-GB"/>
              </w:rPr>
              <w:br/>
              <w:t>|</w:t>
            </w:r>
            <w:r w:rsidRPr="00696E49">
              <w:rPr>
                <w:rFonts w:ascii="Arial" w:hAnsi="Arial" w:cs="Arial"/>
                <w:lang w:val="en-GB"/>
              </w:rPr>
              <w:br/>
              <w:t>}</w:t>
            </w:r>
          </w:p>
        </w:tc>
      </w:tr>
    </w:tbl>
    <w:p w:rsidR="00337522" w:rsidRPr="00696E49" w:rsidRDefault="00337522" w:rsidP="00337522">
      <w:pPr>
        <w:rPr>
          <w:rFonts w:ascii="Arial" w:hAnsi="Arial" w:cs="Arial"/>
          <w:b/>
          <w:lang w:val="en-GB"/>
        </w:rPr>
      </w:pPr>
      <w:r w:rsidRPr="00696E49">
        <w:rPr>
          <w:rFonts w:ascii="Arial" w:hAnsi="Arial" w:cs="Arial"/>
          <w:b/>
          <w:lang w:val="en-GB"/>
        </w:rPr>
        <w:t>Syntax identifier, character sets and supported languages</w:t>
      </w:r>
    </w:p>
    <w:p w:rsidR="00337522" w:rsidRPr="00696E49" w:rsidRDefault="00337522" w:rsidP="00337522">
      <w:pPr>
        <w:rPr>
          <w:rFonts w:ascii="Arial" w:hAnsi="Arial" w:cs="Arial"/>
          <w:lang w:val="en-GB"/>
        </w:rPr>
      </w:pPr>
      <w:r w:rsidRPr="00696E49">
        <w:rPr>
          <w:rFonts w:ascii="Arial" w:hAnsi="Arial" w:cs="Arial"/>
          <w:lang w:val="en-GB"/>
        </w:rPr>
        <w:t>The following table contains the code values for the syntax identifier and explains which languages are catered for in which part of ISO-8859.</w:t>
      </w:r>
    </w:p>
    <w:p w:rsidR="00337522" w:rsidRPr="00696E49" w:rsidRDefault="00337522" w:rsidP="00337522">
      <w:pPr>
        <w:rPr>
          <w:rFonts w:ascii="Arial" w:hAnsi="Arial" w:cs="Arial"/>
          <w:lang w:val="en-GB"/>
        </w:rPr>
      </w:pPr>
      <w:r w:rsidRPr="00696E49">
        <w:rPr>
          <w:rFonts w:ascii="Arial" w:hAnsi="Arial" w:cs="Arial"/>
          <w:lang w:val="en-GB"/>
        </w:rPr>
        <w:t>Note that the last character of the syntax identifier (data element 0001) identifies the character set level used.</w:t>
      </w:r>
    </w:p>
    <w:tbl>
      <w:tblPr>
        <w:tblW w:w="5000" w:type="pct"/>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1764"/>
        <w:gridCol w:w="1485"/>
        <w:gridCol w:w="6033"/>
      </w:tblGrid>
      <w:tr w:rsidR="001F0E1E" w:rsidRPr="00696E49" w:rsidTr="00D279CC">
        <w:tc>
          <w:tcPr>
            <w:tcW w:w="938" w:type="pct"/>
            <w:tcBorders>
              <w:top w:val="outset" w:sz="6" w:space="0" w:color="000000"/>
              <w:left w:val="outset" w:sz="6" w:space="0" w:color="000000"/>
              <w:bottom w:val="outset" w:sz="6" w:space="0" w:color="000000"/>
              <w:right w:val="outset" w:sz="6" w:space="0" w:color="000000"/>
            </w:tcBorders>
            <w:hideMark/>
          </w:tcPr>
          <w:p w:rsidR="001F0E1E" w:rsidRPr="00696E49"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696E49">
              <w:rPr>
                <w:rFonts w:ascii="Arial" w:eastAsia="Times New Roman" w:hAnsi="Arial" w:cs="Arial"/>
                <w:b/>
                <w:bCs/>
                <w:lang w:val="en-GB" w:eastAsia="fr-BE" w:bidi="ar-SA"/>
              </w:rPr>
              <w:t>Syntax identifier</w:t>
            </w:r>
          </w:p>
        </w:tc>
        <w:tc>
          <w:tcPr>
            <w:tcW w:w="790" w:type="pct"/>
            <w:tcBorders>
              <w:top w:val="outset" w:sz="6" w:space="0" w:color="000000"/>
              <w:left w:val="outset" w:sz="6" w:space="0" w:color="000000"/>
              <w:bottom w:val="outset" w:sz="6" w:space="0" w:color="000000"/>
              <w:right w:val="outset" w:sz="6" w:space="0" w:color="000000"/>
            </w:tcBorders>
            <w:hideMark/>
          </w:tcPr>
          <w:p w:rsidR="001F0E1E" w:rsidRPr="00696E49"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696E49">
              <w:rPr>
                <w:rFonts w:ascii="Arial" w:eastAsia="Times New Roman" w:hAnsi="Arial" w:cs="Arial"/>
                <w:b/>
                <w:bCs/>
                <w:lang w:val="en-GB" w:eastAsia="fr-BE" w:bidi="ar-SA"/>
              </w:rPr>
              <w:t>ISO standard</w:t>
            </w:r>
          </w:p>
        </w:tc>
        <w:tc>
          <w:tcPr>
            <w:tcW w:w="3208" w:type="pct"/>
            <w:tcBorders>
              <w:top w:val="outset" w:sz="6" w:space="0" w:color="000000"/>
              <w:left w:val="outset" w:sz="6" w:space="0" w:color="000000"/>
              <w:bottom w:val="outset" w:sz="6" w:space="0" w:color="000000"/>
              <w:right w:val="outset" w:sz="6" w:space="0" w:color="000000"/>
            </w:tcBorders>
            <w:hideMark/>
          </w:tcPr>
          <w:p w:rsidR="001F0E1E" w:rsidRPr="00696E49"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696E49">
              <w:rPr>
                <w:rFonts w:ascii="Arial" w:eastAsia="Times New Roman" w:hAnsi="Arial" w:cs="Arial"/>
                <w:b/>
                <w:bCs/>
                <w:lang w:val="en-GB" w:eastAsia="fr-BE" w:bidi="ar-SA"/>
              </w:rPr>
              <w:t>Languages</w:t>
            </w:r>
          </w:p>
        </w:tc>
      </w:tr>
      <w:tr w:rsidR="001F0E1E" w:rsidRPr="00696E49" w:rsidTr="00D279CC">
        <w:tc>
          <w:tcPr>
            <w:tcW w:w="938" w:type="pct"/>
            <w:tcBorders>
              <w:top w:val="outset" w:sz="6" w:space="0" w:color="000000"/>
              <w:left w:val="outset" w:sz="6" w:space="0" w:color="000000"/>
              <w:bottom w:val="outset" w:sz="6" w:space="0" w:color="000000"/>
              <w:right w:val="outset" w:sz="6" w:space="0" w:color="000000"/>
            </w:tcBorders>
            <w:hideMark/>
          </w:tcPr>
          <w:p w:rsidR="001F0E1E" w:rsidRPr="00696E49"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UNOA</w:t>
            </w:r>
          </w:p>
        </w:tc>
        <w:tc>
          <w:tcPr>
            <w:tcW w:w="790" w:type="pct"/>
            <w:tcBorders>
              <w:top w:val="outset" w:sz="6" w:space="0" w:color="000000"/>
              <w:left w:val="outset" w:sz="6" w:space="0" w:color="000000"/>
              <w:bottom w:val="outset" w:sz="6" w:space="0" w:color="000000"/>
              <w:right w:val="outset" w:sz="6" w:space="0" w:color="000000"/>
            </w:tcBorders>
            <w:hideMark/>
          </w:tcPr>
          <w:p w:rsidR="001F0E1E" w:rsidRPr="00696E49"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646</w:t>
            </w:r>
          </w:p>
        </w:tc>
        <w:tc>
          <w:tcPr>
            <w:tcW w:w="3208" w:type="pct"/>
            <w:tcBorders>
              <w:top w:val="outset" w:sz="6" w:space="0" w:color="000000"/>
              <w:left w:val="outset" w:sz="6" w:space="0" w:color="000000"/>
              <w:bottom w:val="outset" w:sz="6" w:space="0" w:color="000000"/>
              <w:right w:val="outset" w:sz="6" w:space="0" w:color="000000"/>
            </w:tcBorders>
            <w:hideMark/>
          </w:tcPr>
          <w:p w:rsidR="001F0E1E" w:rsidRPr="00696E49" w:rsidRDefault="001F0E1E" w:rsidP="001F0E1E">
            <w:pPr>
              <w:spacing w:before="100" w:beforeAutospacing="1" w:after="100" w:afterAutospacing="1" w:line="240" w:lineRule="auto"/>
              <w:jc w:val="left"/>
              <w:rPr>
                <w:rFonts w:ascii="Arial" w:eastAsia="Times New Roman" w:hAnsi="Arial" w:cs="Arial"/>
                <w:sz w:val="24"/>
                <w:szCs w:val="24"/>
                <w:lang w:val="en-GB" w:eastAsia="fr-BE" w:bidi="ar-SA"/>
              </w:rPr>
            </w:pPr>
            <w:r w:rsidRPr="00696E49">
              <w:rPr>
                <w:rFonts w:ascii="Arial" w:eastAsia="Times New Roman" w:hAnsi="Arial" w:cs="Arial"/>
                <w:sz w:val="24"/>
                <w:szCs w:val="24"/>
                <w:lang w:val="en-GB" w:eastAsia="fr-BE" w:bidi="ar-SA"/>
              </w:rPr>
              <w:t> </w:t>
            </w:r>
          </w:p>
        </w:tc>
      </w:tr>
      <w:tr w:rsidR="001F0E1E" w:rsidRPr="00696E49" w:rsidTr="00D279CC">
        <w:tc>
          <w:tcPr>
            <w:tcW w:w="938" w:type="pct"/>
            <w:tcBorders>
              <w:top w:val="outset" w:sz="6" w:space="0" w:color="000000"/>
              <w:left w:val="outset" w:sz="6" w:space="0" w:color="000000"/>
              <w:bottom w:val="outset" w:sz="6" w:space="0" w:color="000000"/>
              <w:right w:val="outset" w:sz="6" w:space="0" w:color="000000"/>
            </w:tcBorders>
            <w:hideMark/>
          </w:tcPr>
          <w:p w:rsidR="001F0E1E" w:rsidRPr="00696E49"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UNOB</w:t>
            </w:r>
          </w:p>
        </w:tc>
        <w:tc>
          <w:tcPr>
            <w:tcW w:w="790" w:type="pct"/>
            <w:tcBorders>
              <w:top w:val="outset" w:sz="6" w:space="0" w:color="000000"/>
              <w:left w:val="outset" w:sz="6" w:space="0" w:color="000000"/>
              <w:bottom w:val="outset" w:sz="6" w:space="0" w:color="000000"/>
              <w:right w:val="outset" w:sz="6" w:space="0" w:color="000000"/>
            </w:tcBorders>
            <w:hideMark/>
          </w:tcPr>
          <w:p w:rsidR="001F0E1E" w:rsidRPr="00696E49"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646</w:t>
            </w:r>
          </w:p>
        </w:tc>
        <w:tc>
          <w:tcPr>
            <w:tcW w:w="3208" w:type="pct"/>
            <w:tcBorders>
              <w:top w:val="outset" w:sz="6" w:space="0" w:color="000000"/>
              <w:left w:val="outset" w:sz="6" w:space="0" w:color="000000"/>
              <w:bottom w:val="outset" w:sz="6" w:space="0" w:color="000000"/>
              <w:right w:val="outset" w:sz="6" w:space="0" w:color="000000"/>
            </w:tcBorders>
            <w:hideMark/>
          </w:tcPr>
          <w:p w:rsidR="001F0E1E" w:rsidRPr="00696E49" w:rsidRDefault="001F0E1E" w:rsidP="001F0E1E">
            <w:pPr>
              <w:spacing w:before="100" w:beforeAutospacing="1" w:after="100" w:afterAutospacing="1" w:line="240" w:lineRule="auto"/>
              <w:jc w:val="left"/>
              <w:rPr>
                <w:rFonts w:ascii="Arial" w:eastAsia="Times New Roman" w:hAnsi="Arial" w:cs="Arial"/>
                <w:sz w:val="24"/>
                <w:szCs w:val="24"/>
                <w:lang w:val="en-GB" w:eastAsia="fr-BE" w:bidi="ar-SA"/>
              </w:rPr>
            </w:pPr>
            <w:r w:rsidRPr="00696E49">
              <w:rPr>
                <w:rFonts w:ascii="Arial" w:eastAsia="Times New Roman" w:hAnsi="Arial" w:cs="Arial"/>
                <w:sz w:val="24"/>
                <w:szCs w:val="24"/>
                <w:lang w:val="en-GB" w:eastAsia="fr-BE" w:bidi="ar-SA"/>
              </w:rPr>
              <w:t> </w:t>
            </w:r>
          </w:p>
        </w:tc>
      </w:tr>
      <w:tr w:rsidR="001F0E1E" w:rsidRPr="00696E49" w:rsidTr="00D279CC">
        <w:tc>
          <w:tcPr>
            <w:tcW w:w="938" w:type="pct"/>
            <w:tcBorders>
              <w:top w:val="outset" w:sz="6" w:space="0" w:color="000000"/>
              <w:left w:val="outset" w:sz="6" w:space="0" w:color="000000"/>
              <w:bottom w:val="outset" w:sz="6" w:space="0" w:color="000000"/>
              <w:right w:val="outset" w:sz="6" w:space="0" w:color="000000"/>
            </w:tcBorders>
            <w:hideMark/>
          </w:tcPr>
          <w:p w:rsidR="001F0E1E" w:rsidRPr="00696E49"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UNOC</w:t>
            </w:r>
          </w:p>
        </w:tc>
        <w:tc>
          <w:tcPr>
            <w:tcW w:w="790" w:type="pct"/>
            <w:tcBorders>
              <w:top w:val="outset" w:sz="6" w:space="0" w:color="000000"/>
              <w:left w:val="outset" w:sz="6" w:space="0" w:color="000000"/>
              <w:bottom w:val="outset" w:sz="6" w:space="0" w:color="000000"/>
              <w:right w:val="outset" w:sz="6" w:space="0" w:color="000000"/>
            </w:tcBorders>
            <w:hideMark/>
          </w:tcPr>
          <w:p w:rsidR="001F0E1E" w:rsidRPr="00696E49"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8859 - 1</w:t>
            </w:r>
          </w:p>
        </w:tc>
        <w:tc>
          <w:tcPr>
            <w:tcW w:w="3208" w:type="pct"/>
            <w:tcBorders>
              <w:top w:val="outset" w:sz="6" w:space="0" w:color="000000"/>
              <w:left w:val="outset" w:sz="6" w:space="0" w:color="000000"/>
              <w:bottom w:val="outset" w:sz="6" w:space="0" w:color="000000"/>
              <w:right w:val="outset" w:sz="6" w:space="0" w:color="000000"/>
            </w:tcBorders>
            <w:hideMark/>
          </w:tcPr>
          <w:p w:rsidR="001F0E1E" w:rsidRPr="00696E49" w:rsidRDefault="001F0E1E" w:rsidP="001F0E1E">
            <w:pPr>
              <w:spacing w:before="100" w:beforeAutospacing="1" w:after="100" w:afterAutospacing="1"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Danish, Dutch, English, Faeroese, Finnish, French, German, Icelandic, Irish, Italian, Norwegian, Portuguese, Spanish, Swedish</w:t>
            </w:r>
          </w:p>
        </w:tc>
      </w:tr>
      <w:tr w:rsidR="001F0E1E" w:rsidRPr="00696E49" w:rsidTr="00D279CC">
        <w:tc>
          <w:tcPr>
            <w:tcW w:w="938" w:type="pct"/>
            <w:tcBorders>
              <w:top w:val="outset" w:sz="6" w:space="0" w:color="000000"/>
              <w:left w:val="outset" w:sz="6" w:space="0" w:color="000000"/>
              <w:bottom w:val="outset" w:sz="6" w:space="0" w:color="000000"/>
              <w:right w:val="outset" w:sz="6" w:space="0" w:color="000000"/>
            </w:tcBorders>
            <w:hideMark/>
          </w:tcPr>
          <w:p w:rsidR="001F0E1E" w:rsidRPr="00696E49"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UNOD</w:t>
            </w:r>
          </w:p>
        </w:tc>
        <w:tc>
          <w:tcPr>
            <w:tcW w:w="790" w:type="pct"/>
            <w:tcBorders>
              <w:top w:val="outset" w:sz="6" w:space="0" w:color="000000"/>
              <w:left w:val="outset" w:sz="6" w:space="0" w:color="000000"/>
              <w:bottom w:val="outset" w:sz="6" w:space="0" w:color="000000"/>
              <w:right w:val="outset" w:sz="6" w:space="0" w:color="000000"/>
            </w:tcBorders>
            <w:hideMark/>
          </w:tcPr>
          <w:p w:rsidR="001F0E1E" w:rsidRPr="00696E49"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8859 - 2</w:t>
            </w:r>
          </w:p>
        </w:tc>
        <w:tc>
          <w:tcPr>
            <w:tcW w:w="3208" w:type="pct"/>
            <w:tcBorders>
              <w:top w:val="outset" w:sz="6" w:space="0" w:color="000000"/>
              <w:left w:val="outset" w:sz="6" w:space="0" w:color="000000"/>
              <w:bottom w:val="outset" w:sz="6" w:space="0" w:color="000000"/>
              <w:right w:val="outset" w:sz="6" w:space="0" w:color="000000"/>
            </w:tcBorders>
            <w:hideMark/>
          </w:tcPr>
          <w:p w:rsidR="001F0E1E" w:rsidRPr="00696E49" w:rsidRDefault="001F0E1E" w:rsidP="001F0E1E">
            <w:pPr>
              <w:spacing w:before="100" w:beforeAutospacing="1" w:after="100" w:afterAutospacing="1"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Albanian, Czech, English, Hungarian, Polish, Romanian, Serbo-Croatian, Slovak, Slovene</w:t>
            </w:r>
          </w:p>
        </w:tc>
      </w:tr>
      <w:tr w:rsidR="001F0E1E" w:rsidRPr="00696E49" w:rsidTr="00D279CC">
        <w:tc>
          <w:tcPr>
            <w:tcW w:w="938" w:type="pct"/>
            <w:tcBorders>
              <w:top w:val="outset" w:sz="6" w:space="0" w:color="000000"/>
              <w:left w:val="outset" w:sz="6" w:space="0" w:color="000000"/>
              <w:bottom w:val="outset" w:sz="6" w:space="0" w:color="000000"/>
              <w:right w:val="outset" w:sz="6" w:space="0" w:color="000000"/>
            </w:tcBorders>
            <w:hideMark/>
          </w:tcPr>
          <w:p w:rsidR="001F0E1E" w:rsidRPr="00696E49"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UNOE</w:t>
            </w:r>
          </w:p>
        </w:tc>
        <w:tc>
          <w:tcPr>
            <w:tcW w:w="790" w:type="pct"/>
            <w:tcBorders>
              <w:top w:val="outset" w:sz="6" w:space="0" w:color="000000"/>
              <w:left w:val="outset" w:sz="6" w:space="0" w:color="000000"/>
              <w:bottom w:val="outset" w:sz="6" w:space="0" w:color="000000"/>
              <w:right w:val="outset" w:sz="6" w:space="0" w:color="000000"/>
            </w:tcBorders>
            <w:hideMark/>
          </w:tcPr>
          <w:p w:rsidR="001F0E1E" w:rsidRPr="00696E49"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8859 - 5</w:t>
            </w:r>
          </w:p>
        </w:tc>
        <w:tc>
          <w:tcPr>
            <w:tcW w:w="3208" w:type="pct"/>
            <w:tcBorders>
              <w:top w:val="outset" w:sz="6" w:space="0" w:color="000000"/>
              <w:left w:val="outset" w:sz="6" w:space="0" w:color="000000"/>
              <w:bottom w:val="outset" w:sz="6" w:space="0" w:color="000000"/>
              <w:right w:val="outset" w:sz="6" w:space="0" w:color="000000"/>
            </w:tcBorders>
            <w:hideMark/>
          </w:tcPr>
          <w:p w:rsidR="001F0E1E" w:rsidRPr="00696E49" w:rsidRDefault="001F0E1E" w:rsidP="001F0E1E">
            <w:pPr>
              <w:spacing w:before="100" w:beforeAutospacing="1" w:after="100" w:afterAutospacing="1"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Bulgarian, Byelorussian, English, Macedonian, Russian, Serbo-Croatian, Ukrainian</w:t>
            </w:r>
          </w:p>
        </w:tc>
      </w:tr>
      <w:tr w:rsidR="001F0E1E" w:rsidRPr="00696E49" w:rsidTr="00D279CC">
        <w:tc>
          <w:tcPr>
            <w:tcW w:w="938" w:type="pct"/>
            <w:tcBorders>
              <w:top w:val="outset" w:sz="6" w:space="0" w:color="000000"/>
              <w:left w:val="outset" w:sz="6" w:space="0" w:color="000000"/>
              <w:bottom w:val="outset" w:sz="6" w:space="0" w:color="000000"/>
              <w:right w:val="outset" w:sz="6" w:space="0" w:color="000000"/>
            </w:tcBorders>
            <w:hideMark/>
          </w:tcPr>
          <w:p w:rsidR="001F0E1E" w:rsidRPr="00696E49"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UNOF</w:t>
            </w:r>
          </w:p>
        </w:tc>
        <w:tc>
          <w:tcPr>
            <w:tcW w:w="790" w:type="pct"/>
            <w:tcBorders>
              <w:top w:val="outset" w:sz="6" w:space="0" w:color="000000"/>
              <w:left w:val="outset" w:sz="6" w:space="0" w:color="000000"/>
              <w:bottom w:val="outset" w:sz="6" w:space="0" w:color="000000"/>
              <w:right w:val="outset" w:sz="6" w:space="0" w:color="000000"/>
            </w:tcBorders>
            <w:hideMark/>
          </w:tcPr>
          <w:p w:rsidR="001F0E1E" w:rsidRPr="00696E49" w:rsidRDefault="001F0E1E" w:rsidP="001F0E1E">
            <w:pPr>
              <w:spacing w:before="100" w:beforeAutospacing="1" w:after="100" w:afterAutospacing="1" w:line="240" w:lineRule="auto"/>
              <w:jc w:val="center"/>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8859 - 7</w:t>
            </w:r>
          </w:p>
        </w:tc>
        <w:tc>
          <w:tcPr>
            <w:tcW w:w="3208" w:type="pct"/>
            <w:tcBorders>
              <w:top w:val="outset" w:sz="6" w:space="0" w:color="000000"/>
              <w:left w:val="outset" w:sz="6" w:space="0" w:color="000000"/>
              <w:bottom w:val="outset" w:sz="6" w:space="0" w:color="000000"/>
              <w:right w:val="outset" w:sz="6" w:space="0" w:color="000000"/>
            </w:tcBorders>
            <w:hideMark/>
          </w:tcPr>
          <w:p w:rsidR="001F0E1E" w:rsidRPr="00696E49" w:rsidRDefault="001F0E1E" w:rsidP="001F0E1E">
            <w:pPr>
              <w:spacing w:before="100" w:beforeAutospacing="1" w:after="100" w:afterAutospacing="1"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Greek</w:t>
            </w:r>
          </w:p>
        </w:tc>
      </w:tr>
    </w:tbl>
    <w:p w:rsidR="001F0E1E" w:rsidRPr="00696E49" w:rsidRDefault="001F0E1E" w:rsidP="00C24CE5">
      <w:pPr>
        <w:pStyle w:val="Heading2"/>
        <w:numPr>
          <w:ilvl w:val="1"/>
          <w:numId w:val="2"/>
        </w:numPr>
        <w:rPr>
          <w:rFonts w:ascii="Arial" w:hAnsi="Arial" w:cs="Arial"/>
          <w:lang w:val="en-GB"/>
        </w:rPr>
      </w:pPr>
      <w:bookmarkStart w:id="205" w:name="Directory_status,_version_and_release"/>
      <w:bookmarkStart w:id="206" w:name="_Toc315697644"/>
      <w:r w:rsidRPr="00696E49">
        <w:rPr>
          <w:rFonts w:ascii="Arial" w:hAnsi="Arial" w:cs="Arial"/>
          <w:lang w:val="en-GB"/>
        </w:rPr>
        <w:t>Directory status, version and release</w:t>
      </w:r>
      <w:bookmarkEnd w:id="205"/>
      <w:bookmarkEnd w:id="206"/>
    </w:p>
    <w:p w:rsidR="001F0E1E" w:rsidRPr="00696E49" w:rsidRDefault="001F0E1E" w:rsidP="00C24CE5">
      <w:pPr>
        <w:rPr>
          <w:rFonts w:ascii="Arial" w:hAnsi="Arial" w:cs="Arial"/>
          <w:lang w:val="en-GB"/>
        </w:rPr>
      </w:pPr>
      <w:r w:rsidRPr="00696E49">
        <w:rPr>
          <w:rFonts w:ascii="Arial" w:hAnsi="Arial" w:cs="Arial"/>
          <w:lang w:val="en-GB"/>
        </w:rPr>
        <w:t>All EANCOM</w:t>
      </w:r>
      <w:r w:rsidRPr="00696E49">
        <w:rPr>
          <w:rFonts w:ascii="Arial" w:hAnsi="Arial" w:cs="Arial"/>
          <w:vertAlign w:val="superscript"/>
          <w:lang w:val="en-GB"/>
        </w:rPr>
        <w:t>®</w:t>
      </w:r>
      <w:r w:rsidRPr="00696E49">
        <w:rPr>
          <w:rFonts w:ascii="Arial" w:hAnsi="Arial" w:cs="Arial"/>
          <w:lang w:val="en-GB"/>
        </w:rPr>
        <w:t xml:space="preserve"> 2002 messages are based on the UN/EDIFACT directory D.01B, which was released by UN/CEFACT in 2001. All messages contained in this directory are approved as United Nations Standard Messages (UNSM).</w:t>
      </w:r>
    </w:p>
    <w:p w:rsidR="001F0E1E" w:rsidRPr="00696E49" w:rsidRDefault="001F0E1E" w:rsidP="00C24CE5">
      <w:pPr>
        <w:pStyle w:val="Heading2"/>
        <w:numPr>
          <w:ilvl w:val="1"/>
          <w:numId w:val="2"/>
        </w:numPr>
        <w:rPr>
          <w:rFonts w:ascii="Arial" w:hAnsi="Arial" w:cs="Arial"/>
          <w:lang w:val="en-GB"/>
        </w:rPr>
      </w:pPr>
      <w:bookmarkStart w:id="207" w:name="EANCOM®_message_version"/>
      <w:bookmarkStart w:id="208" w:name="_Toc315697645"/>
      <w:r w:rsidRPr="00696E49">
        <w:rPr>
          <w:rFonts w:ascii="Arial" w:hAnsi="Arial" w:cs="Arial"/>
          <w:lang w:val="en-GB"/>
        </w:rPr>
        <w:lastRenderedPageBreak/>
        <w:t>EANCOM</w:t>
      </w:r>
      <w:r w:rsidRPr="00696E49">
        <w:rPr>
          <w:rFonts w:ascii="Arial" w:hAnsi="Arial" w:cs="Arial"/>
          <w:vertAlign w:val="superscript"/>
          <w:lang w:val="en-GB"/>
        </w:rPr>
        <w:t>®</w:t>
      </w:r>
      <w:r w:rsidRPr="00696E49">
        <w:rPr>
          <w:rFonts w:ascii="Arial" w:hAnsi="Arial" w:cs="Arial"/>
          <w:lang w:val="en-GB"/>
        </w:rPr>
        <w:t xml:space="preserve"> message version</w:t>
      </w:r>
      <w:bookmarkEnd w:id="207"/>
      <w:bookmarkEnd w:id="208"/>
    </w:p>
    <w:p w:rsidR="001F0E1E" w:rsidRPr="00696E49" w:rsidRDefault="001F0E1E" w:rsidP="00C24CE5">
      <w:pPr>
        <w:rPr>
          <w:rFonts w:ascii="Arial" w:hAnsi="Arial" w:cs="Arial"/>
          <w:lang w:val="en-GB"/>
        </w:rPr>
      </w:pPr>
      <w:r w:rsidRPr="00696E49">
        <w:rPr>
          <w:rFonts w:ascii="Arial" w:hAnsi="Arial" w:cs="Arial"/>
          <w:lang w:val="en-GB"/>
        </w:rPr>
        <w:t>Each EANCOM</w:t>
      </w:r>
      <w:r w:rsidRPr="00696E49">
        <w:rPr>
          <w:rFonts w:ascii="Arial" w:hAnsi="Arial" w:cs="Arial"/>
          <w:vertAlign w:val="superscript"/>
          <w:lang w:val="en-GB"/>
        </w:rPr>
        <w:t>®</w:t>
      </w:r>
      <w:r w:rsidRPr="00696E49">
        <w:rPr>
          <w:rFonts w:ascii="Arial" w:hAnsi="Arial" w:cs="Arial"/>
          <w:lang w:val="en-GB"/>
        </w:rPr>
        <w:t xml:space="preserve"> message carries its own subset version number, which allows the unambiguous identification of different versions of the same EANCOM</w:t>
      </w:r>
      <w:r w:rsidRPr="00696E49">
        <w:rPr>
          <w:rFonts w:ascii="Arial" w:hAnsi="Arial" w:cs="Arial"/>
          <w:vertAlign w:val="superscript"/>
          <w:lang w:val="en-GB"/>
        </w:rPr>
        <w:t>®</w:t>
      </w:r>
      <w:r w:rsidRPr="00696E49">
        <w:rPr>
          <w:rFonts w:ascii="Arial" w:hAnsi="Arial" w:cs="Arial"/>
          <w:lang w:val="en-GB"/>
        </w:rPr>
        <w:t xml:space="preserve"> message. The EANCOM</w:t>
      </w:r>
      <w:r w:rsidRPr="00696E49">
        <w:rPr>
          <w:rFonts w:ascii="Arial" w:hAnsi="Arial" w:cs="Arial"/>
          <w:vertAlign w:val="superscript"/>
          <w:lang w:val="en-GB"/>
        </w:rPr>
        <w:t>®</w:t>
      </w:r>
      <w:r w:rsidRPr="00696E49">
        <w:rPr>
          <w:rFonts w:ascii="Arial" w:hAnsi="Arial" w:cs="Arial"/>
          <w:lang w:val="en-GB"/>
        </w:rPr>
        <w:t xml:space="preserve"> subset version number is indicated in data element 0057 in the UNG and UNH segments. It is structured as follows: </w:t>
      </w:r>
    </w:p>
    <w:p w:rsidR="001F0E1E" w:rsidRPr="00696E49" w:rsidRDefault="001F0E1E" w:rsidP="00C24CE5">
      <w:pPr>
        <w:rPr>
          <w:rFonts w:ascii="Arial" w:hAnsi="Arial" w:cs="Arial"/>
          <w:lang w:val="en-GB"/>
        </w:rPr>
      </w:pPr>
      <w:r w:rsidRPr="00696E49">
        <w:rPr>
          <w:rFonts w:ascii="Arial" w:hAnsi="Arial" w:cs="Arial"/>
          <w:lang w:val="en-GB"/>
        </w:rPr>
        <w:t xml:space="preserve">GS1nnn </w:t>
      </w:r>
    </w:p>
    <w:p w:rsidR="00FC4188" w:rsidRPr="00696E49" w:rsidRDefault="00FC4188" w:rsidP="00C24CE5">
      <w:pPr>
        <w:rPr>
          <w:rFonts w:ascii="Arial" w:hAnsi="Arial" w:cs="Arial"/>
          <w:lang w:val="en-GB"/>
        </w:rPr>
      </w:pPr>
      <w:r w:rsidRPr="00696E49">
        <w:rPr>
          <w:rFonts w:ascii="Arial" w:hAnsi="Arial" w:cs="Arial"/>
          <w:lang w:val="en-GB"/>
        </w:rPr>
        <w:t>where:</w:t>
      </w:r>
    </w:p>
    <w:p w:rsidR="001F0E1E" w:rsidRPr="00696E49" w:rsidRDefault="001F0E1E" w:rsidP="00C24CE5">
      <w:pPr>
        <w:rPr>
          <w:rFonts w:ascii="Arial" w:hAnsi="Arial" w:cs="Arial"/>
          <w:lang w:val="en-GB"/>
        </w:rPr>
      </w:pPr>
      <w:r w:rsidRPr="00696E49">
        <w:rPr>
          <w:rFonts w:ascii="Arial" w:hAnsi="Arial" w:cs="Arial"/>
          <w:lang w:val="en-GB"/>
        </w:rPr>
        <w:t xml:space="preserve">GS1 = Indicates GS1 as the agency controlling the subset. </w:t>
      </w:r>
    </w:p>
    <w:p w:rsidR="001F0E1E" w:rsidRPr="00696E49" w:rsidRDefault="001F0E1E" w:rsidP="00C24CE5">
      <w:pPr>
        <w:rPr>
          <w:rFonts w:ascii="Arial" w:hAnsi="Arial" w:cs="Arial"/>
          <w:lang w:val="en-GB"/>
        </w:rPr>
      </w:pPr>
      <w:r w:rsidRPr="00696E49">
        <w:rPr>
          <w:rFonts w:ascii="Arial" w:hAnsi="Arial" w:cs="Arial"/>
          <w:lang w:val="en-GB"/>
        </w:rPr>
        <w:t>nnn = Three-digit version number of the EANCOM</w:t>
      </w:r>
      <w:r w:rsidRPr="00696E49">
        <w:rPr>
          <w:rFonts w:ascii="Arial" w:hAnsi="Arial" w:cs="Arial"/>
          <w:vertAlign w:val="superscript"/>
          <w:lang w:val="en-GB"/>
        </w:rPr>
        <w:t>®</w:t>
      </w:r>
      <w:r w:rsidRPr="00696E49">
        <w:rPr>
          <w:rFonts w:ascii="Arial" w:hAnsi="Arial" w:cs="Arial"/>
          <w:lang w:val="en-GB"/>
        </w:rPr>
        <w:t xml:space="preserve"> subset. </w:t>
      </w:r>
    </w:p>
    <w:p w:rsidR="001F0E1E" w:rsidRPr="00696E49" w:rsidRDefault="001F0E1E" w:rsidP="00C24CE5">
      <w:pPr>
        <w:rPr>
          <w:rFonts w:ascii="Arial" w:hAnsi="Arial" w:cs="Arial"/>
          <w:lang w:val="en-GB"/>
        </w:rPr>
      </w:pPr>
      <w:r w:rsidRPr="00696E49">
        <w:rPr>
          <w:rFonts w:ascii="Arial" w:hAnsi="Arial" w:cs="Arial"/>
          <w:lang w:val="en-GB"/>
        </w:rPr>
        <w:t>Subset version numbers for formally released EANCOM</w:t>
      </w:r>
      <w:r w:rsidRPr="00696E49">
        <w:rPr>
          <w:rFonts w:ascii="Arial" w:hAnsi="Arial" w:cs="Arial"/>
          <w:vertAlign w:val="superscript"/>
          <w:lang w:val="en-GB"/>
        </w:rPr>
        <w:t>®</w:t>
      </w:r>
      <w:r w:rsidRPr="00696E49">
        <w:rPr>
          <w:rFonts w:ascii="Arial" w:hAnsi="Arial" w:cs="Arial"/>
          <w:lang w:val="en-GB"/>
        </w:rPr>
        <w:t xml:space="preserve"> messages start at the number ‘001’ and are incremented by one for each subsequent version of the message. </w:t>
      </w:r>
    </w:p>
    <w:p w:rsidR="001F0E1E" w:rsidRPr="00696E49" w:rsidRDefault="001F0E1E" w:rsidP="00C24CE5">
      <w:pPr>
        <w:pStyle w:val="Heading2"/>
        <w:numPr>
          <w:ilvl w:val="1"/>
          <w:numId w:val="2"/>
        </w:numPr>
        <w:rPr>
          <w:rFonts w:ascii="Arial" w:hAnsi="Arial" w:cs="Arial"/>
          <w:lang w:val="en-GB"/>
        </w:rPr>
      </w:pPr>
      <w:bookmarkStart w:id="209" w:name="Documentation_conventions"/>
      <w:bookmarkStart w:id="210" w:name="_Toc315697646"/>
      <w:r w:rsidRPr="00696E49">
        <w:rPr>
          <w:rFonts w:ascii="Arial" w:hAnsi="Arial" w:cs="Arial"/>
          <w:lang w:val="en-GB"/>
        </w:rPr>
        <w:t>Documentation conventions</w:t>
      </w:r>
      <w:bookmarkEnd w:id="209"/>
      <w:bookmarkEnd w:id="210"/>
    </w:p>
    <w:p w:rsidR="001F0E1E" w:rsidRPr="00696E49" w:rsidRDefault="001F0E1E" w:rsidP="00C24CE5">
      <w:pPr>
        <w:pStyle w:val="Heading3"/>
        <w:rPr>
          <w:rFonts w:ascii="Arial" w:hAnsi="Arial" w:cs="Arial"/>
          <w:lang w:val="en-GB"/>
        </w:rPr>
      </w:pPr>
      <w:bookmarkStart w:id="211" w:name="_Toc315697647"/>
      <w:r w:rsidRPr="00696E49">
        <w:rPr>
          <w:rFonts w:ascii="Arial" w:hAnsi="Arial" w:cs="Arial"/>
          <w:lang w:val="en-GB"/>
        </w:rPr>
        <w:t xml:space="preserve">5.5.1 </w:t>
      </w:r>
      <w:bookmarkStart w:id="212" w:name="Format_and_picture_of_data_elements"/>
      <w:r w:rsidRPr="00696E49">
        <w:rPr>
          <w:rFonts w:ascii="Arial" w:hAnsi="Arial" w:cs="Arial"/>
          <w:lang w:val="en-GB"/>
        </w:rPr>
        <w:t>Format and picture of data elements</w:t>
      </w:r>
      <w:bookmarkEnd w:id="212"/>
      <w:bookmarkEnd w:id="211"/>
    </w:p>
    <w:p w:rsidR="001F0E1E" w:rsidRPr="00696E49" w:rsidRDefault="001F0E1E" w:rsidP="00C24CE5">
      <w:pPr>
        <w:rPr>
          <w:rFonts w:ascii="Arial" w:hAnsi="Arial" w:cs="Arial"/>
          <w:lang w:val="en-GB"/>
        </w:rPr>
      </w:pPr>
      <w:r w:rsidRPr="00696E49">
        <w:rPr>
          <w:rFonts w:ascii="Arial" w:hAnsi="Arial" w:cs="Arial"/>
          <w:lang w:val="en-GB"/>
        </w:rPr>
        <w:t xml:space="preserve">The following conventions apply in the present documentation: </w:t>
      </w:r>
    </w:p>
    <w:p w:rsidR="001F0E1E" w:rsidRPr="00696E49" w:rsidRDefault="001F0E1E" w:rsidP="00C24CE5">
      <w:pPr>
        <w:rPr>
          <w:rFonts w:ascii="Arial" w:hAnsi="Arial" w:cs="Arial"/>
          <w:b/>
          <w:lang w:val="en-GB"/>
        </w:rPr>
      </w:pPr>
      <w:r w:rsidRPr="00696E49">
        <w:rPr>
          <w:rFonts w:ascii="Arial" w:hAnsi="Arial" w:cs="Arial"/>
          <w:b/>
          <w:lang w:val="en-GB"/>
        </w:rPr>
        <w:t xml:space="preserve">Character type: </w:t>
      </w:r>
    </w:p>
    <w:p w:rsidR="00736EC1" w:rsidRPr="00696E49" w:rsidRDefault="001F0E1E" w:rsidP="00FC4188">
      <w:pPr>
        <w:pStyle w:val="ListParagraph"/>
        <w:numPr>
          <w:ilvl w:val="0"/>
          <w:numId w:val="33"/>
        </w:numPr>
        <w:jc w:val="left"/>
        <w:rPr>
          <w:rFonts w:ascii="Arial" w:hAnsi="Arial" w:cs="Arial"/>
          <w:lang w:val="en-GB"/>
        </w:rPr>
      </w:pPr>
      <w:r w:rsidRPr="00696E49">
        <w:rPr>
          <w:rFonts w:ascii="Arial" w:hAnsi="Arial" w:cs="Arial"/>
          <w:lang w:val="en-GB"/>
        </w:rPr>
        <w:t>a :alphabetic characters</w:t>
      </w:r>
    </w:p>
    <w:p w:rsidR="00736EC1" w:rsidRPr="00696E49" w:rsidRDefault="001F0E1E" w:rsidP="00FC4188">
      <w:pPr>
        <w:pStyle w:val="ListParagraph"/>
        <w:numPr>
          <w:ilvl w:val="0"/>
          <w:numId w:val="33"/>
        </w:numPr>
        <w:jc w:val="left"/>
        <w:rPr>
          <w:rFonts w:ascii="Arial" w:hAnsi="Arial" w:cs="Arial"/>
          <w:lang w:val="en-GB"/>
        </w:rPr>
      </w:pPr>
      <w:r w:rsidRPr="00696E49">
        <w:rPr>
          <w:rFonts w:ascii="Arial" w:hAnsi="Arial" w:cs="Arial"/>
          <w:lang w:val="en-GB"/>
        </w:rPr>
        <w:t>n :numeric characters</w:t>
      </w:r>
    </w:p>
    <w:p w:rsidR="001F0E1E" w:rsidRPr="00696E49" w:rsidRDefault="001F0E1E" w:rsidP="00FC4188">
      <w:pPr>
        <w:pStyle w:val="ListParagraph"/>
        <w:numPr>
          <w:ilvl w:val="0"/>
          <w:numId w:val="33"/>
        </w:numPr>
        <w:jc w:val="left"/>
        <w:rPr>
          <w:rFonts w:ascii="Arial" w:hAnsi="Arial" w:cs="Arial"/>
          <w:lang w:val="en-GB"/>
        </w:rPr>
      </w:pPr>
      <w:r w:rsidRPr="00696E49">
        <w:rPr>
          <w:rFonts w:ascii="Arial" w:hAnsi="Arial" w:cs="Arial"/>
          <w:lang w:val="en-GB"/>
        </w:rPr>
        <w:t xml:space="preserve">an :alpha-numeric characters </w:t>
      </w:r>
    </w:p>
    <w:p w:rsidR="001F0E1E" w:rsidRPr="00696E49" w:rsidRDefault="001F0E1E" w:rsidP="00C24CE5">
      <w:pPr>
        <w:jc w:val="left"/>
        <w:rPr>
          <w:rFonts w:ascii="Arial" w:hAnsi="Arial" w:cs="Arial"/>
          <w:b/>
          <w:lang w:val="en-GB"/>
        </w:rPr>
      </w:pPr>
      <w:r w:rsidRPr="00696E49">
        <w:rPr>
          <w:rFonts w:ascii="Arial" w:hAnsi="Arial" w:cs="Arial"/>
          <w:b/>
          <w:lang w:val="en-GB"/>
        </w:rPr>
        <w:t xml:space="preserve">Size: </w:t>
      </w:r>
    </w:p>
    <w:p w:rsidR="000E0402" w:rsidRPr="00696E49" w:rsidRDefault="001F0E1E" w:rsidP="000E0402">
      <w:pPr>
        <w:pStyle w:val="ListParagraph"/>
        <w:numPr>
          <w:ilvl w:val="0"/>
          <w:numId w:val="34"/>
        </w:numPr>
        <w:jc w:val="left"/>
        <w:rPr>
          <w:rFonts w:ascii="Arial" w:hAnsi="Arial" w:cs="Arial"/>
          <w:lang w:val="en-GB"/>
        </w:rPr>
      </w:pPr>
      <w:r w:rsidRPr="00696E49">
        <w:rPr>
          <w:rFonts w:ascii="Arial" w:hAnsi="Arial" w:cs="Arial"/>
          <w:lang w:val="en-GB"/>
        </w:rPr>
        <w:t>Fixed : all positions must be used</w:t>
      </w:r>
    </w:p>
    <w:p w:rsidR="001F0E1E" w:rsidRPr="00696E49" w:rsidRDefault="001F0E1E" w:rsidP="000E0402">
      <w:pPr>
        <w:pStyle w:val="ListParagraph"/>
        <w:numPr>
          <w:ilvl w:val="0"/>
          <w:numId w:val="34"/>
        </w:numPr>
        <w:jc w:val="left"/>
        <w:rPr>
          <w:rFonts w:ascii="Arial" w:hAnsi="Arial" w:cs="Arial"/>
          <w:lang w:val="en-GB"/>
        </w:rPr>
      </w:pPr>
      <w:r w:rsidRPr="00696E49">
        <w:rPr>
          <w:rFonts w:ascii="Arial" w:hAnsi="Arial" w:cs="Arial"/>
          <w:lang w:val="en-GB"/>
        </w:rPr>
        <w:t xml:space="preserve">Variable : positions may be used up to a specified maximum </w:t>
      </w:r>
    </w:p>
    <w:p w:rsidR="001F0E1E" w:rsidRPr="00696E49" w:rsidRDefault="001F0E1E" w:rsidP="00C24CE5">
      <w:pPr>
        <w:rPr>
          <w:rFonts w:ascii="Arial" w:hAnsi="Arial" w:cs="Arial"/>
          <w:b/>
          <w:u w:val="single"/>
          <w:lang w:val="en-GB"/>
        </w:rPr>
      </w:pPr>
      <w:r w:rsidRPr="00696E49">
        <w:rPr>
          <w:rFonts w:ascii="Arial" w:hAnsi="Arial" w:cs="Arial"/>
          <w:b/>
          <w:u w:val="single"/>
          <w:lang w:val="en-GB"/>
        </w:rPr>
        <w:t xml:space="preserve">Examples: </w:t>
      </w:r>
    </w:p>
    <w:p w:rsidR="001F0E1E" w:rsidRPr="00696E49" w:rsidRDefault="001F0E1E" w:rsidP="00C24CE5">
      <w:pPr>
        <w:jc w:val="left"/>
        <w:rPr>
          <w:rFonts w:ascii="Arial" w:hAnsi="Arial" w:cs="Arial"/>
          <w:lang w:val="en-GB"/>
        </w:rPr>
      </w:pPr>
      <w:r w:rsidRPr="00696E49">
        <w:rPr>
          <w:rFonts w:ascii="Arial" w:hAnsi="Arial" w:cs="Arial"/>
          <w:lang w:val="en-GB"/>
        </w:rPr>
        <w:t>a3 :3 alphabetic characters, fixed length</w:t>
      </w:r>
      <w:r w:rsidRPr="00696E49">
        <w:rPr>
          <w:rFonts w:ascii="Arial" w:hAnsi="Arial" w:cs="Arial"/>
          <w:lang w:val="en-GB"/>
        </w:rPr>
        <w:br/>
        <w:t>n3 :3 numeric characters, fixed length</w:t>
      </w:r>
      <w:r w:rsidRPr="00696E49">
        <w:rPr>
          <w:rFonts w:ascii="Arial" w:hAnsi="Arial" w:cs="Arial"/>
          <w:lang w:val="en-GB"/>
        </w:rPr>
        <w:br/>
        <w:t>an3 :3 alpha-numeric characters, fixed length</w:t>
      </w:r>
      <w:r w:rsidRPr="00696E49">
        <w:rPr>
          <w:rFonts w:ascii="Arial" w:hAnsi="Arial" w:cs="Arial"/>
          <w:lang w:val="en-GB"/>
        </w:rPr>
        <w:br/>
        <w:t>a..3 :up to 3 alphabetic characters</w:t>
      </w:r>
      <w:r w:rsidRPr="00696E49">
        <w:rPr>
          <w:rFonts w:ascii="Arial" w:hAnsi="Arial" w:cs="Arial"/>
          <w:lang w:val="en-GB"/>
        </w:rPr>
        <w:br/>
        <w:t>n..3 :up to 3 numeric characters</w:t>
      </w:r>
      <w:r w:rsidRPr="00696E49">
        <w:rPr>
          <w:rFonts w:ascii="Arial" w:hAnsi="Arial" w:cs="Arial"/>
          <w:lang w:val="en-GB"/>
        </w:rPr>
        <w:br/>
        <w:t xml:space="preserve">an..3 :up to 3 alpha-numeric characters </w:t>
      </w:r>
    </w:p>
    <w:p w:rsidR="001F0E1E" w:rsidRPr="00696E49" w:rsidRDefault="001F0E1E" w:rsidP="00C24CE5">
      <w:pPr>
        <w:pStyle w:val="Heading3"/>
        <w:rPr>
          <w:rFonts w:ascii="Arial" w:hAnsi="Arial" w:cs="Arial"/>
          <w:lang w:val="en-GB"/>
        </w:rPr>
      </w:pPr>
      <w:bookmarkStart w:id="213" w:name="_Toc315697648"/>
      <w:r w:rsidRPr="00696E49">
        <w:rPr>
          <w:rFonts w:ascii="Arial" w:hAnsi="Arial" w:cs="Arial"/>
          <w:lang w:val="en-GB"/>
        </w:rPr>
        <w:t xml:space="preserve">5.5.2 </w:t>
      </w:r>
      <w:bookmarkStart w:id="214" w:name="Indicators"/>
      <w:r w:rsidRPr="00696E49">
        <w:rPr>
          <w:rFonts w:ascii="Arial" w:hAnsi="Arial" w:cs="Arial"/>
          <w:lang w:val="en-GB"/>
        </w:rPr>
        <w:t>Indicators</w:t>
      </w:r>
      <w:bookmarkEnd w:id="214"/>
      <w:bookmarkEnd w:id="213"/>
    </w:p>
    <w:p w:rsidR="001F0E1E" w:rsidRPr="00696E49" w:rsidRDefault="001F0E1E" w:rsidP="00C24CE5">
      <w:pPr>
        <w:rPr>
          <w:rFonts w:ascii="Arial" w:hAnsi="Arial" w:cs="Arial"/>
          <w:b/>
          <w:lang w:val="en-GB"/>
        </w:rPr>
      </w:pPr>
      <w:bookmarkStart w:id="215" w:name="Status_indicators"/>
      <w:r w:rsidRPr="00696E49">
        <w:rPr>
          <w:rFonts w:ascii="Arial" w:hAnsi="Arial" w:cs="Arial"/>
          <w:b/>
          <w:lang w:val="en-GB"/>
        </w:rPr>
        <w:t>Segment layout</w:t>
      </w:r>
      <w:bookmarkEnd w:id="215"/>
    </w:p>
    <w:p w:rsidR="001F0E1E" w:rsidRPr="00696E49" w:rsidRDefault="001F0E1E" w:rsidP="00C24CE5">
      <w:pPr>
        <w:rPr>
          <w:rFonts w:ascii="Arial" w:hAnsi="Arial" w:cs="Arial"/>
          <w:lang w:val="en-GB"/>
        </w:rPr>
      </w:pPr>
      <w:r w:rsidRPr="00696E49">
        <w:rPr>
          <w:rFonts w:ascii="Arial" w:hAnsi="Arial" w:cs="Arial"/>
          <w:lang w:val="en-GB"/>
        </w:rPr>
        <w:t>This section describes the layout of segments used in the EANCOM</w:t>
      </w:r>
      <w:r w:rsidRPr="00696E49">
        <w:rPr>
          <w:rFonts w:ascii="Arial" w:hAnsi="Arial" w:cs="Arial"/>
          <w:vertAlign w:val="superscript"/>
          <w:lang w:val="en-GB"/>
        </w:rPr>
        <w:t>®</w:t>
      </w:r>
      <w:r w:rsidRPr="00696E49">
        <w:rPr>
          <w:rFonts w:ascii="Arial" w:hAnsi="Arial" w:cs="Arial"/>
          <w:lang w:val="en-GB"/>
        </w:rPr>
        <w:t xml:space="preserve"> messages. The original UN/EDIFACT segment layout is listed. The appropriate comments relevant to the EANCOM</w:t>
      </w:r>
      <w:r w:rsidRPr="00696E49">
        <w:rPr>
          <w:rFonts w:ascii="Arial" w:hAnsi="Arial" w:cs="Arial"/>
          <w:vertAlign w:val="superscript"/>
          <w:lang w:val="en-GB"/>
        </w:rPr>
        <w:t>®</w:t>
      </w:r>
      <w:r w:rsidRPr="00696E49">
        <w:rPr>
          <w:rFonts w:ascii="Arial" w:hAnsi="Arial" w:cs="Arial"/>
          <w:lang w:val="en-GB"/>
        </w:rPr>
        <w:t xml:space="preserve"> subset are indicated.</w:t>
      </w:r>
    </w:p>
    <w:p w:rsidR="001F0E1E" w:rsidRPr="00696E49" w:rsidRDefault="001F0E1E" w:rsidP="00C24CE5">
      <w:pPr>
        <w:rPr>
          <w:rFonts w:ascii="Arial" w:hAnsi="Arial" w:cs="Arial"/>
          <w:lang w:val="en-GB"/>
        </w:rPr>
      </w:pPr>
      <w:r w:rsidRPr="00696E49">
        <w:rPr>
          <w:rFonts w:ascii="Arial" w:hAnsi="Arial" w:cs="Arial"/>
          <w:lang w:val="en-GB"/>
        </w:rPr>
        <w:t>The segments are presented in the sequence in which they appear in the message. The segment or segment group tag is followed by the (M)andatory / (C)onditional indicator, the maximum number of occurrences and the segment description.</w:t>
      </w:r>
    </w:p>
    <w:p w:rsidR="001F0E1E" w:rsidRPr="00696E49" w:rsidRDefault="001F0E1E" w:rsidP="00C24CE5">
      <w:pPr>
        <w:rPr>
          <w:rFonts w:ascii="Arial" w:hAnsi="Arial" w:cs="Arial"/>
          <w:lang w:val="en-GB"/>
        </w:rPr>
      </w:pPr>
      <w:r w:rsidRPr="00696E49">
        <w:rPr>
          <w:rFonts w:ascii="Arial" w:hAnsi="Arial" w:cs="Arial"/>
          <w:lang w:val="en-GB"/>
        </w:rPr>
        <w:t>Reading from left to right, in column one, the data element tags and descriptions are shown, followed by in the second column the UN/EDIFACT status (M or C), the field format, and the picture of the data elements. These first pieces of information constitute the original UN/EDIFACT segment layout.</w:t>
      </w:r>
    </w:p>
    <w:p w:rsidR="001F0E1E" w:rsidRPr="00696E49" w:rsidRDefault="001F0E1E" w:rsidP="00C24CE5">
      <w:pPr>
        <w:rPr>
          <w:rFonts w:ascii="Arial" w:hAnsi="Arial" w:cs="Arial"/>
          <w:lang w:val="en-GB"/>
        </w:rPr>
      </w:pPr>
      <w:r w:rsidRPr="00696E49">
        <w:rPr>
          <w:rFonts w:ascii="Arial" w:hAnsi="Arial" w:cs="Arial"/>
          <w:lang w:val="en-GB"/>
        </w:rPr>
        <w:lastRenderedPageBreak/>
        <w:t>Following the UN/EDIFACT information, EANCOM</w:t>
      </w:r>
      <w:r w:rsidRPr="00696E49">
        <w:rPr>
          <w:rFonts w:ascii="Arial" w:hAnsi="Arial" w:cs="Arial"/>
          <w:vertAlign w:val="superscript"/>
          <w:lang w:val="en-GB"/>
        </w:rPr>
        <w:t>®</w:t>
      </w:r>
      <w:r w:rsidRPr="00696E49">
        <w:rPr>
          <w:rFonts w:ascii="Arial" w:hAnsi="Arial" w:cs="Arial"/>
          <w:lang w:val="en-GB"/>
        </w:rPr>
        <w:t xml:space="preserve"> specific information is provided in the third, fourth, and fifth columns. In the third column a status indicator for the use of (C)onditional UN/EDIFACT data elements (see description below), in the fourth column the restriction indicator, and in the fifth column notes and code values used for specific data elements in the message.</w:t>
      </w:r>
    </w:p>
    <w:p w:rsidR="001F0E1E" w:rsidRPr="00696E49" w:rsidRDefault="001F0E1E" w:rsidP="00C24CE5">
      <w:pPr>
        <w:rPr>
          <w:rFonts w:ascii="Arial" w:hAnsi="Arial" w:cs="Arial"/>
          <w:b/>
          <w:lang w:val="en-GB"/>
        </w:rPr>
      </w:pPr>
      <w:r w:rsidRPr="00696E49">
        <w:rPr>
          <w:rFonts w:ascii="Arial" w:hAnsi="Arial" w:cs="Arial"/>
          <w:b/>
          <w:lang w:val="en-GB"/>
        </w:rPr>
        <w:t>Status indicators</w:t>
      </w:r>
    </w:p>
    <w:p w:rsidR="001F0E1E" w:rsidRPr="00696E49" w:rsidRDefault="001F0E1E" w:rsidP="00C24CE5">
      <w:pPr>
        <w:rPr>
          <w:rFonts w:ascii="Arial" w:hAnsi="Arial" w:cs="Arial"/>
          <w:lang w:val="en-GB"/>
        </w:rPr>
      </w:pPr>
      <w:r w:rsidRPr="00696E49">
        <w:rPr>
          <w:rFonts w:ascii="Arial" w:hAnsi="Arial" w:cs="Arial"/>
          <w:lang w:val="en-GB"/>
        </w:rPr>
        <w:t>(M)andatory data elements or composites in UN/EDIFACT segments retain their status in EANCOM</w:t>
      </w:r>
      <w:r w:rsidRPr="00696E49">
        <w:rPr>
          <w:rFonts w:ascii="Arial" w:hAnsi="Arial" w:cs="Arial"/>
          <w:vertAlign w:val="superscript"/>
          <w:lang w:val="en-GB"/>
        </w:rPr>
        <w:t>®</w:t>
      </w:r>
      <w:r w:rsidRPr="00696E49">
        <w:rPr>
          <w:rFonts w:ascii="Arial" w:hAnsi="Arial" w:cs="Arial"/>
          <w:lang w:val="en-GB"/>
        </w:rPr>
        <w:t>.</w:t>
      </w:r>
    </w:p>
    <w:p w:rsidR="001F0E1E" w:rsidRPr="00696E49" w:rsidRDefault="001F0E1E" w:rsidP="00C24CE5">
      <w:pPr>
        <w:rPr>
          <w:rFonts w:ascii="Arial" w:hAnsi="Arial" w:cs="Arial"/>
          <w:lang w:val="en-GB"/>
        </w:rPr>
      </w:pPr>
      <w:r w:rsidRPr="00696E49">
        <w:rPr>
          <w:rFonts w:ascii="Arial" w:hAnsi="Arial" w:cs="Arial"/>
          <w:lang w:val="en-GB"/>
        </w:rPr>
        <w:t>Additionally, there are five types of status with a (C)onditional UN/EDIFACT status, whether for simple, component or composite data elements. They are listed below and can be identified when relevant by the abbreviations.</w:t>
      </w:r>
    </w:p>
    <w:p w:rsidR="00C57BCB" w:rsidRPr="00696E49" w:rsidRDefault="00C57BCB" w:rsidP="00C57BCB">
      <w:pPr>
        <w:pStyle w:val="ListParagraph"/>
        <w:numPr>
          <w:ilvl w:val="0"/>
          <w:numId w:val="36"/>
        </w:numPr>
        <w:rPr>
          <w:rFonts w:ascii="Arial" w:hAnsi="Arial" w:cs="Arial"/>
          <w:lang w:val="en-GB"/>
        </w:rPr>
      </w:pPr>
      <w:r w:rsidRPr="00696E49">
        <w:rPr>
          <w:rFonts w:ascii="Arial" w:hAnsi="Arial" w:cs="Arial"/>
          <w:lang w:val="en-GB"/>
        </w:rPr>
        <w:t>REQUIRED</w:t>
      </w:r>
      <w:r w:rsidRPr="00696E49">
        <w:rPr>
          <w:rFonts w:ascii="Arial" w:hAnsi="Arial" w:cs="Arial"/>
          <w:lang w:val="en-GB"/>
        </w:rPr>
        <w:tab/>
      </w:r>
      <w:r w:rsidRPr="00696E49">
        <w:rPr>
          <w:rFonts w:ascii="Arial" w:hAnsi="Arial" w:cs="Arial"/>
          <w:b/>
          <w:lang w:val="en-GB"/>
        </w:rPr>
        <w:t xml:space="preserve">R  - </w:t>
      </w:r>
      <w:r w:rsidRPr="00696E49">
        <w:rPr>
          <w:rFonts w:ascii="Arial" w:hAnsi="Arial" w:cs="Arial"/>
          <w:lang w:val="en-GB"/>
        </w:rPr>
        <w:t>Indicates that the entity is required and must be sent.</w:t>
      </w:r>
    </w:p>
    <w:p w:rsidR="00C57BCB" w:rsidRPr="00696E49" w:rsidRDefault="00C57BCB" w:rsidP="00C57BCB">
      <w:pPr>
        <w:pStyle w:val="ListParagraph"/>
        <w:numPr>
          <w:ilvl w:val="0"/>
          <w:numId w:val="36"/>
        </w:numPr>
        <w:rPr>
          <w:rFonts w:ascii="Arial" w:hAnsi="Arial" w:cs="Arial"/>
          <w:lang w:val="en-GB"/>
        </w:rPr>
      </w:pPr>
      <w:r w:rsidRPr="00696E49">
        <w:rPr>
          <w:rFonts w:ascii="Arial" w:hAnsi="Arial" w:cs="Arial"/>
          <w:lang w:val="en-GB"/>
        </w:rPr>
        <w:t>ADVISED</w:t>
      </w:r>
      <w:r w:rsidRPr="00696E49">
        <w:rPr>
          <w:rFonts w:ascii="Arial" w:hAnsi="Arial" w:cs="Arial"/>
          <w:lang w:val="en-GB"/>
        </w:rPr>
        <w:tab/>
      </w:r>
      <w:r w:rsidRPr="00696E49">
        <w:rPr>
          <w:rFonts w:ascii="Arial" w:hAnsi="Arial" w:cs="Arial"/>
          <w:b/>
          <w:lang w:val="en-GB"/>
        </w:rPr>
        <w:t xml:space="preserve">A  - </w:t>
      </w:r>
      <w:r w:rsidRPr="00696E49">
        <w:rPr>
          <w:rFonts w:ascii="Arial" w:hAnsi="Arial" w:cs="Arial"/>
          <w:lang w:val="en-GB"/>
        </w:rPr>
        <w:t>Indicates that the entity is advised or recommended.</w:t>
      </w:r>
    </w:p>
    <w:p w:rsidR="00C57BCB" w:rsidRPr="00696E49" w:rsidRDefault="00C57BCB" w:rsidP="00C57BCB">
      <w:pPr>
        <w:pStyle w:val="ListParagraph"/>
        <w:numPr>
          <w:ilvl w:val="0"/>
          <w:numId w:val="36"/>
        </w:numPr>
        <w:rPr>
          <w:rFonts w:ascii="Arial" w:hAnsi="Arial" w:cs="Arial"/>
          <w:lang w:val="en-GB"/>
        </w:rPr>
      </w:pPr>
      <w:r w:rsidRPr="00696E49">
        <w:rPr>
          <w:rFonts w:ascii="Arial" w:hAnsi="Arial" w:cs="Arial"/>
          <w:lang w:val="en-GB"/>
        </w:rPr>
        <w:t>DEPENDENT</w:t>
      </w:r>
      <w:r w:rsidRPr="00696E49">
        <w:rPr>
          <w:rFonts w:ascii="Arial" w:hAnsi="Arial" w:cs="Arial"/>
          <w:lang w:val="en-GB"/>
        </w:rPr>
        <w:tab/>
      </w:r>
      <w:r w:rsidRPr="00696E49">
        <w:rPr>
          <w:rFonts w:ascii="Arial" w:hAnsi="Arial" w:cs="Arial"/>
          <w:b/>
          <w:lang w:val="en-GB"/>
        </w:rPr>
        <w:t xml:space="preserve">D - </w:t>
      </w:r>
      <w:r w:rsidRPr="00696E49">
        <w:rPr>
          <w:rFonts w:ascii="Arial" w:hAnsi="Arial" w:cs="Arial"/>
          <w:lang w:val="en-GB"/>
        </w:rPr>
        <w:t>Indicates that the entity must be sent in certain conditions, as defined</w:t>
      </w:r>
      <w:r w:rsidRPr="00696E49">
        <w:rPr>
          <w:rFonts w:ascii="Arial" w:hAnsi="Arial" w:cs="Arial"/>
          <w:lang w:val="en-GB"/>
        </w:rPr>
        <w:br/>
        <w:t xml:space="preserve">                                 by the relevant explanatory note.</w:t>
      </w:r>
    </w:p>
    <w:p w:rsidR="00C57BCB" w:rsidRPr="00696E49" w:rsidRDefault="00C57BCB" w:rsidP="00C57BCB">
      <w:pPr>
        <w:pStyle w:val="ListParagraph"/>
        <w:numPr>
          <w:ilvl w:val="0"/>
          <w:numId w:val="36"/>
        </w:numPr>
        <w:rPr>
          <w:rFonts w:ascii="Arial" w:hAnsi="Arial" w:cs="Arial"/>
          <w:lang w:val="en-GB"/>
        </w:rPr>
      </w:pPr>
      <w:r w:rsidRPr="00696E49">
        <w:rPr>
          <w:rFonts w:ascii="Arial" w:hAnsi="Arial" w:cs="Arial"/>
          <w:lang w:val="en-GB"/>
        </w:rPr>
        <w:t>OPTIONAL</w:t>
      </w:r>
      <w:r w:rsidRPr="00696E49">
        <w:rPr>
          <w:rFonts w:ascii="Arial" w:hAnsi="Arial" w:cs="Arial"/>
          <w:lang w:val="en-GB"/>
        </w:rPr>
        <w:tab/>
      </w:r>
      <w:r w:rsidRPr="00696E49">
        <w:rPr>
          <w:rFonts w:ascii="Arial" w:hAnsi="Arial" w:cs="Arial"/>
          <w:b/>
          <w:lang w:val="en-GB"/>
        </w:rPr>
        <w:t xml:space="preserve">O - </w:t>
      </w:r>
      <w:r w:rsidRPr="00696E49">
        <w:rPr>
          <w:rFonts w:ascii="Arial" w:hAnsi="Arial" w:cs="Arial"/>
          <w:lang w:val="en-GB"/>
        </w:rPr>
        <w:t>Indicates that the entity is optional and may be sent at the discretion of the</w:t>
      </w:r>
      <w:r w:rsidRPr="00696E49">
        <w:rPr>
          <w:rFonts w:ascii="Arial" w:hAnsi="Arial" w:cs="Arial"/>
          <w:lang w:val="en-GB"/>
        </w:rPr>
        <w:br/>
        <w:t xml:space="preserve">                                user.</w:t>
      </w:r>
    </w:p>
    <w:p w:rsidR="00C57BCB" w:rsidRPr="00696E49" w:rsidRDefault="00C57BCB" w:rsidP="00C57BCB">
      <w:pPr>
        <w:pStyle w:val="ListParagraph"/>
        <w:numPr>
          <w:ilvl w:val="0"/>
          <w:numId w:val="36"/>
        </w:numPr>
        <w:rPr>
          <w:rFonts w:ascii="Arial" w:hAnsi="Arial" w:cs="Arial"/>
          <w:lang w:val="en-GB"/>
        </w:rPr>
      </w:pPr>
      <w:r w:rsidRPr="00696E49">
        <w:rPr>
          <w:rFonts w:ascii="Arial" w:hAnsi="Arial" w:cs="Arial"/>
          <w:lang w:val="en-GB"/>
        </w:rPr>
        <w:t>NOT USED</w:t>
      </w:r>
      <w:r w:rsidRPr="00696E49">
        <w:rPr>
          <w:rFonts w:ascii="Arial" w:hAnsi="Arial" w:cs="Arial"/>
          <w:lang w:val="en-GB"/>
        </w:rPr>
        <w:tab/>
      </w:r>
      <w:r w:rsidRPr="00696E49">
        <w:rPr>
          <w:rFonts w:ascii="Arial" w:hAnsi="Arial" w:cs="Arial"/>
          <w:b/>
          <w:lang w:val="en-GB"/>
        </w:rPr>
        <w:t>N</w:t>
      </w:r>
      <w:r w:rsidRPr="00696E49">
        <w:rPr>
          <w:rFonts w:ascii="Arial" w:hAnsi="Arial" w:cs="Arial"/>
          <w:lang w:val="en-GB"/>
        </w:rPr>
        <w:t xml:space="preserve">  - Indicates that the entity is not used and should be omitted.</w:t>
      </w:r>
    </w:p>
    <w:p w:rsidR="001F0E1E" w:rsidRPr="00696E49" w:rsidRDefault="001F0E1E" w:rsidP="00C24CE5">
      <w:pPr>
        <w:rPr>
          <w:rFonts w:ascii="Arial" w:hAnsi="Arial" w:cs="Arial"/>
          <w:lang w:val="en-GB"/>
        </w:rPr>
      </w:pPr>
      <w:r w:rsidRPr="00696E49">
        <w:rPr>
          <w:rFonts w:ascii="Arial" w:hAnsi="Arial" w:cs="Arial"/>
          <w:lang w:val="en-GB"/>
        </w:rPr>
        <w:t>If a composite is flagged as N, NOT USED, all data elements within that composite will have blank status indicators assigned to them.</w:t>
      </w:r>
    </w:p>
    <w:p w:rsidR="001F0E1E" w:rsidRPr="00696E49" w:rsidRDefault="001F0E1E" w:rsidP="00C24CE5">
      <w:pPr>
        <w:rPr>
          <w:rFonts w:ascii="Arial" w:hAnsi="Arial" w:cs="Arial"/>
          <w:b/>
          <w:lang w:val="en-GB"/>
        </w:rPr>
      </w:pPr>
      <w:r w:rsidRPr="00696E49">
        <w:rPr>
          <w:rFonts w:ascii="Arial" w:hAnsi="Arial" w:cs="Arial"/>
          <w:b/>
          <w:lang w:val="en-GB"/>
        </w:rPr>
        <w:t>Restriction indicators</w:t>
      </w:r>
    </w:p>
    <w:p w:rsidR="00912765" w:rsidRPr="00696E49" w:rsidRDefault="00912765" w:rsidP="00912765">
      <w:pPr>
        <w:pStyle w:val="ListParagraph"/>
        <w:numPr>
          <w:ilvl w:val="0"/>
          <w:numId w:val="32"/>
        </w:numPr>
        <w:rPr>
          <w:rFonts w:ascii="Arial" w:hAnsi="Arial" w:cs="Arial"/>
          <w:lang w:val="en-GB"/>
        </w:rPr>
      </w:pPr>
      <w:r w:rsidRPr="00696E49">
        <w:rPr>
          <w:rFonts w:ascii="Arial" w:hAnsi="Arial" w:cs="Arial"/>
          <w:b/>
          <w:lang w:val="en-GB"/>
        </w:rPr>
        <w:t>Restricted (*)</w:t>
      </w:r>
      <w:r w:rsidRPr="00696E49">
        <w:rPr>
          <w:rFonts w:ascii="Arial" w:hAnsi="Arial" w:cs="Arial"/>
          <w:lang w:val="en-GB"/>
        </w:rPr>
        <w:t xml:space="preserve"> </w:t>
      </w:r>
      <w:r w:rsidR="00FC20F4" w:rsidRPr="00696E49">
        <w:rPr>
          <w:rFonts w:ascii="Arial" w:hAnsi="Arial" w:cs="Arial"/>
          <w:lang w:val="en-GB"/>
        </w:rPr>
        <w:t>- a</w:t>
      </w:r>
      <w:r w:rsidRPr="00696E49">
        <w:rPr>
          <w:rFonts w:ascii="Arial" w:hAnsi="Arial" w:cs="Arial"/>
          <w:lang w:val="en-GB"/>
        </w:rPr>
        <w:t xml:space="preserve"> data element marked with an asterisk (*) in the fourth column of the segment details of a message indicates that the listed codes in column five are the only codes available for use with the data element at the same level as the asterisk, in the current segment, in the current message.</w:t>
      </w:r>
    </w:p>
    <w:p w:rsidR="00912765" w:rsidRPr="00696E49" w:rsidRDefault="00912765" w:rsidP="00912765">
      <w:pPr>
        <w:pStyle w:val="ListParagraph"/>
        <w:numPr>
          <w:ilvl w:val="0"/>
          <w:numId w:val="32"/>
        </w:numPr>
        <w:rPr>
          <w:rFonts w:ascii="Arial" w:hAnsi="Arial" w:cs="Arial"/>
          <w:lang w:val="en-GB"/>
        </w:rPr>
      </w:pPr>
      <w:r w:rsidRPr="00696E49">
        <w:rPr>
          <w:rFonts w:ascii="Arial" w:hAnsi="Arial" w:cs="Arial"/>
          <w:b/>
          <w:lang w:val="en-GB"/>
        </w:rPr>
        <w:t>Open</w:t>
      </w:r>
      <w:r w:rsidRPr="00696E49">
        <w:rPr>
          <w:rFonts w:ascii="Arial" w:hAnsi="Arial" w:cs="Arial"/>
          <w:lang w:val="en-GB"/>
        </w:rPr>
        <w:t xml:space="preserve"> </w:t>
      </w:r>
      <w:r w:rsidR="00FC20F4" w:rsidRPr="00696E49">
        <w:rPr>
          <w:rFonts w:ascii="Arial" w:hAnsi="Arial" w:cs="Arial"/>
          <w:lang w:val="en-GB"/>
        </w:rPr>
        <w:t>- a</w:t>
      </w:r>
      <w:r w:rsidRPr="00696E49">
        <w:rPr>
          <w:rFonts w:ascii="Arial" w:hAnsi="Arial" w:cs="Arial"/>
          <w:lang w:val="en-GB"/>
        </w:rPr>
        <w:t>ll data elements in which coded representation of data is possible, and in which a restricted set of code values is not indicated, are open. The available codes are listed in the Data Elements and Code Sets Directory (Part III of this manual). Code values may be given as examples or there may be a note on the format or type of code to be used.</w:t>
      </w:r>
    </w:p>
    <w:p w:rsidR="001F0E1E" w:rsidRPr="00696E49" w:rsidRDefault="001F0E1E" w:rsidP="00912765">
      <w:pPr>
        <w:rPr>
          <w:rFonts w:ascii="Arial" w:hAnsi="Arial" w:cs="Arial"/>
          <w:lang w:val="en-GB"/>
        </w:rPr>
      </w:pPr>
      <w:r w:rsidRPr="00696E49">
        <w:rPr>
          <w:rFonts w:ascii="Arial" w:hAnsi="Arial" w:cs="Arial"/>
          <w:lang w:val="en-GB"/>
        </w:rPr>
        <w:t>Different colours are used for the code values in the HTML segment details: restricted codes are in red and open codes in blue.</w:t>
      </w:r>
    </w:p>
    <w:p w:rsidR="001F0E1E" w:rsidRPr="00696E49" w:rsidRDefault="001F0E1E" w:rsidP="00C24CE5">
      <w:pPr>
        <w:pStyle w:val="Heading2"/>
        <w:numPr>
          <w:ilvl w:val="1"/>
          <w:numId w:val="2"/>
        </w:numPr>
        <w:rPr>
          <w:rFonts w:ascii="Arial" w:hAnsi="Arial" w:cs="Arial"/>
          <w:lang w:val="en-GB"/>
        </w:rPr>
      </w:pPr>
      <w:bookmarkStart w:id="216" w:name="Message_structure_charts_and_branching_d"/>
      <w:bookmarkStart w:id="217" w:name="_Toc315697649"/>
      <w:r w:rsidRPr="00696E49">
        <w:rPr>
          <w:rFonts w:ascii="Arial" w:hAnsi="Arial" w:cs="Arial"/>
          <w:lang w:val="en-GB"/>
        </w:rPr>
        <w:t>Message structure charts and branching diagrams</w:t>
      </w:r>
      <w:bookmarkEnd w:id="216"/>
      <w:bookmarkEnd w:id="217"/>
    </w:p>
    <w:p w:rsidR="001F0E1E" w:rsidRPr="00696E49" w:rsidRDefault="001F0E1E" w:rsidP="00912765">
      <w:pPr>
        <w:rPr>
          <w:rFonts w:ascii="Arial" w:hAnsi="Arial" w:cs="Arial"/>
          <w:lang w:val="en-GB"/>
        </w:rPr>
      </w:pPr>
      <w:r w:rsidRPr="00696E49">
        <w:rPr>
          <w:rFonts w:ascii="Arial" w:hAnsi="Arial" w:cs="Arial"/>
          <w:lang w:val="en-GB"/>
        </w:rPr>
        <w:t>Within every EANCOM</w:t>
      </w:r>
      <w:r w:rsidRPr="00696E49">
        <w:rPr>
          <w:rFonts w:ascii="Arial" w:hAnsi="Arial" w:cs="Arial"/>
          <w:vertAlign w:val="superscript"/>
          <w:lang w:val="en-GB"/>
        </w:rPr>
        <w:t>®</w:t>
      </w:r>
      <w:r w:rsidRPr="00696E49">
        <w:rPr>
          <w:rFonts w:ascii="Arial" w:hAnsi="Arial" w:cs="Arial"/>
          <w:lang w:val="en-GB"/>
        </w:rPr>
        <w:t xml:space="preserve"> message two diagrams are presented which explain the structure and sequence of the message. These diagrams are known as the Message Structure Chart and the Mess</w:t>
      </w:r>
      <w:r w:rsidR="00912765" w:rsidRPr="00696E49">
        <w:rPr>
          <w:rFonts w:ascii="Arial" w:hAnsi="Arial" w:cs="Arial"/>
          <w:lang w:val="en-GB"/>
        </w:rPr>
        <w:t>age Branching Diagram.</w:t>
      </w:r>
    </w:p>
    <w:p w:rsidR="001F0E1E" w:rsidRPr="00696E49" w:rsidRDefault="001F0E1E" w:rsidP="00912765">
      <w:pPr>
        <w:rPr>
          <w:rFonts w:ascii="Arial" w:hAnsi="Arial" w:cs="Arial"/>
          <w:lang w:val="en-GB"/>
        </w:rPr>
      </w:pPr>
      <w:r w:rsidRPr="00696E49">
        <w:rPr>
          <w:rFonts w:ascii="Arial" w:hAnsi="Arial" w:cs="Arial"/>
          <w:lang w:val="en-GB"/>
        </w:rPr>
        <w:t>The message structure chart is a sequential chart which presents the message in the sequence in which it must be formatted for transmission. Every message is structured and consists of three sections; a header, detail, and summary section. An example of a message structure chart follows:</w:t>
      </w:r>
    </w:p>
    <w:p w:rsidR="001A56D0" w:rsidRPr="00696E49" w:rsidRDefault="001A56D0">
      <w:pPr>
        <w:rPr>
          <w:rFonts w:ascii="Arial" w:hAnsi="Arial" w:cs="Arial"/>
          <w:lang w:val="en-GB"/>
        </w:rPr>
      </w:pPr>
    </w:p>
    <w:p w:rsidR="001A56D0" w:rsidRPr="00696E49" w:rsidRDefault="001A56D0">
      <w:pPr>
        <w:rPr>
          <w:rFonts w:ascii="Arial" w:hAnsi="Arial" w:cs="Arial"/>
          <w:lang w:val="en-GB"/>
        </w:rPr>
      </w:pPr>
      <w:r w:rsidRPr="00696E49">
        <w:rPr>
          <w:rFonts w:ascii="Arial" w:hAnsi="Arial" w:cs="Arial"/>
          <w:noProof/>
          <w:lang w:val="en-GB" w:eastAsia="fr-BE" w:bidi="ar-SA"/>
        </w:rPr>
        <w:lastRenderedPageBreak/>
        <w:drawing>
          <wp:inline distT="0" distB="0" distL="0" distR="0">
            <wp:extent cx="5760720" cy="5323840"/>
            <wp:effectExtent l="19050" t="0" r="0" b="0"/>
            <wp:docPr id="34" name="Picture 3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 cstate="print"/>
                    <a:stretch>
                      <a:fillRect/>
                    </a:stretch>
                  </pic:blipFill>
                  <pic:spPr>
                    <a:xfrm>
                      <a:off x="0" y="0"/>
                      <a:ext cx="5760720" cy="5323840"/>
                    </a:xfrm>
                    <a:prstGeom prst="rect">
                      <a:avLst/>
                    </a:prstGeom>
                  </pic:spPr>
                </pic:pic>
              </a:graphicData>
            </a:graphic>
          </wp:inline>
        </w:drawing>
      </w:r>
    </w:p>
    <w:p w:rsidR="001A56D0" w:rsidRPr="00696E49" w:rsidRDefault="001A56D0" w:rsidP="001A56D0">
      <w:pPr>
        <w:rPr>
          <w:rFonts w:ascii="Arial" w:hAnsi="Arial" w:cs="Arial"/>
          <w:lang w:val="en-GB"/>
        </w:rPr>
      </w:pPr>
      <w:r w:rsidRPr="00696E49">
        <w:rPr>
          <w:rFonts w:ascii="Arial" w:hAnsi="Arial" w:cs="Arial"/>
          <w:lang w:val="en-GB"/>
        </w:rPr>
        <w:t>The structure chart should always be read from top down and left to right (please note that the message detailed is simply an example message and does not bear any relevance to real EANCOM</w:t>
      </w:r>
      <w:r w:rsidRPr="00696E49">
        <w:rPr>
          <w:rFonts w:ascii="Arial" w:hAnsi="Arial" w:cs="Arial"/>
          <w:vertAlign w:val="superscript"/>
          <w:lang w:val="en-GB"/>
        </w:rPr>
        <w:t>®</w:t>
      </w:r>
      <w:r w:rsidRPr="00696E49">
        <w:rPr>
          <w:rFonts w:ascii="Arial" w:hAnsi="Arial" w:cs="Arial"/>
          <w:lang w:val="en-GB"/>
        </w:rPr>
        <w:t xml:space="preserve"> messages).</w:t>
      </w:r>
    </w:p>
    <w:p w:rsidR="001A56D0" w:rsidRPr="00696E49" w:rsidRDefault="001A56D0" w:rsidP="001A56D0">
      <w:pPr>
        <w:rPr>
          <w:rFonts w:ascii="Arial" w:hAnsi="Arial" w:cs="Arial"/>
          <w:lang w:val="en-GB"/>
        </w:rPr>
      </w:pPr>
      <w:r w:rsidRPr="00696E49">
        <w:rPr>
          <w:rFonts w:ascii="Arial" w:hAnsi="Arial" w:cs="Arial"/>
          <w:lang w:val="en-GB"/>
        </w:rPr>
        <w:t>A message branching diagram is a pictorial representation (in flow chart style) which presents the logical sequence and relationships contained within a message.</w:t>
      </w:r>
    </w:p>
    <w:p w:rsidR="001A56D0" w:rsidRPr="00696E49" w:rsidRDefault="001A56D0" w:rsidP="001A56D0">
      <w:pPr>
        <w:rPr>
          <w:rFonts w:ascii="Arial" w:hAnsi="Arial" w:cs="Arial"/>
          <w:lang w:val="en-GB"/>
        </w:rPr>
      </w:pPr>
      <w:r w:rsidRPr="00696E49">
        <w:rPr>
          <w:rFonts w:ascii="Arial" w:hAnsi="Arial" w:cs="Arial"/>
          <w:lang w:val="en-GB"/>
        </w:rPr>
        <w:t xml:space="preserve">Branching diagrams should be read, starting at the UNH segment, from left to right and top to bottom. The lines contained within a branching diagram should be considered as guides </w:t>
      </w:r>
      <w:r w:rsidR="00A701F7" w:rsidRPr="00696E49">
        <w:rPr>
          <w:rFonts w:ascii="Arial" w:hAnsi="Arial" w:cs="Arial"/>
          <w:lang w:val="en-GB"/>
        </w:rPr>
        <w:t>that</w:t>
      </w:r>
      <w:r w:rsidRPr="00696E49">
        <w:rPr>
          <w:rFonts w:ascii="Arial" w:hAnsi="Arial" w:cs="Arial"/>
          <w:lang w:val="en-GB"/>
        </w:rPr>
        <w:t xml:space="preserve"> must be followed in order to progress through the message.</w:t>
      </w:r>
    </w:p>
    <w:p w:rsidR="001A56D0" w:rsidRPr="00696E49" w:rsidRDefault="001A56D0">
      <w:pPr>
        <w:rPr>
          <w:rFonts w:ascii="Arial" w:hAnsi="Arial" w:cs="Arial"/>
          <w:lang w:val="en-GB"/>
        </w:rPr>
      </w:pPr>
      <w:r w:rsidRPr="00696E49">
        <w:rPr>
          <w:rFonts w:ascii="Arial" w:hAnsi="Arial" w:cs="Arial"/>
          <w:noProof/>
          <w:lang w:val="en-GB" w:eastAsia="fr-BE" w:bidi="ar-SA"/>
        </w:rPr>
        <w:lastRenderedPageBreak/>
        <w:drawing>
          <wp:inline distT="0" distB="0" distL="0" distR="0">
            <wp:extent cx="5760720" cy="5162550"/>
            <wp:effectExtent l="19050" t="0" r="0" b="0"/>
            <wp:docPr id="35" name="Picture 3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cstate="print"/>
                    <a:stretch>
                      <a:fillRect/>
                    </a:stretch>
                  </pic:blipFill>
                  <pic:spPr>
                    <a:xfrm>
                      <a:off x="0" y="0"/>
                      <a:ext cx="5760720" cy="5162550"/>
                    </a:xfrm>
                    <a:prstGeom prst="rect">
                      <a:avLst/>
                    </a:prstGeom>
                  </pic:spPr>
                </pic:pic>
              </a:graphicData>
            </a:graphic>
          </wp:inline>
        </w:drawing>
      </w:r>
    </w:p>
    <w:p w:rsidR="001A56D0" w:rsidRPr="00696E49" w:rsidRDefault="001A56D0" w:rsidP="001A56D0">
      <w:pPr>
        <w:pStyle w:val="Heading2"/>
        <w:numPr>
          <w:ilvl w:val="1"/>
          <w:numId w:val="2"/>
        </w:numPr>
        <w:rPr>
          <w:rFonts w:ascii="Arial" w:hAnsi="Arial" w:cs="Arial"/>
          <w:lang w:val="en-GB"/>
        </w:rPr>
      </w:pPr>
      <w:bookmarkStart w:id="218" w:name="Interchange_structure_and_service_segmen"/>
      <w:bookmarkStart w:id="219" w:name="_Toc315697650"/>
      <w:r w:rsidRPr="00696E49">
        <w:rPr>
          <w:rFonts w:ascii="Arial" w:hAnsi="Arial" w:cs="Arial"/>
          <w:lang w:val="en-GB"/>
        </w:rPr>
        <w:t>Interchange structure and service segments</w:t>
      </w:r>
      <w:bookmarkEnd w:id="218"/>
      <w:bookmarkEnd w:id="219"/>
    </w:p>
    <w:p w:rsidR="001A56D0" w:rsidRPr="00696E49" w:rsidRDefault="001A56D0" w:rsidP="001A56D0">
      <w:pPr>
        <w:rPr>
          <w:rFonts w:ascii="Arial" w:hAnsi="Arial" w:cs="Arial"/>
          <w:lang w:val="en-GB"/>
        </w:rPr>
      </w:pPr>
      <w:r w:rsidRPr="00696E49">
        <w:rPr>
          <w:rFonts w:ascii="Arial" w:hAnsi="Arial" w:cs="Arial"/>
          <w:lang w:val="en-GB"/>
        </w:rPr>
        <w:t>The interchange structure in an UN/EDIFACT transmission is organised through several grouping levels. The service segments are the envelope of the groups.</w:t>
      </w:r>
    </w:p>
    <w:p w:rsidR="001A56D0" w:rsidRPr="00696E49" w:rsidRDefault="001A56D0" w:rsidP="001A56D0">
      <w:pPr>
        <w:rPr>
          <w:rFonts w:ascii="Arial" w:hAnsi="Arial" w:cs="Arial"/>
          <w:lang w:val="en-GB"/>
        </w:rPr>
      </w:pPr>
      <w:r w:rsidRPr="00696E49">
        <w:rPr>
          <w:rFonts w:ascii="Arial" w:hAnsi="Arial" w:cs="Arial"/>
          <w:lang w:val="en-GB"/>
        </w:rPr>
        <w:t xml:space="preserve">The first service segment possible in an interchange is the ‘UNA’ segment which defines the service characters being used in the interchange. </w:t>
      </w:r>
    </w:p>
    <w:p w:rsidR="001A56D0" w:rsidRPr="00696E49" w:rsidRDefault="001A56D0" w:rsidP="001A56D0">
      <w:pPr>
        <w:rPr>
          <w:rFonts w:ascii="Arial" w:hAnsi="Arial" w:cs="Arial"/>
          <w:lang w:val="en-GB"/>
        </w:rPr>
      </w:pPr>
      <w:r w:rsidRPr="00696E49">
        <w:rPr>
          <w:rFonts w:ascii="Arial" w:hAnsi="Arial" w:cs="Arial"/>
          <w:lang w:val="en-GB"/>
        </w:rPr>
        <w:t>The second service segment, ‘UNB’, indicates the beginning of the interchange.</w:t>
      </w:r>
    </w:p>
    <w:p w:rsidR="001A56D0" w:rsidRPr="00696E49" w:rsidRDefault="001A56D0" w:rsidP="001A56D0">
      <w:pPr>
        <w:rPr>
          <w:rFonts w:ascii="Arial" w:hAnsi="Arial" w:cs="Arial"/>
          <w:lang w:val="en-GB"/>
        </w:rPr>
      </w:pPr>
      <w:r w:rsidRPr="00696E49">
        <w:rPr>
          <w:rFonts w:ascii="Arial" w:hAnsi="Arial" w:cs="Arial"/>
          <w:lang w:val="en-GB"/>
        </w:rPr>
        <w:t>The next one, ‘UNG’, indicates the beginning of a group of messages of the same type, for example invoices.</w:t>
      </w:r>
    </w:p>
    <w:p w:rsidR="001A56D0" w:rsidRPr="00696E49" w:rsidRDefault="001A56D0" w:rsidP="001A56D0">
      <w:pPr>
        <w:rPr>
          <w:rFonts w:ascii="Arial" w:hAnsi="Arial" w:cs="Arial"/>
          <w:lang w:val="en-GB"/>
        </w:rPr>
      </w:pPr>
      <w:r w:rsidRPr="00696E49">
        <w:rPr>
          <w:rFonts w:ascii="Arial" w:hAnsi="Arial" w:cs="Arial"/>
          <w:lang w:val="en-GB"/>
        </w:rPr>
        <w:t>The last service segment, ‘UNH’, indicates the beginning of a given message.</w:t>
      </w:r>
    </w:p>
    <w:p w:rsidR="001A56D0" w:rsidRPr="00696E49" w:rsidRDefault="001A56D0" w:rsidP="001A56D0">
      <w:pPr>
        <w:rPr>
          <w:rFonts w:ascii="Arial" w:hAnsi="Arial" w:cs="Arial"/>
          <w:lang w:val="en-GB"/>
        </w:rPr>
      </w:pPr>
      <w:r w:rsidRPr="00696E49">
        <w:rPr>
          <w:rFonts w:ascii="Arial" w:hAnsi="Arial" w:cs="Arial"/>
          <w:lang w:val="en-GB"/>
        </w:rPr>
        <w:t>Each beginning service segment corresponds to an ending service segment (note: UNA is not a beginning segment).</w:t>
      </w:r>
    </w:p>
    <w:p w:rsidR="001A56D0" w:rsidRPr="00696E49" w:rsidRDefault="001A56D0" w:rsidP="00EF0425">
      <w:pPr>
        <w:pStyle w:val="ListParagraph"/>
        <w:numPr>
          <w:ilvl w:val="0"/>
          <w:numId w:val="37"/>
        </w:numPr>
        <w:rPr>
          <w:rFonts w:ascii="Arial" w:hAnsi="Arial" w:cs="Arial"/>
          <w:lang w:val="en-GB"/>
        </w:rPr>
      </w:pPr>
      <w:r w:rsidRPr="00696E49">
        <w:rPr>
          <w:rFonts w:ascii="Arial" w:hAnsi="Arial" w:cs="Arial"/>
          <w:lang w:val="en-GB"/>
        </w:rPr>
        <w:t>Service string advice: UNA</w:t>
      </w:r>
    </w:p>
    <w:p w:rsidR="001A56D0" w:rsidRPr="00696E49" w:rsidRDefault="001A56D0" w:rsidP="00EF0425">
      <w:pPr>
        <w:pStyle w:val="ListParagraph"/>
        <w:numPr>
          <w:ilvl w:val="0"/>
          <w:numId w:val="37"/>
        </w:numPr>
        <w:rPr>
          <w:rFonts w:ascii="Arial" w:hAnsi="Arial" w:cs="Arial"/>
          <w:lang w:val="en-GB"/>
        </w:rPr>
      </w:pPr>
      <w:r w:rsidRPr="00696E49">
        <w:rPr>
          <w:rFonts w:ascii="Arial" w:hAnsi="Arial" w:cs="Arial"/>
          <w:lang w:val="en-GB"/>
        </w:rPr>
        <w:t>Interchange envelope: UNB .... UNZ</w:t>
      </w:r>
    </w:p>
    <w:p w:rsidR="00EF0425" w:rsidRPr="00696E49" w:rsidRDefault="001A56D0" w:rsidP="001A56D0">
      <w:pPr>
        <w:pStyle w:val="ListParagraph"/>
        <w:numPr>
          <w:ilvl w:val="0"/>
          <w:numId w:val="37"/>
        </w:numPr>
        <w:rPr>
          <w:rFonts w:ascii="Arial" w:hAnsi="Arial" w:cs="Arial"/>
          <w:lang w:val="en-GB"/>
        </w:rPr>
      </w:pPr>
      <w:r w:rsidRPr="00696E49">
        <w:rPr>
          <w:rFonts w:ascii="Arial" w:hAnsi="Arial" w:cs="Arial"/>
          <w:lang w:val="en-GB"/>
        </w:rPr>
        <w:t>Group envelope: UNG .... UNE</w:t>
      </w:r>
    </w:p>
    <w:p w:rsidR="001A56D0" w:rsidRPr="00696E49" w:rsidRDefault="001A56D0" w:rsidP="001A56D0">
      <w:pPr>
        <w:pStyle w:val="ListParagraph"/>
        <w:numPr>
          <w:ilvl w:val="0"/>
          <w:numId w:val="37"/>
        </w:numPr>
        <w:rPr>
          <w:rFonts w:ascii="Arial" w:hAnsi="Arial" w:cs="Arial"/>
          <w:lang w:val="en-GB"/>
        </w:rPr>
      </w:pPr>
      <w:r w:rsidRPr="00696E49">
        <w:rPr>
          <w:rFonts w:ascii="Arial" w:hAnsi="Arial" w:cs="Arial"/>
          <w:lang w:val="en-GB"/>
        </w:rPr>
        <w:t>Message envelope: UNH .... UNT</w:t>
      </w:r>
    </w:p>
    <w:p w:rsidR="001A56D0" w:rsidRPr="00696E49" w:rsidRDefault="001A56D0" w:rsidP="001A56D0">
      <w:pPr>
        <w:rPr>
          <w:rFonts w:ascii="Arial" w:hAnsi="Arial" w:cs="Arial"/>
          <w:lang w:val="en-GB"/>
        </w:rPr>
      </w:pPr>
      <w:r w:rsidRPr="00696E49">
        <w:rPr>
          <w:rFonts w:ascii="Arial" w:hAnsi="Arial" w:cs="Arial"/>
          <w:lang w:val="en-GB"/>
        </w:rPr>
        <w:lastRenderedPageBreak/>
        <w:t>The interchange can thus be represented like this:</w:t>
      </w:r>
    </w:p>
    <w:p w:rsidR="001A56D0" w:rsidRPr="00696E49" w:rsidRDefault="001A56D0">
      <w:pPr>
        <w:rPr>
          <w:rFonts w:ascii="Arial" w:hAnsi="Arial" w:cs="Arial"/>
          <w:lang w:val="en-GB"/>
        </w:rPr>
      </w:pPr>
      <w:r w:rsidRPr="00696E49">
        <w:rPr>
          <w:rFonts w:ascii="Arial" w:hAnsi="Arial" w:cs="Arial"/>
          <w:noProof/>
          <w:lang w:val="en-GB" w:eastAsia="fr-BE" w:bidi="ar-SA"/>
        </w:rPr>
        <w:drawing>
          <wp:inline distT="0" distB="0" distL="0" distR="0">
            <wp:extent cx="5760720" cy="2558415"/>
            <wp:effectExtent l="19050" t="0" r="0" b="0"/>
            <wp:docPr id="36" name="Picture 3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cstate="print"/>
                    <a:stretch>
                      <a:fillRect/>
                    </a:stretch>
                  </pic:blipFill>
                  <pic:spPr>
                    <a:xfrm>
                      <a:off x="0" y="0"/>
                      <a:ext cx="5760720" cy="2558415"/>
                    </a:xfrm>
                    <a:prstGeom prst="rect">
                      <a:avLst/>
                    </a:prstGeom>
                  </pic:spPr>
                </pic:pic>
              </a:graphicData>
            </a:graphic>
          </wp:inline>
        </w:drawing>
      </w:r>
    </w:p>
    <w:p w:rsidR="001A56D0" w:rsidRPr="00696E49" w:rsidRDefault="001A56D0" w:rsidP="001A56D0">
      <w:pPr>
        <w:rPr>
          <w:rFonts w:ascii="Arial" w:hAnsi="Arial" w:cs="Arial"/>
          <w:lang w:val="en-GB"/>
        </w:rPr>
      </w:pPr>
      <w:r w:rsidRPr="00696E49">
        <w:rPr>
          <w:rFonts w:ascii="Arial" w:hAnsi="Arial" w:cs="Arial"/>
          <w:lang w:val="en-GB"/>
        </w:rPr>
        <w:t>The status of segment UNA is dependent on the character set level and service characters being used. If character set level A is being used together with the default service characters for EANCOM</w:t>
      </w:r>
      <w:r w:rsidRPr="00696E49">
        <w:rPr>
          <w:rFonts w:ascii="Arial" w:hAnsi="Arial" w:cs="Arial"/>
          <w:vertAlign w:val="superscript"/>
          <w:lang w:val="en-GB"/>
        </w:rPr>
        <w:t>®</w:t>
      </w:r>
      <w:r w:rsidRPr="00696E49">
        <w:rPr>
          <w:rFonts w:ascii="Arial" w:hAnsi="Arial" w:cs="Arial"/>
          <w:lang w:val="en-GB"/>
        </w:rPr>
        <w:t xml:space="preserve"> then the UNA segment is not required. However, should trading partners agree to use any of the character sets level B to F (inclusive) and the default service characters for EANCOM</w:t>
      </w:r>
      <w:r w:rsidRPr="00696E49">
        <w:rPr>
          <w:rFonts w:ascii="Arial" w:hAnsi="Arial" w:cs="Arial"/>
          <w:vertAlign w:val="superscript"/>
          <w:lang w:val="en-GB"/>
        </w:rPr>
        <w:t>®</w:t>
      </w:r>
      <w:r w:rsidRPr="00696E49">
        <w:rPr>
          <w:rFonts w:ascii="Arial" w:hAnsi="Arial" w:cs="Arial"/>
          <w:lang w:val="en-GB"/>
        </w:rPr>
        <w:t>, then the UNA segment must be sent.</w:t>
      </w:r>
    </w:p>
    <w:p w:rsidR="001A56D0" w:rsidRPr="00696E49" w:rsidRDefault="001A56D0" w:rsidP="001A56D0">
      <w:pPr>
        <w:rPr>
          <w:rFonts w:ascii="Arial" w:hAnsi="Arial" w:cs="Arial"/>
          <w:lang w:val="en-GB"/>
        </w:rPr>
      </w:pPr>
      <w:r w:rsidRPr="00696E49">
        <w:rPr>
          <w:rFonts w:ascii="Arial" w:hAnsi="Arial" w:cs="Arial"/>
          <w:lang w:val="en-GB"/>
        </w:rPr>
        <w:t>Segments UNB..UNZ and UNH..UNT are mandatory.</w:t>
      </w:r>
    </w:p>
    <w:p w:rsidR="001A56D0" w:rsidRPr="00696E49" w:rsidRDefault="001A56D0" w:rsidP="001A56D0">
      <w:pPr>
        <w:rPr>
          <w:rFonts w:ascii="Arial" w:hAnsi="Arial" w:cs="Arial"/>
          <w:lang w:val="en-GB"/>
        </w:rPr>
      </w:pPr>
      <w:r w:rsidRPr="00696E49">
        <w:rPr>
          <w:rFonts w:ascii="Arial" w:hAnsi="Arial" w:cs="Arial"/>
          <w:lang w:val="en-GB"/>
        </w:rPr>
        <w:t>Segments UNG..UNE are conditional. Within EANCOM</w:t>
      </w:r>
      <w:r w:rsidRPr="00696E49">
        <w:rPr>
          <w:rFonts w:ascii="Arial" w:hAnsi="Arial" w:cs="Arial"/>
          <w:vertAlign w:val="superscript"/>
          <w:lang w:val="en-GB"/>
        </w:rPr>
        <w:t>®</w:t>
      </w:r>
      <w:r w:rsidRPr="00696E49">
        <w:rPr>
          <w:rFonts w:ascii="Arial" w:hAnsi="Arial" w:cs="Arial"/>
          <w:lang w:val="en-GB"/>
        </w:rPr>
        <w:t xml:space="preserve"> the use of the UNG..UNE segments is not recommended, as the grouping of identical message types is not considered to add significant value to an interchange, (i.e., between UNB..UNZ). </w:t>
      </w:r>
    </w:p>
    <w:p w:rsidR="001A56D0" w:rsidRPr="00696E49" w:rsidRDefault="001A56D0" w:rsidP="001A56D0">
      <w:pPr>
        <w:rPr>
          <w:rFonts w:ascii="Arial" w:hAnsi="Arial" w:cs="Arial"/>
          <w:lang w:val="en-GB"/>
        </w:rPr>
      </w:pPr>
      <w:r w:rsidRPr="00696E49">
        <w:rPr>
          <w:rFonts w:ascii="Arial" w:hAnsi="Arial" w:cs="Arial"/>
          <w:lang w:val="en-GB"/>
        </w:rPr>
        <w:t>If the UNG..UNE segments are used, then it should be noted that it is not possible in the EANCOM</w:t>
      </w:r>
      <w:r w:rsidRPr="00696E49">
        <w:rPr>
          <w:rFonts w:ascii="Arial" w:hAnsi="Arial" w:cs="Arial"/>
          <w:vertAlign w:val="superscript"/>
          <w:lang w:val="en-GB"/>
        </w:rPr>
        <w:t>®</w:t>
      </w:r>
      <w:r w:rsidRPr="00696E49">
        <w:rPr>
          <w:rFonts w:ascii="Arial" w:hAnsi="Arial" w:cs="Arial"/>
          <w:lang w:val="en-GB"/>
        </w:rPr>
        <w:t xml:space="preserve"> CONTRL message to report syntactically on a functional group.</w:t>
      </w:r>
    </w:p>
    <w:p w:rsidR="001A56D0" w:rsidRPr="00696E49" w:rsidRDefault="001A56D0" w:rsidP="001A56D0">
      <w:pPr>
        <w:rPr>
          <w:rFonts w:ascii="Arial" w:hAnsi="Arial" w:cs="Arial"/>
          <w:lang w:val="en-GB"/>
        </w:rPr>
      </w:pPr>
      <w:r w:rsidRPr="00696E49">
        <w:rPr>
          <w:rFonts w:ascii="Arial" w:hAnsi="Arial" w:cs="Arial"/>
          <w:lang w:val="en-GB"/>
        </w:rPr>
        <w:t>The message itself is structured with a Header, a Detail and a Summary section. In messages where there may be ambiguity between the sections, the UNS segment may be used as a separator.</w:t>
      </w:r>
    </w:p>
    <w:p w:rsidR="001A56D0" w:rsidRPr="00696E49" w:rsidRDefault="001A56D0" w:rsidP="001A56D0">
      <w:pPr>
        <w:rPr>
          <w:rFonts w:ascii="Arial" w:hAnsi="Arial" w:cs="Arial"/>
          <w:lang w:val="en-GB"/>
        </w:rPr>
      </w:pPr>
      <w:r w:rsidRPr="00696E49">
        <w:rPr>
          <w:rFonts w:ascii="Arial" w:hAnsi="Arial" w:cs="Arial"/>
          <w:lang w:val="en-GB"/>
        </w:rPr>
        <w:t xml:space="preserve">The layout of the </w:t>
      </w:r>
      <w:r w:rsidR="00BA569E" w:rsidRPr="00696E49">
        <w:rPr>
          <w:rFonts w:ascii="Arial" w:hAnsi="Arial" w:cs="Arial"/>
          <w:lang w:val="en-GB"/>
        </w:rPr>
        <w:t>service segments UNA, UNB - UNZ</w:t>
      </w:r>
      <w:r w:rsidRPr="00696E49">
        <w:rPr>
          <w:rFonts w:ascii="Arial" w:hAnsi="Arial" w:cs="Arial"/>
          <w:lang w:val="en-GB"/>
        </w:rPr>
        <w:t xml:space="preserve"> and UNH </w:t>
      </w:r>
      <w:r w:rsidR="00403F39" w:rsidRPr="00696E49">
        <w:rPr>
          <w:rFonts w:ascii="Arial" w:hAnsi="Arial" w:cs="Arial"/>
          <w:lang w:val="en-GB"/>
        </w:rPr>
        <w:t>–</w:t>
      </w:r>
      <w:r w:rsidRPr="00696E49">
        <w:rPr>
          <w:rFonts w:ascii="Arial" w:hAnsi="Arial" w:cs="Arial"/>
          <w:lang w:val="en-GB"/>
        </w:rPr>
        <w:t xml:space="preserve"> UNT</w:t>
      </w:r>
      <w:r w:rsidR="00403F39" w:rsidRPr="00696E49">
        <w:rPr>
          <w:rFonts w:ascii="Arial" w:hAnsi="Arial" w:cs="Arial"/>
          <w:lang w:val="en-GB"/>
        </w:rPr>
        <w:t>- used in GS1 EANCOM</w:t>
      </w:r>
      <w:r w:rsidR="00403F39" w:rsidRPr="00696E49">
        <w:rPr>
          <w:rFonts w:ascii="Arial" w:hAnsi="Arial" w:cs="Arial"/>
          <w:vertAlign w:val="superscript"/>
          <w:lang w:val="en-GB"/>
        </w:rPr>
        <w:t>®</w:t>
      </w:r>
      <w:r w:rsidR="00403F39" w:rsidRPr="00696E49">
        <w:rPr>
          <w:rFonts w:ascii="Arial" w:hAnsi="Arial" w:cs="Arial"/>
          <w:lang w:val="en-GB"/>
        </w:rPr>
        <w:t xml:space="preserve"> </w:t>
      </w:r>
      <w:r w:rsidRPr="00696E49">
        <w:rPr>
          <w:rFonts w:ascii="Arial" w:hAnsi="Arial" w:cs="Arial"/>
          <w:lang w:val="en-GB"/>
        </w:rPr>
        <w:t>is presented in this section</w:t>
      </w:r>
      <w:r w:rsidR="00BA569E" w:rsidRPr="00696E49">
        <w:rPr>
          <w:rFonts w:ascii="Arial" w:hAnsi="Arial" w:cs="Arial"/>
          <w:lang w:val="en-GB"/>
        </w:rPr>
        <w:t>.</w:t>
      </w:r>
    </w:p>
    <w:p w:rsidR="001A56D0" w:rsidRPr="00696E49" w:rsidRDefault="001A56D0" w:rsidP="001A56D0">
      <w:pPr>
        <w:rPr>
          <w:rFonts w:ascii="Arial" w:hAnsi="Arial" w:cs="Arial"/>
          <w:lang w:val="en-GB"/>
        </w:rPr>
      </w:pPr>
      <w:r w:rsidRPr="00696E49">
        <w:rPr>
          <w:rFonts w:ascii="Arial" w:hAnsi="Arial" w:cs="Arial"/>
          <w:lang w:val="en-GB"/>
        </w:rPr>
        <w:t>The Section Control Segment (UNS) is not shown here. Its usage is defined in those EANCOM</w:t>
      </w:r>
      <w:r w:rsidRPr="00696E49">
        <w:rPr>
          <w:rFonts w:ascii="Arial" w:hAnsi="Arial" w:cs="Arial"/>
          <w:vertAlign w:val="superscript"/>
          <w:lang w:val="en-GB"/>
        </w:rPr>
        <w:t>®</w:t>
      </w:r>
      <w:r w:rsidRPr="00696E49">
        <w:rPr>
          <w:rFonts w:ascii="Arial" w:hAnsi="Arial" w:cs="Arial"/>
          <w:lang w:val="en-GB"/>
        </w:rPr>
        <w:t xml:space="preserve"> messages where the segment is actually used. </w:t>
      </w:r>
    </w:p>
    <w:p w:rsidR="00F506B1" w:rsidRPr="00696E49" w:rsidRDefault="001A56D0" w:rsidP="00D279CC">
      <w:pPr>
        <w:spacing w:after="60"/>
        <w:rPr>
          <w:rFonts w:ascii="Arial" w:hAnsi="Arial" w:cs="Arial"/>
          <w:b/>
          <w:lang w:val="en-GB"/>
        </w:rPr>
      </w:pPr>
      <w:r w:rsidRPr="00696E49">
        <w:rPr>
          <w:rFonts w:ascii="Arial" w:hAnsi="Arial" w:cs="Arial"/>
          <w:b/>
          <w:lang w:val="en-GB"/>
        </w:rPr>
        <w:t>Segment Layout - UNA segment</w:t>
      </w:r>
    </w:p>
    <w:tbl>
      <w:tblPr>
        <w:tblW w:w="978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tblPr>
      <w:tblGrid>
        <w:gridCol w:w="783"/>
        <w:gridCol w:w="1760"/>
        <w:gridCol w:w="1369"/>
        <w:gridCol w:w="1076"/>
        <w:gridCol w:w="489"/>
        <w:gridCol w:w="293"/>
        <w:gridCol w:w="4010"/>
      </w:tblGrid>
      <w:tr w:rsidR="00F506B1" w:rsidRPr="00696E49" w:rsidTr="00FC5491">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UNA - C 1 -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SERVICE STRING ADVICE</w:t>
            </w:r>
          </w:p>
        </w:tc>
      </w:tr>
      <w:tr w:rsidR="00F506B1" w:rsidRPr="00696E49" w:rsidTr="00FC5491">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Function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To define the characters selected for use as delimiters and indicators in the rest of the interchange that follows.</w:t>
            </w:r>
          </w:p>
        </w:tc>
      </w:tr>
      <w:tr w:rsidR="00F506B1" w:rsidRPr="00696E49" w:rsidTr="00FC5491">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xml:space="preserve">Segment number :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w:t>
            </w:r>
          </w:p>
        </w:tc>
      </w:tr>
      <w:tr w:rsidR="00F506B1" w:rsidRPr="00696E49" w:rsidTr="00FC5491">
        <w:tc>
          <w:tcPr>
            <w:tcW w:w="2000" w:type="pct"/>
            <w:gridSpan w:val="3"/>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w:t>
            </w:r>
          </w:p>
        </w:tc>
        <w:tc>
          <w:tcPr>
            <w:tcW w:w="5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20480B"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EDIFACT</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GS1</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w:t>
            </w:r>
          </w:p>
        </w:tc>
        <w:tc>
          <w:tcPr>
            <w:tcW w:w="20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Description</w:t>
            </w:r>
          </w:p>
        </w:tc>
      </w:tr>
      <w:tr w:rsidR="00F506B1" w:rsidRPr="00696E49"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b/>
                <w:bCs/>
                <w:lang w:val="en-GB" w:eastAsia="fr-BE" w:bidi="ar-SA"/>
              </w:rPr>
              <w:t>UNA1</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b/>
                <w:bCs/>
                <w:lang w:val="en-GB" w:eastAsia="fr-BE" w:bidi="ar-SA"/>
              </w:rPr>
              <w:t>Component data element separator</w:t>
            </w:r>
          </w:p>
        </w:tc>
        <w:tc>
          <w:tcPr>
            <w:tcW w:w="5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M an1</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w:t>
            </w:r>
          </w:p>
        </w:tc>
        <w:tc>
          <w:tcPr>
            <w:tcW w:w="20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Used as a separator between component data elements contained within a composite data element (default value: "</w:t>
            </w:r>
            <w:r w:rsidRPr="00696E49">
              <w:rPr>
                <w:rFonts w:ascii="Arial" w:eastAsia="Times New Roman" w:hAnsi="Arial" w:cs="Arial"/>
                <w:b/>
                <w:bCs/>
                <w:lang w:val="en-GB" w:eastAsia="fr-BE" w:bidi="ar-SA"/>
              </w:rPr>
              <w:t>:</w:t>
            </w:r>
            <w:r w:rsidRPr="00696E49">
              <w:rPr>
                <w:rFonts w:ascii="Arial" w:eastAsia="Times New Roman" w:hAnsi="Arial" w:cs="Arial"/>
                <w:lang w:val="en-GB" w:eastAsia="fr-BE" w:bidi="ar-SA"/>
              </w:rPr>
              <w:t>")</w:t>
            </w:r>
          </w:p>
        </w:tc>
      </w:tr>
      <w:tr w:rsidR="00F506B1" w:rsidRPr="00696E49"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b/>
                <w:bCs/>
                <w:lang w:val="en-GB" w:eastAsia="fr-BE" w:bidi="ar-SA"/>
              </w:rPr>
              <w:t>UNA2</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b/>
                <w:bCs/>
                <w:lang w:val="en-GB" w:eastAsia="fr-BE" w:bidi="ar-SA"/>
              </w:rPr>
              <w:t>Data element separator</w:t>
            </w:r>
          </w:p>
        </w:tc>
        <w:tc>
          <w:tcPr>
            <w:tcW w:w="5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M an1</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w:t>
            </w:r>
          </w:p>
        </w:tc>
        <w:tc>
          <w:tcPr>
            <w:tcW w:w="20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Used to separate two simple or composite data elements (default value: "</w:t>
            </w:r>
            <w:r w:rsidRPr="00696E49">
              <w:rPr>
                <w:rFonts w:ascii="Arial" w:eastAsia="Times New Roman" w:hAnsi="Arial" w:cs="Arial"/>
                <w:b/>
                <w:bCs/>
                <w:lang w:val="en-GB" w:eastAsia="fr-BE" w:bidi="ar-SA"/>
              </w:rPr>
              <w:t>+</w:t>
            </w:r>
            <w:r w:rsidRPr="00696E49">
              <w:rPr>
                <w:rFonts w:ascii="Arial" w:eastAsia="Times New Roman" w:hAnsi="Arial" w:cs="Arial"/>
                <w:lang w:val="en-GB" w:eastAsia="fr-BE" w:bidi="ar-SA"/>
              </w:rPr>
              <w:t>" )</w:t>
            </w:r>
          </w:p>
        </w:tc>
      </w:tr>
      <w:tr w:rsidR="00F506B1" w:rsidRPr="00696E49"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b/>
                <w:bCs/>
                <w:lang w:val="en-GB" w:eastAsia="fr-BE" w:bidi="ar-SA"/>
              </w:rPr>
              <w:t>UNA3</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b/>
                <w:bCs/>
                <w:lang w:val="en-GB" w:eastAsia="fr-BE" w:bidi="ar-SA"/>
              </w:rPr>
              <w:t>Decimal notation</w:t>
            </w:r>
          </w:p>
        </w:tc>
        <w:tc>
          <w:tcPr>
            <w:tcW w:w="5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M an1</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w:t>
            </w:r>
          </w:p>
        </w:tc>
        <w:tc>
          <w:tcPr>
            <w:tcW w:w="20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xml:space="preserve">Used to indicate the character used for </w:t>
            </w:r>
            <w:r w:rsidRPr="00696E49">
              <w:rPr>
                <w:rFonts w:ascii="Arial" w:eastAsia="Times New Roman" w:hAnsi="Arial" w:cs="Arial"/>
                <w:lang w:val="en-GB" w:eastAsia="fr-BE" w:bidi="ar-SA"/>
              </w:rPr>
              <w:lastRenderedPageBreak/>
              <w:t>decimal notation (default value:"</w:t>
            </w:r>
            <w:r w:rsidRPr="00696E49">
              <w:rPr>
                <w:rFonts w:ascii="Arial" w:eastAsia="Times New Roman" w:hAnsi="Arial" w:cs="Arial"/>
                <w:b/>
                <w:bCs/>
                <w:lang w:val="en-GB" w:eastAsia="fr-BE" w:bidi="ar-SA"/>
              </w:rPr>
              <w:t>.</w:t>
            </w:r>
            <w:r w:rsidRPr="00696E49">
              <w:rPr>
                <w:rFonts w:ascii="Arial" w:eastAsia="Times New Roman" w:hAnsi="Arial" w:cs="Arial"/>
                <w:lang w:val="en-GB" w:eastAsia="fr-BE" w:bidi="ar-SA"/>
              </w:rPr>
              <w:t>" )</w:t>
            </w:r>
          </w:p>
        </w:tc>
      </w:tr>
      <w:tr w:rsidR="00F506B1" w:rsidRPr="00696E49"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b/>
                <w:bCs/>
                <w:lang w:val="en-GB" w:eastAsia="fr-BE" w:bidi="ar-SA"/>
              </w:rPr>
              <w:lastRenderedPageBreak/>
              <w:t>UNA4</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b/>
                <w:bCs/>
                <w:lang w:val="en-GB" w:eastAsia="fr-BE" w:bidi="ar-SA"/>
              </w:rPr>
              <w:t>Release character</w:t>
            </w:r>
          </w:p>
        </w:tc>
        <w:tc>
          <w:tcPr>
            <w:tcW w:w="5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M an1</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w:t>
            </w:r>
          </w:p>
        </w:tc>
        <w:tc>
          <w:tcPr>
            <w:tcW w:w="20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Used to restore any service character to its original specification (value: "</w:t>
            </w:r>
            <w:r w:rsidRPr="00696E49">
              <w:rPr>
                <w:rFonts w:ascii="Arial" w:eastAsia="Times New Roman" w:hAnsi="Arial" w:cs="Arial"/>
                <w:b/>
                <w:bCs/>
                <w:lang w:val="en-GB" w:eastAsia="fr-BE" w:bidi="ar-SA"/>
              </w:rPr>
              <w:t>?</w:t>
            </w:r>
            <w:r w:rsidRPr="00696E49">
              <w:rPr>
                <w:rFonts w:ascii="Arial" w:eastAsia="Times New Roman" w:hAnsi="Arial" w:cs="Arial"/>
                <w:lang w:val="en-GB" w:eastAsia="fr-BE" w:bidi="ar-SA"/>
              </w:rPr>
              <w:t>" ).</w:t>
            </w:r>
          </w:p>
        </w:tc>
      </w:tr>
      <w:tr w:rsidR="00F506B1" w:rsidRPr="00696E49"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b/>
                <w:bCs/>
                <w:lang w:val="en-GB" w:eastAsia="fr-BE" w:bidi="ar-SA"/>
              </w:rPr>
              <w:t>UNA5</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b/>
                <w:bCs/>
                <w:lang w:val="en-GB" w:eastAsia="fr-BE" w:bidi="ar-SA"/>
              </w:rPr>
              <w:t>Reserved for future use</w:t>
            </w:r>
          </w:p>
        </w:tc>
        <w:tc>
          <w:tcPr>
            <w:tcW w:w="5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M an1</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w:t>
            </w:r>
          </w:p>
        </w:tc>
        <w:tc>
          <w:tcPr>
            <w:tcW w:w="20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xml:space="preserve">(default value: </w:t>
            </w:r>
            <w:r w:rsidRPr="00696E49">
              <w:rPr>
                <w:rFonts w:ascii="Arial" w:eastAsia="Times New Roman" w:hAnsi="Arial" w:cs="Arial"/>
                <w:i/>
                <w:iCs/>
                <w:lang w:val="en-GB" w:eastAsia="fr-BE" w:bidi="ar-SA"/>
              </w:rPr>
              <w:t>space</w:t>
            </w:r>
            <w:r w:rsidRPr="00696E49">
              <w:rPr>
                <w:rFonts w:ascii="Arial" w:eastAsia="Times New Roman" w:hAnsi="Arial" w:cs="Arial"/>
                <w:lang w:val="en-GB" w:eastAsia="fr-BE" w:bidi="ar-SA"/>
              </w:rPr>
              <w:t xml:space="preserve"> )</w:t>
            </w:r>
          </w:p>
        </w:tc>
      </w:tr>
      <w:tr w:rsidR="00F506B1" w:rsidRPr="00696E49"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b/>
                <w:bCs/>
                <w:lang w:val="en-GB" w:eastAsia="fr-BE" w:bidi="ar-SA"/>
              </w:rPr>
              <w:t>UNA6</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b/>
                <w:bCs/>
                <w:lang w:val="en-GB" w:eastAsia="fr-BE" w:bidi="ar-SA"/>
              </w:rPr>
              <w:t>Segment terminator</w:t>
            </w:r>
          </w:p>
        </w:tc>
        <w:tc>
          <w:tcPr>
            <w:tcW w:w="5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M an1</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w:t>
            </w:r>
          </w:p>
        </w:tc>
        <w:tc>
          <w:tcPr>
            <w:tcW w:w="20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xml:space="preserve">Used to indicate the end of segment data (default value: " </w:t>
            </w:r>
            <w:r w:rsidRPr="00696E49">
              <w:rPr>
                <w:rFonts w:ascii="Arial" w:eastAsia="Times New Roman" w:hAnsi="Arial" w:cs="Arial"/>
                <w:b/>
                <w:bCs/>
                <w:lang w:val="en-GB" w:eastAsia="fr-BE" w:bidi="ar-SA"/>
              </w:rPr>
              <w:t>'</w:t>
            </w:r>
            <w:r w:rsidRPr="00696E49">
              <w:rPr>
                <w:rFonts w:ascii="Arial" w:eastAsia="Times New Roman" w:hAnsi="Arial" w:cs="Arial"/>
                <w:lang w:val="en-GB" w:eastAsia="fr-BE" w:bidi="ar-SA"/>
              </w:rPr>
              <w:t xml:space="preserve"> ")</w:t>
            </w:r>
          </w:p>
        </w:tc>
      </w:tr>
      <w:tr w:rsidR="00F506B1" w:rsidRPr="00696E49" w:rsidTr="00FC5491">
        <w:tc>
          <w:tcPr>
            <w:tcW w:w="0" w:type="auto"/>
            <w:gridSpan w:val="7"/>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7F4D35">
            <w:pPr>
              <w:rPr>
                <w:rFonts w:ascii="Arial" w:hAnsi="Arial" w:cs="Arial"/>
                <w:u w:val="single"/>
                <w:lang w:val="en-GB"/>
              </w:rPr>
            </w:pPr>
            <w:r w:rsidRPr="00696E49">
              <w:rPr>
                <w:rFonts w:ascii="Arial" w:hAnsi="Arial" w:cs="Arial"/>
                <w:u w:val="single"/>
                <w:lang w:val="en-GB"/>
              </w:rPr>
              <w:t>Segment Notes:</w:t>
            </w:r>
          </w:p>
          <w:p w:rsidR="00F506B1" w:rsidRPr="00696E49" w:rsidRDefault="00F506B1" w:rsidP="007F4D35">
            <w:pPr>
              <w:rPr>
                <w:rFonts w:ascii="Arial" w:hAnsi="Arial" w:cs="Arial"/>
                <w:lang w:val="en-GB"/>
              </w:rPr>
            </w:pPr>
            <w:r w:rsidRPr="00696E49">
              <w:rPr>
                <w:rFonts w:ascii="Arial" w:hAnsi="Arial" w:cs="Arial"/>
                <w:lang w:val="en-GB"/>
              </w:rPr>
              <w:t xml:space="preserve">This segment is used to inform the receiver of the interchange that a set of service string characters which are different to the default characters are being used. </w:t>
            </w:r>
          </w:p>
          <w:p w:rsidR="00F506B1" w:rsidRPr="00696E49" w:rsidRDefault="00F506B1" w:rsidP="007F4D35">
            <w:pPr>
              <w:rPr>
                <w:rFonts w:ascii="Arial" w:hAnsi="Arial" w:cs="Arial"/>
                <w:lang w:val="en-GB"/>
              </w:rPr>
            </w:pPr>
            <w:r w:rsidRPr="00696E49">
              <w:rPr>
                <w:rFonts w:ascii="Arial" w:hAnsi="Arial" w:cs="Arial"/>
                <w:lang w:val="en-GB"/>
              </w:rPr>
              <w:t xml:space="preserve">When using the default set of service characters, the UNA segment need not be sent. If it is sent, it must immediately precede the UNB segment and contain the four service string characters (positions UNA1, UNA2, UNA4 and UNA6) selected by the interchange sender. </w:t>
            </w:r>
          </w:p>
          <w:p w:rsidR="00F506B1" w:rsidRPr="00696E49" w:rsidRDefault="00F506B1" w:rsidP="007F4D35">
            <w:pPr>
              <w:rPr>
                <w:rFonts w:ascii="Arial" w:hAnsi="Arial" w:cs="Arial"/>
                <w:lang w:val="en-GB"/>
              </w:rPr>
            </w:pPr>
            <w:r w:rsidRPr="00696E49">
              <w:rPr>
                <w:rFonts w:ascii="Arial" w:hAnsi="Arial" w:cs="Arial"/>
                <w:lang w:val="en-GB"/>
              </w:rPr>
              <w:t>Regardless of whether or not all of the service string characters are being changed every data element within this segment must be filled, (i.e., if some default values are being used with user defined ones, both the default and user defined values must be specified).</w:t>
            </w:r>
          </w:p>
          <w:p w:rsidR="00F506B1" w:rsidRPr="00696E49" w:rsidRDefault="00F506B1" w:rsidP="007F4D35">
            <w:pPr>
              <w:rPr>
                <w:rFonts w:ascii="Arial" w:hAnsi="Arial" w:cs="Arial"/>
                <w:lang w:val="en-GB"/>
              </w:rPr>
            </w:pPr>
            <w:r w:rsidRPr="00696E49">
              <w:rPr>
                <w:rFonts w:ascii="Arial" w:hAnsi="Arial" w:cs="Arial"/>
                <w:lang w:val="en-GB"/>
              </w:rPr>
              <w:t>When expressing the service string characters in the UNA segment, it is not necessary to include any element separators.</w:t>
            </w:r>
          </w:p>
          <w:p w:rsidR="00F506B1" w:rsidRPr="00696E49" w:rsidRDefault="00F506B1" w:rsidP="007F4D35">
            <w:pPr>
              <w:rPr>
                <w:rFonts w:ascii="Arial" w:hAnsi="Arial" w:cs="Arial"/>
                <w:lang w:val="en-GB"/>
              </w:rPr>
            </w:pPr>
            <w:r w:rsidRPr="00696E49">
              <w:rPr>
                <w:rFonts w:ascii="Arial" w:hAnsi="Arial" w:cs="Arial"/>
                <w:lang w:val="en-GB"/>
              </w:rPr>
              <w:t xml:space="preserve">The use of the UNA segment is required when using a character set other than level A. </w:t>
            </w:r>
          </w:p>
          <w:p w:rsidR="00F506B1" w:rsidRPr="00696E49" w:rsidRDefault="00F506B1" w:rsidP="00D279CC">
            <w:pPr>
              <w:spacing w:after="60"/>
              <w:rPr>
                <w:rFonts w:ascii="Arial" w:eastAsia="Times New Roman" w:hAnsi="Arial" w:cs="Arial"/>
                <w:lang w:val="en-GB" w:eastAsia="fr-BE" w:bidi="ar-SA"/>
              </w:rPr>
            </w:pPr>
            <w:r w:rsidRPr="00696E49">
              <w:rPr>
                <w:rFonts w:ascii="Arial" w:hAnsi="Arial" w:cs="Arial"/>
                <w:b/>
                <w:u w:val="single"/>
                <w:lang w:val="en-GB"/>
              </w:rPr>
              <w:t>Example:</w:t>
            </w:r>
            <w:r w:rsidRPr="00696E49">
              <w:rPr>
                <w:rFonts w:ascii="Arial" w:hAnsi="Arial" w:cs="Arial"/>
                <w:lang w:val="en-GB"/>
              </w:rPr>
              <w:br/>
              <w:t>UNA:+.? '  </w:t>
            </w:r>
          </w:p>
        </w:tc>
      </w:tr>
    </w:tbl>
    <w:p w:rsidR="00F506B1" w:rsidRPr="00696E49" w:rsidRDefault="00A701F7" w:rsidP="00F25077">
      <w:pPr>
        <w:spacing w:before="200" w:after="60"/>
        <w:rPr>
          <w:rFonts w:ascii="Arial" w:hAnsi="Arial" w:cs="Arial"/>
          <w:b/>
          <w:lang w:val="en-GB"/>
        </w:rPr>
      </w:pPr>
      <w:r w:rsidRPr="00696E49">
        <w:rPr>
          <w:rFonts w:ascii="Arial" w:hAnsi="Arial" w:cs="Arial"/>
          <w:b/>
          <w:lang w:val="en-GB"/>
        </w:rPr>
        <w:t>Segment Layout - UNB segment</w:t>
      </w:r>
    </w:p>
    <w:tbl>
      <w:tblPr>
        <w:tblW w:w="978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tblPr>
      <w:tblGrid>
        <w:gridCol w:w="783"/>
        <w:gridCol w:w="1760"/>
        <w:gridCol w:w="1369"/>
        <w:gridCol w:w="1076"/>
        <w:gridCol w:w="489"/>
        <w:gridCol w:w="293"/>
        <w:gridCol w:w="4010"/>
      </w:tblGrid>
      <w:tr w:rsidR="00F506B1" w:rsidRPr="00696E49" w:rsidTr="00FC5491">
        <w:tc>
          <w:tcPr>
            <w:tcW w:w="370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UNB - M 1 -</w:t>
            </w:r>
          </w:p>
        </w:tc>
        <w:tc>
          <w:tcPr>
            <w:tcW w:w="5835"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INTERCHANGE HEADER</w:t>
            </w:r>
          </w:p>
        </w:tc>
      </w:tr>
      <w:tr w:rsidR="00F506B1" w:rsidRPr="00696E49" w:rsidTr="00FC5491">
        <w:tc>
          <w:tcPr>
            <w:tcW w:w="370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Function :</w:t>
            </w:r>
          </w:p>
        </w:tc>
        <w:tc>
          <w:tcPr>
            <w:tcW w:w="5835"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To start, identify and specify an interchange.</w:t>
            </w:r>
          </w:p>
        </w:tc>
      </w:tr>
      <w:tr w:rsidR="00F506B1" w:rsidRPr="00696E49" w:rsidTr="00FC5491">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 xml:space="preserve">Segment number :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 </w:t>
            </w:r>
          </w:p>
        </w:tc>
      </w:tr>
      <w:tr w:rsidR="00F506B1" w:rsidRPr="00696E49" w:rsidTr="00FC5491">
        <w:tc>
          <w:tcPr>
            <w:tcW w:w="2000" w:type="pct"/>
            <w:gridSpan w:val="3"/>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 </w:t>
            </w:r>
          </w:p>
        </w:tc>
        <w:tc>
          <w:tcPr>
            <w:tcW w:w="5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EDIFACT</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GS1</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w:t>
            </w:r>
          </w:p>
        </w:tc>
        <w:tc>
          <w:tcPr>
            <w:tcW w:w="20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Description</w:t>
            </w:r>
          </w:p>
        </w:tc>
      </w:tr>
      <w:tr w:rsidR="00F506B1" w:rsidRPr="00696E49"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b/>
                <w:bCs/>
                <w:sz w:val="18"/>
                <w:szCs w:val="18"/>
                <w:lang w:val="en-GB" w:eastAsia="fr-BE" w:bidi="ar-SA"/>
              </w:rPr>
              <w:t>S001</w:t>
            </w:r>
          </w:p>
        </w:tc>
        <w:tc>
          <w:tcPr>
            <w:tcW w:w="370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b/>
                <w:bCs/>
                <w:sz w:val="18"/>
                <w:szCs w:val="18"/>
                <w:lang w:val="en-GB" w:eastAsia="fr-BE" w:bidi="ar-SA"/>
              </w:rPr>
              <w:t>SYNTAX IDENTIFIER</w:t>
            </w:r>
          </w:p>
        </w:tc>
        <w:tc>
          <w:tcPr>
            <w:tcW w:w="237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M</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M</w:t>
            </w:r>
          </w:p>
        </w:tc>
        <w:tc>
          <w:tcPr>
            <w:tcW w:w="4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 </w:t>
            </w:r>
          </w:p>
        </w:tc>
        <w:tc>
          <w:tcPr>
            <w:tcW w:w="77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 </w:t>
            </w:r>
          </w:p>
        </w:tc>
      </w:tr>
      <w:tr w:rsidR="00F506B1" w:rsidRPr="00696E49"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0001</w:t>
            </w:r>
          </w:p>
        </w:tc>
        <w:tc>
          <w:tcPr>
            <w:tcW w:w="370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Syntax identifier</w:t>
            </w:r>
          </w:p>
        </w:tc>
        <w:tc>
          <w:tcPr>
            <w:tcW w:w="237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M a4</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M</w:t>
            </w:r>
          </w:p>
        </w:tc>
        <w:tc>
          <w:tcPr>
            <w:tcW w:w="4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w:t>
            </w:r>
          </w:p>
        </w:tc>
        <w:tc>
          <w:tcPr>
            <w:tcW w:w="77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UNOA = UN/ECE level A</w:t>
            </w:r>
            <w:r w:rsidRPr="00696E49">
              <w:rPr>
                <w:rFonts w:ascii="Arial" w:eastAsia="Times New Roman" w:hAnsi="Arial" w:cs="Arial"/>
                <w:sz w:val="18"/>
                <w:szCs w:val="18"/>
                <w:lang w:val="en-GB" w:eastAsia="fr-BE" w:bidi="ar-SA"/>
              </w:rPr>
              <w:br/>
              <w:t>UNOB = UN/ECE level B</w:t>
            </w:r>
            <w:r w:rsidRPr="00696E49">
              <w:rPr>
                <w:rFonts w:ascii="Arial" w:eastAsia="Times New Roman" w:hAnsi="Arial" w:cs="Arial"/>
                <w:sz w:val="18"/>
                <w:szCs w:val="18"/>
                <w:lang w:val="en-GB" w:eastAsia="fr-BE" w:bidi="ar-SA"/>
              </w:rPr>
              <w:br/>
              <w:t>UNOC = UN/ECE level C</w:t>
            </w:r>
            <w:r w:rsidRPr="00696E49">
              <w:rPr>
                <w:rFonts w:ascii="Arial" w:eastAsia="Times New Roman" w:hAnsi="Arial" w:cs="Arial"/>
                <w:sz w:val="18"/>
                <w:szCs w:val="18"/>
                <w:lang w:val="en-GB" w:eastAsia="fr-BE" w:bidi="ar-SA"/>
              </w:rPr>
              <w:br/>
              <w:t>UNOD = UN/ECE level D</w:t>
            </w:r>
            <w:r w:rsidRPr="00696E49">
              <w:rPr>
                <w:rFonts w:ascii="Arial" w:eastAsia="Times New Roman" w:hAnsi="Arial" w:cs="Arial"/>
                <w:sz w:val="18"/>
                <w:szCs w:val="18"/>
                <w:lang w:val="en-GB" w:eastAsia="fr-BE" w:bidi="ar-SA"/>
              </w:rPr>
              <w:br/>
              <w:t>UNOE = UN/ECE level E</w:t>
            </w:r>
            <w:r w:rsidRPr="00696E49">
              <w:rPr>
                <w:rFonts w:ascii="Arial" w:eastAsia="Times New Roman" w:hAnsi="Arial" w:cs="Arial"/>
                <w:sz w:val="18"/>
                <w:szCs w:val="18"/>
                <w:lang w:val="en-GB" w:eastAsia="fr-BE" w:bidi="ar-SA"/>
              </w:rPr>
              <w:br/>
              <w:t>UNOF = UN/ECE level F</w:t>
            </w:r>
          </w:p>
        </w:tc>
      </w:tr>
      <w:tr w:rsidR="00F506B1" w:rsidRPr="00696E49"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0002</w:t>
            </w:r>
          </w:p>
        </w:tc>
        <w:tc>
          <w:tcPr>
            <w:tcW w:w="370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Syntax version number</w:t>
            </w:r>
          </w:p>
        </w:tc>
        <w:tc>
          <w:tcPr>
            <w:tcW w:w="237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M n1</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M</w:t>
            </w:r>
          </w:p>
        </w:tc>
        <w:tc>
          <w:tcPr>
            <w:tcW w:w="4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w:t>
            </w:r>
          </w:p>
        </w:tc>
        <w:tc>
          <w:tcPr>
            <w:tcW w:w="77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3 = Syntax version number 3</w:t>
            </w:r>
          </w:p>
        </w:tc>
      </w:tr>
      <w:tr w:rsidR="00F506B1" w:rsidRPr="00696E49"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b/>
                <w:bCs/>
                <w:sz w:val="18"/>
                <w:szCs w:val="18"/>
                <w:lang w:val="en-GB" w:eastAsia="fr-BE" w:bidi="ar-SA"/>
              </w:rPr>
              <w:t>S002</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b/>
                <w:bCs/>
                <w:sz w:val="18"/>
                <w:szCs w:val="18"/>
                <w:lang w:val="en-GB" w:eastAsia="fr-BE" w:bidi="ar-SA"/>
              </w:rPr>
              <w:t>INTERCHANGE SENDER</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M</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M</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 </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 </w:t>
            </w:r>
          </w:p>
        </w:tc>
      </w:tr>
      <w:tr w:rsidR="00F506B1" w:rsidRPr="00696E49"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righ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0004</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Sender identification</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M an..35</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M</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 </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GLN (n13)</w:t>
            </w:r>
          </w:p>
        </w:tc>
      </w:tr>
      <w:tr w:rsidR="00F506B1" w:rsidRPr="00696E49"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righ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0007</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Partner Identification code qualifier</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C an..4</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R</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14 = GS1</w:t>
            </w:r>
          </w:p>
        </w:tc>
      </w:tr>
      <w:tr w:rsidR="00F506B1" w:rsidRPr="00696E49"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righ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0008</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Address for reverse routing</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C an..14</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O</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 </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 </w:t>
            </w:r>
          </w:p>
        </w:tc>
      </w:tr>
      <w:tr w:rsidR="00F506B1" w:rsidRPr="00696E49"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b/>
                <w:bCs/>
                <w:sz w:val="18"/>
                <w:szCs w:val="18"/>
                <w:lang w:val="en-GB" w:eastAsia="fr-BE" w:bidi="ar-SA"/>
              </w:rPr>
              <w:t>S003</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b/>
                <w:bCs/>
                <w:sz w:val="18"/>
                <w:szCs w:val="18"/>
                <w:lang w:val="en-GB" w:eastAsia="fr-BE" w:bidi="ar-SA"/>
              </w:rPr>
              <w:t>INTERCHANGE RECIPIENT</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M</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M</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 </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 </w:t>
            </w:r>
          </w:p>
        </w:tc>
      </w:tr>
      <w:tr w:rsidR="00F506B1" w:rsidRPr="00696E49"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righ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0010</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Recipient identification</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M an..35</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M</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 </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GLN (n13)</w:t>
            </w:r>
          </w:p>
        </w:tc>
      </w:tr>
      <w:tr w:rsidR="00F506B1" w:rsidRPr="00696E49"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0007</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Partner Identification code qualifier</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C an..4</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R</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14 = GS1</w:t>
            </w:r>
          </w:p>
        </w:tc>
      </w:tr>
      <w:tr w:rsidR="00F506B1" w:rsidRPr="00696E49"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0014</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Routing address</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C an..14</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O</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 </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 </w:t>
            </w:r>
          </w:p>
        </w:tc>
      </w:tr>
      <w:tr w:rsidR="00F506B1" w:rsidRPr="00696E49"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b/>
                <w:bCs/>
                <w:sz w:val="18"/>
                <w:szCs w:val="18"/>
                <w:lang w:val="en-GB" w:eastAsia="fr-BE" w:bidi="ar-SA"/>
              </w:rPr>
              <w:t>S004</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b/>
                <w:bCs/>
                <w:sz w:val="18"/>
                <w:szCs w:val="18"/>
                <w:lang w:val="en-GB" w:eastAsia="fr-BE" w:bidi="ar-SA"/>
              </w:rPr>
              <w:t>DATE / TIME OF PREPARATION</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M</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M</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 </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 </w:t>
            </w:r>
          </w:p>
        </w:tc>
      </w:tr>
      <w:tr w:rsidR="00F506B1" w:rsidRPr="00696E49"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0017</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Date</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M n6</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M</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 </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YYMMDD</w:t>
            </w:r>
          </w:p>
        </w:tc>
      </w:tr>
      <w:tr w:rsidR="00F506B1" w:rsidRPr="00696E49"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0019</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Time</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M n4</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M</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 </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HHMM</w:t>
            </w:r>
          </w:p>
        </w:tc>
      </w:tr>
      <w:tr w:rsidR="00F506B1" w:rsidRPr="00696E49"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b/>
                <w:bCs/>
                <w:sz w:val="18"/>
                <w:szCs w:val="18"/>
                <w:lang w:val="en-GB" w:eastAsia="fr-BE" w:bidi="ar-SA"/>
              </w:rPr>
              <w:t>0020</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b/>
                <w:bCs/>
                <w:sz w:val="18"/>
                <w:szCs w:val="18"/>
                <w:lang w:val="en-GB" w:eastAsia="fr-BE" w:bidi="ar-SA"/>
              </w:rPr>
              <w:t>Interchange control reference</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M an..14</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M</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 </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Unique reference identifying the interchange.</w:t>
            </w:r>
            <w:r w:rsidRPr="00696E49">
              <w:rPr>
                <w:rFonts w:ascii="Arial" w:eastAsia="Times New Roman" w:hAnsi="Arial" w:cs="Arial"/>
                <w:sz w:val="18"/>
                <w:szCs w:val="18"/>
                <w:lang w:val="en-GB" w:eastAsia="fr-BE" w:bidi="ar-SA"/>
              </w:rPr>
              <w:br/>
              <w:t>Created by the interchange sender.</w:t>
            </w:r>
          </w:p>
        </w:tc>
      </w:tr>
      <w:tr w:rsidR="00F506B1" w:rsidRPr="00696E49"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b/>
                <w:bCs/>
                <w:sz w:val="18"/>
                <w:szCs w:val="18"/>
                <w:lang w:val="en-GB" w:eastAsia="fr-BE" w:bidi="ar-SA"/>
              </w:rPr>
              <w:t>S005</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b/>
                <w:bCs/>
                <w:sz w:val="18"/>
                <w:szCs w:val="18"/>
                <w:lang w:val="en-GB" w:eastAsia="fr-BE" w:bidi="ar-SA"/>
              </w:rPr>
              <w:t>RECIPIENT’S REFERENCE PASSWORD</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C</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O</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 </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 </w:t>
            </w:r>
          </w:p>
        </w:tc>
      </w:tr>
      <w:tr w:rsidR="00F506B1" w:rsidRPr="00696E49"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0022</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Recipient’s reference/password</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M an..14</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M</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 </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 </w:t>
            </w:r>
          </w:p>
        </w:tc>
      </w:tr>
      <w:tr w:rsidR="00F506B1" w:rsidRPr="00696E49"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lastRenderedPageBreak/>
              <w:t>0025</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Recipient’s reference/password qualifier</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C an2</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O</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 </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 </w:t>
            </w:r>
          </w:p>
        </w:tc>
      </w:tr>
      <w:tr w:rsidR="00F506B1" w:rsidRPr="00696E49"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b/>
                <w:bCs/>
                <w:sz w:val="18"/>
                <w:szCs w:val="18"/>
                <w:lang w:val="en-GB" w:eastAsia="fr-BE" w:bidi="ar-SA"/>
              </w:rPr>
              <w:t>0026</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b/>
                <w:bCs/>
                <w:sz w:val="18"/>
                <w:szCs w:val="18"/>
                <w:lang w:val="en-GB" w:eastAsia="fr-BE" w:bidi="ar-SA"/>
              </w:rPr>
              <w:t>Application reference</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C an..14</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O</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 </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Message identification if the interchange contains only one type of message.</w:t>
            </w:r>
          </w:p>
        </w:tc>
      </w:tr>
      <w:tr w:rsidR="00F506B1" w:rsidRPr="00696E49"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b/>
                <w:bCs/>
                <w:sz w:val="18"/>
                <w:szCs w:val="18"/>
                <w:lang w:val="en-GB" w:eastAsia="fr-BE" w:bidi="ar-SA"/>
              </w:rPr>
              <w:t>0029</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b/>
                <w:bCs/>
                <w:sz w:val="18"/>
                <w:szCs w:val="18"/>
                <w:lang w:val="en-GB" w:eastAsia="fr-BE" w:bidi="ar-SA"/>
              </w:rPr>
              <w:t>Processing priority code</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C a1</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O</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 </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A = Highest priority</w:t>
            </w:r>
          </w:p>
        </w:tc>
      </w:tr>
      <w:tr w:rsidR="00F506B1" w:rsidRPr="00696E49"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b/>
                <w:bCs/>
                <w:sz w:val="18"/>
                <w:szCs w:val="18"/>
                <w:lang w:val="en-GB" w:eastAsia="fr-BE" w:bidi="ar-SA"/>
              </w:rPr>
              <w:t>0031</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b/>
                <w:bCs/>
                <w:sz w:val="18"/>
                <w:szCs w:val="18"/>
                <w:lang w:val="en-GB" w:eastAsia="fr-BE" w:bidi="ar-SA"/>
              </w:rPr>
              <w:t>Acknowledgement request</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C n1</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O</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 </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1 = Requested</w:t>
            </w:r>
          </w:p>
        </w:tc>
      </w:tr>
      <w:tr w:rsidR="00F506B1" w:rsidRPr="00696E49"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b/>
                <w:bCs/>
                <w:sz w:val="18"/>
                <w:szCs w:val="18"/>
                <w:lang w:val="en-GB" w:eastAsia="fr-BE" w:bidi="ar-SA"/>
              </w:rPr>
              <w:t>0032</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b/>
                <w:bCs/>
                <w:sz w:val="18"/>
                <w:szCs w:val="18"/>
                <w:lang w:val="en-GB" w:eastAsia="fr-BE" w:bidi="ar-SA"/>
              </w:rPr>
              <w:t>Communications agreement identification</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C an..35</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O</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EANCOM......</w:t>
            </w:r>
          </w:p>
        </w:tc>
      </w:tr>
      <w:tr w:rsidR="00F506B1" w:rsidRPr="00696E49" w:rsidTr="00FC5491">
        <w:tc>
          <w:tcPr>
            <w:tcW w:w="12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b/>
                <w:bCs/>
                <w:sz w:val="18"/>
                <w:szCs w:val="18"/>
                <w:lang w:val="en-GB" w:eastAsia="fr-BE" w:bidi="ar-SA"/>
              </w:rPr>
              <w:t>0035</w:t>
            </w:r>
          </w:p>
        </w:tc>
        <w:tc>
          <w:tcPr>
            <w:tcW w:w="451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b/>
                <w:bCs/>
                <w:sz w:val="18"/>
                <w:szCs w:val="18"/>
                <w:lang w:val="en-GB" w:eastAsia="fr-BE" w:bidi="ar-SA"/>
              </w:rPr>
              <w:t>Test indicator</w:t>
            </w:r>
          </w:p>
        </w:tc>
        <w:tc>
          <w:tcPr>
            <w:tcW w:w="84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C n1</w:t>
            </w:r>
          </w:p>
        </w:tc>
        <w:tc>
          <w:tcPr>
            <w:tcW w:w="5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O</w:t>
            </w:r>
          </w:p>
        </w:tc>
        <w:tc>
          <w:tcPr>
            <w:tcW w:w="18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 </w:t>
            </w:r>
          </w:p>
        </w:tc>
        <w:tc>
          <w:tcPr>
            <w:tcW w:w="316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18"/>
                <w:szCs w:val="18"/>
                <w:lang w:val="en-GB" w:eastAsia="fr-BE" w:bidi="ar-SA"/>
              </w:rPr>
            </w:pPr>
            <w:r w:rsidRPr="00696E49">
              <w:rPr>
                <w:rFonts w:ascii="Arial" w:eastAsia="Times New Roman" w:hAnsi="Arial" w:cs="Arial"/>
                <w:sz w:val="18"/>
                <w:szCs w:val="18"/>
                <w:lang w:val="en-GB" w:eastAsia="fr-BE" w:bidi="ar-SA"/>
              </w:rPr>
              <w:t>1 = Interchange is a test</w:t>
            </w:r>
          </w:p>
        </w:tc>
      </w:tr>
      <w:tr w:rsidR="00F506B1" w:rsidRPr="00696E49" w:rsidTr="00FC5491">
        <w:tc>
          <w:tcPr>
            <w:tcW w:w="9630" w:type="dxa"/>
            <w:gridSpan w:val="7"/>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7F4D35">
            <w:pPr>
              <w:rPr>
                <w:rFonts w:ascii="Arial" w:hAnsi="Arial" w:cs="Arial"/>
                <w:szCs w:val="18"/>
                <w:u w:val="single"/>
                <w:lang w:val="en-GB"/>
              </w:rPr>
            </w:pPr>
            <w:r w:rsidRPr="00696E49">
              <w:rPr>
                <w:rFonts w:ascii="Arial" w:hAnsi="Arial" w:cs="Arial"/>
                <w:szCs w:val="18"/>
                <w:u w:val="single"/>
                <w:lang w:val="en-GB"/>
              </w:rPr>
              <w:t>Segment Notes:</w:t>
            </w:r>
          </w:p>
          <w:p w:rsidR="00F506B1" w:rsidRPr="00696E49" w:rsidRDefault="00F506B1" w:rsidP="007F4D35">
            <w:pPr>
              <w:rPr>
                <w:rFonts w:ascii="Arial" w:hAnsi="Arial" w:cs="Arial"/>
                <w:szCs w:val="18"/>
                <w:lang w:val="en-GB"/>
              </w:rPr>
            </w:pPr>
            <w:r w:rsidRPr="00696E49">
              <w:rPr>
                <w:rFonts w:ascii="Arial" w:hAnsi="Arial" w:cs="Arial"/>
                <w:szCs w:val="18"/>
                <w:lang w:val="en-GB"/>
              </w:rPr>
              <w:t>This segment is used to envelope the interchange, as well as to identify both, the party to whom the interchange is sent and the party who has sent the interchange. The principle of the UNB segment is the same as a physical envelope which covers one or more letters or documents, and which details, both the address where delivery is to take place and the address from where the envelope has come.</w:t>
            </w:r>
          </w:p>
          <w:p w:rsidR="00F506B1" w:rsidRPr="00696E49" w:rsidRDefault="00F506B1" w:rsidP="007F4D35">
            <w:pPr>
              <w:rPr>
                <w:rFonts w:ascii="Arial" w:hAnsi="Arial" w:cs="Arial"/>
                <w:szCs w:val="18"/>
                <w:lang w:val="en-GB"/>
              </w:rPr>
            </w:pPr>
            <w:r w:rsidRPr="00696E49">
              <w:rPr>
                <w:rFonts w:ascii="Arial" w:hAnsi="Arial" w:cs="Arial"/>
                <w:szCs w:val="18"/>
                <w:lang w:val="en-GB"/>
              </w:rPr>
              <w:t>DE 0001: The recommended (default) character set for use in EANCOM</w:t>
            </w:r>
            <w:r w:rsidRPr="00696E49">
              <w:rPr>
                <w:rFonts w:ascii="Arial" w:hAnsi="Arial" w:cs="Arial"/>
                <w:szCs w:val="18"/>
                <w:vertAlign w:val="superscript"/>
                <w:lang w:val="en-GB"/>
              </w:rPr>
              <w:t>®</w:t>
            </w:r>
            <w:r w:rsidRPr="00696E49">
              <w:rPr>
                <w:rFonts w:ascii="Arial" w:hAnsi="Arial" w:cs="Arial"/>
                <w:szCs w:val="18"/>
                <w:lang w:val="en-GB"/>
              </w:rPr>
              <w:t xml:space="preserve"> for international exchanges is character set A (UNOA). Should users wish to use character sets other than A, an agreement on which set to use should be reached on a bilateral basis before communications begin. </w:t>
            </w:r>
          </w:p>
          <w:p w:rsidR="00F506B1" w:rsidRPr="00696E49" w:rsidRDefault="00F506B1" w:rsidP="007F4D35">
            <w:pPr>
              <w:rPr>
                <w:rFonts w:ascii="Arial" w:hAnsi="Arial" w:cs="Arial"/>
                <w:szCs w:val="18"/>
                <w:lang w:val="en-GB"/>
              </w:rPr>
            </w:pPr>
            <w:r w:rsidRPr="00696E49">
              <w:rPr>
                <w:rFonts w:ascii="Arial" w:hAnsi="Arial" w:cs="Arial"/>
                <w:szCs w:val="18"/>
                <w:lang w:val="en-GB"/>
              </w:rPr>
              <w:t>DE 0004 and 0010: Within EANCOM</w:t>
            </w:r>
            <w:r w:rsidRPr="00696E49">
              <w:rPr>
                <w:rFonts w:ascii="Arial" w:hAnsi="Arial" w:cs="Arial"/>
                <w:szCs w:val="18"/>
                <w:vertAlign w:val="superscript"/>
                <w:lang w:val="en-GB"/>
              </w:rPr>
              <w:t>®</w:t>
            </w:r>
            <w:r w:rsidRPr="00696E49">
              <w:rPr>
                <w:rFonts w:ascii="Arial" w:hAnsi="Arial" w:cs="Arial"/>
                <w:szCs w:val="18"/>
                <w:lang w:val="en-GB"/>
              </w:rPr>
              <w:t xml:space="preserve"> the use of the Global Location Number (GLN), is recommended for the identification of the interchange sender and recipient. </w:t>
            </w:r>
          </w:p>
          <w:p w:rsidR="00F506B1" w:rsidRPr="00696E49" w:rsidRDefault="00F506B1" w:rsidP="007F4D35">
            <w:pPr>
              <w:rPr>
                <w:rFonts w:ascii="Arial" w:hAnsi="Arial" w:cs="Arial"/>
                <w:szCs w:val="18"/>
                <w:lang w:val="en-GB"/>
              </w:rPr>
            </w:pPr>
            <w:r w:rsidRPr="00696E49">
              <w:rPr>
                <w:rFonts w:ascii="Arial" w:hAnsi="Arial" w:cs="Arial"/>
                <w:szCs w:val="18"/>
                <w:lang w:val="en-GB"/>
              </w:rPr>
              <w:t>DE 0008: The address for reverse routing is provided by the interchange sender to inform the interchange recipient of the address within the sender’s system to which responding interchanges must be sent. It is recommended that the GLN be used for this purpose.</w:t>
            </w:r>
          </w:p>
          <w:p w:rsidR="00F506B1" w:rsidRPr="00696E49" w:rsidRDefault="00F506B1" w:rsidP="007F4D35">
            <w:pPr>
              <w:rPr>
                <w:rFonts w:ascii="Arial" w:hAnsi="Arial" w:cs="Arial"/>
                <w:szCs w:val="18"/>
                <w:lang w:val="en-GB"/>
              </w:rPr>
            </w:pPr>
            <w:r w:rsidRPr="00696E49">
              <w:rPr>
                <w:rFonts w:ascii="Arial" w:hAnsi="Arial" w:cs="Arial"/>
                <w:szCs w:val="18"/>
                <w:lang w:val="en-GB"/>
              </w:rPr>
              <w:t>DE 0014: The address for routing, provided beforehand by the interchange recipient, is used by the interchange sender to inform the recipient of the internal address, within the latter’s systems, to which the interchange should be routed. It is recommended that the GLN be used for this purpose.</w:t>
            </w:r>
          </w:p>
          <w:p w:rsidR="00F506B1" w:rsidRPr="00696E49" w:rsidRDefault="00F506B1" w:rsidP="007F4D35">
            <w:pPr>
              <w:rPr>
                <w:rFonts w:ascii="Arial" w:hAnsi="Arial" w:cs="Arial"/>
                <w:szCs w:val="18"/>
                <w:lang w:val="en-GB"/>
              </w:rPr>
            </w:pPr>
            <w:r w:rsidRPr="00696E49">
              <w:rPr>
                <w:rFonts w:ascii="Arial" w:hAnsi="Arial" w:cs="Arial"/>
                <w:szCs w:val="18"/>
                <w:lang w:val="en-GB"/>
              </w:rPr>
              <w:t>DE S004: The date and time specified in this composite should be the date and time at which the inter-change sender prepared the interchange. This date and time may not necessarily be the same as the date and time of contained messages.</w:t>
            </w:r>
          </w:p>
          <w:p w:rsidR="00F506B1" w:rsidRPr="00696E49" w:rsidRDefault="00F506B1" w:rsidP="007F4D35">
            <w:pPr>
              <w:rPr>
                <w:rFonts w:ascii="Arial" w:hAnsi="Arial" w:cs="Arial"/>
                <w:szCs w:val="18"/>
                <w:lang w:val="en-GB"/>
              </w:rPr>
            </w:pPr>
            <w:r w:rsidRPr="00696E49">
              <w:rPr>
                <w:rFonts w:ascii="Arial" w:hAnsi="Arial" w:cs="Arial"/>
                <w:szCs w:val="18"/>
                <w:lang w:val="en-GB"/>
              </w:rPr>
              <w:t>DE 0020: The interchange control reference number is generated by the interchange sender and is used to identify uniquely each interchange. Should the interchange sender wish to re-use interchange control reference numbers, it is recommended that each number be preserved for at least a period of three months before being re-used. In order to guarantee uniqueness, the interchange control reference number should always be linked to the interchange sender’s identification (DE 0004).</w:t>
            </w:r>
          </w:p>
          <w:p w:rsidR="00F506B1" w:rsidRPr="00696E49" w:rsidRDefault="00F506B1" w:rsidP="007F4D35">
            <w:pPr>
              <w:rPr>
                <w:rFonts w:ascii="Arial" w:hAnsi="Arial" w:cs="Arial"/>
                <w:szCs w:val="18"/>
                <w:lang w:val="en-GB"/>
              </w:rPr>
            </w:pPr>
            <w:r w:rsidRPr="00696E49">
              <w:rPr>
                <w:rFonts w:ascii="Arial" w:hAnsi="Arial" w:cs="Arial"/>
                <w:szCs w:val="18"/>
                <w:lang w:val="en-GB"/>
              </w:rPr>
              <w:t>DE S005: The use of passwords must first be agreed bilaterally by the parties exchanging the interchange.</w:t>
            </w:r>
          </w:p>
          <w:p w:rsidR="00F506B1" w:rsidRPr="00696E49" w:rsidRDefault="00F506B1" w:rsidP="007F4D35">
            <w:pPr>
              <w:rPr>
                <w:rFonts w:ascii="Arial" w:hAnsi="Arial" w:cs="Arial"/>
                <w:szCs w:val="18"/>
                <w:lang w:val="en-GB"/>
              </w:rPr>
            </w:pPr>
            <w:r w:rsidRPr="00696E49">
              <w:rPr>
                <w:rFonts w:ascii="Arial" w:hAnsi="Arial" w:cs="Arial"/>
                <w:szCs w:val="18"/>
                <w:lang w:val="en-GB"/>
              </w:rPr>
              <w:t>DE 0026: This data element is used to identify the application, on the interchange recipient’s system, to which the interchange is directed. This data element may only be used if the interchange contains only one type of message, (e.g. only invoices). The reference used in this data element is assigned by the interchange sender.</w:t>
            </w:r>
          </w:p>
          <w:p w:rsidR="00F506B1" w:rsidRPr="00696E49" w:rsidRDefault="00F506B1" w:rsidP="007F4D35">
            <w:pPr>
              <w:rPr>
                <w:rFonts w:ascii="Arial" w:hAnsi="Arial" w:cs="Arial"/>
                <w:szCs w:val="18"/>
                <w:lang w:val="en-GB"/>
              </w:rPr>
            </w:pPr>
            <w:r w:rsidRPr="00696E49">
              <w:rPr>
                <w:rFonts w:ascii="Arial" w:hAnsi="Arial" w:cs="Arial"/>
                <w:szCs w:val="18"/>
                <w:lang w:val="en-GB"/>
              </w:rPr>
              <w:t>DE 0031: This data element is used to indicate whether an acknowledgement to the interchange is required.</w:t>
            </w:r>
            <w:r w:rsidRPr="00696E49">
              <w:rPr>
                <w:rFonts w:ascii="Arial" w:hAnsi="Arial" w:cs="Arial"/>
                <w:szCs w:val="18"/>
                <w:lang w:val="en-GB"/>
              </w:rPr>
              <w:br/>
              <w:t>The EANCOM</w:t>
            </w:r>
            <w:r w:rsidRPr="00696E49">
              <w:rPr>
                <w:rFonts w:ascii="Arial" w:hAnsi="Arial" w:cs="Arial"/>
                <w:szCs w:val="18"/>
                <w:vertAlign w:val="superscript"/>
                <w:lang w:val="en-GB"/>
              </w:rPr>
              <w:t>®</w:t>
            </w:r>
            <w:r w:rsidRPr="00696E49">
              <w:rPr>
                <w:rFonts w:ascii="Arial" w:hAnsi="Arial" w:cs="Arial"/>
                <w:szCs w:val="18"/>
                <w:lang w:val="en-GB"/>
              </w:rPr>
              <w:t xml:space="preserve"> APERAK or CONTRL message should be used to provide acknowledgement of interchange receipt. In addition, the EANCOM</w:t>
            </w:r>
            <w:r w:rsidRPr="00696E49">
              <w:rPr>
                <w:rFonts w:ascii="Arial" w:hAnsi="Arial" w:cs="Arial"/>
                <w:szCs w:val="18"/>
                <w:vertAlign w:val="superscript"/>
                <w:lang w:val="en-GB"/>
              </w:rPr>
              <w:t>®</w:t>
            </w:r>
            <w:r w:rsidRPr="00696E49">
              <w:rPr>
                <w:rFonts w:ascii="Arial" w:hAnsi="Arial" w:cs="Arial"/>
                <w:szCs w:val="18"/>
                <w:lang w:val="en-GB"/>
              </w:rPr>
              <w:t xml:space="preserve"> CONTRL message may be used to indicate when an interchange has been rejected due to syntax errors.</w:t>
            </w:r>
          </w:p>
          <w:p w:rsidR="00F506B1" w:rsidRPr="00696E49" w:rsidRDefault="00F506B1" w:rsidP="007F4D35">
            <w:pPr>
              <w:rPr>
                <w:rFonts w:ascii="Arial" w:hAnsi="Arial" w:cs="Arial"/>
                <w:szCs w:val="18"/>
                <w:lang w:val="en-GB"/>
              </w:rPr>
            </w:pPr>
            <w:r w:rsidRPr="00696E49">
              <w:rPr>
                <w:rFonts w:ascii="Arial" w:hAnsi="Arial" w:cs="Arial"/>
                <w:szCs w:val="18"/>
                <w:lang w:val="en-GB"/>
              </w:rPr>
              <w:t>DE 0032: This data element is used to identify any underlying agreements which control the exchange of data. Within EANCOM</w:t>
            </w:r>
            <w:r w:rsidRPr="00696E49">
              <w:rPr>
                <w:rFonts w:ascii="Arial" w:hAnsi="Arial" w:cs="Arial"/>
                <w:szCs w:val="18"/>
                <w:vertAlign w:val="superscript"/>
                <w:lang w:val="en-GB"/>
              </w:rPr>
              <w:t>®</w:t>
            </w:r>
            <w:r w:rsidRPr="00696E49">
              <w:rPr>
                <w:rFonts w:ascii="Arial" w:hAnsi="Arial" w:cs="Arial"/>
                <w:szCs w:val="18"/>
                <w:lang w:val="en-GB"/>
              </w:rPr>
              <w:t xml:space="preserve">, the identity of such agreements must start with the letters ‘EANCOM’, the remaining characters within the data element being filled according to bilateral agreements. </w:t>
            </w:r>
          </w:p>
          <w:p w:rsidR="00F506B1" w:rsidRPr="00696E49" w:rsidRDefault="00F506B1" w:rsidP="00D279CC">
            <w:pPr>
              <w:spacing w:after="60"/>
              <w:rPr>
                <w:rFonts w:ascii="Arial" w:hAnsi="Arial" w:cs="Arial"/>
                <w:szCs w:val="18"/>
                <w:lang w:val="en-GB"/>
              </w:rPr>
            </w:pPr>
            <w:r w:rsidRPr="00696E49">
              <w:rPr>
                <w:rFonts w:ascii="Arial" w:hAnsi="Arial" w:cs="Arial"/>
                <w:b/>
                <w:szCs w:val="18"/>
                <w:u w:val="single"/>
                <w:lang w:val="en-GB"/>
              </w:rPr>
              <w:lastRenderedPageBreak/>
              <w:t>Example</w:t>
            </w:r>
            <w:r w:rsidRPr="00696E49">
              <w:rPr>
                <w:rFonts w:ascii="Arial" w:hAnsi="Arial" w:cs="Arial"/>
                <w:szCs w:val="18"/>
                <w:lang w:val="en-GB"/>
              </w:rPr>
              <w:t>:</w:t>
            </w:r>
            <w:r w:rsidRPr="00696E49">
              <w:rPr>
                <w:rFonts w:ascii="Arial" w:hAnsi="Arial" w:cs="Arial"/>
                <w:szCs w:val="18"/>
                <w:lang w:val="en-GB"/>
              </w:rPr>
              <w:br/>
              <w:t>UNB+UNOA:3+5412345678908:14+8798765432106:14+020102:1000+12345555+++++EANCOMREF 52'</w:t>
            </w:r>
          </w:p>
        </w:tc>
      </w:tr>
    </w:tbl>
    <w:p w:rsidR="00F506B1" w:rsidRPr="00696E49" w:rsidRDefault="00920C95" w:rsidP="00F25077">
      <w:pPr>
        <w:spacing w:before="200" w:after="60"/>
        <w:rPr>
          <w:rFonts w:ascii="Arial" w:hAnsi="Arial" w:cs="Arial"/>
          <w:b/>
          <w:lang w:val="en-GB"/>
        </w:rPr>
      </w:pPr>
      <w:r w:rsidRPr="00696E49">
        <w:rPr>
          <w:rFonts w:ascii="Arial" w:hAnsi="Arial" w:cs="Arial"/>
          <w:b/>
          <w:lang w:val="en-GB"/>
        </w:rPr>
        <w:lastRenderedPageBreak/>
        <w:t>Segment Layout - UNH segment</w:t>
      </w:r>
    </w:p>
    <w:tbl>
      <w:tblPr>
        <w:tblW w:w="978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tblPr>
      <w:tblGrid>
        <w:gridCol w:w="783"/>
        <w:gridCol w:w="1760"/>
        <w:gridCol w:w="1369"/>
        <w:gridCol w:w="1076"/>
        <w:gridCol w:w="489"/>
        <w:gridCol w:w="293"/>
        <w:gridCol w:w="4010"/>
      </w:tblGrid>
      <w:tr w:rsidR="00F506B1" w:rsidRPr="00696E49" w:rsidTr="00FC5491">
        <w:tc>
          <w:tcPr>
            <w:tcW w:w="355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UNH - M 1 -</w:t>
            </w:r>
          </w:p>
        </w:tc>
        <w:tc>
          <w:tcPr>
            <w:tcW w:w="5850"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Message header</w:t>
            </w:r>
          </w:p>
        </w:tc>
      </w:tr>
      <w:tr w:rsidR="00F506B1" w:rsidRPr="00696E49" w:rsidTr="00FC5491">
        <w:tc>
          <w:tcPr>
            <w:tcW w:w="3555"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Function :</w:t>
            </w:r>
          </w:p>
        </w:tc>
        <w:tc>
          <w:tcPr>
            <w:tcW w:w="5850" w:type="dxa"/>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To head, identify and specify a message.</w:t>
            </w:r>
          </w:p>
        </w:tc>
      </w:tr>
      <w:tr w:rsidR="00F506B1" w:rsidRPr="00696E49" w:rsidTr="00FC5491">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xml:space="preserve">Segment number :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w:t>
            </w:r>
          </w:p>
        </w:tc>
      </w:tr>
      <w:tr w:rsidR="00F506B1" w:rsidRPr="00696E49" w:rsidTr="00FC5491">
        <w:tc>
          <w:tcPr>
            <w:tcW w:w="2000" w:type="pct"/>
            <w:gridSpan w:val="3"/>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w:t>
            </w:r>
          </w:p>
        </w:tc>
        <w:tc>
          <w:tcPr>
            <w:tcW w:w="5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EDIFACT</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GS1</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w:t>
            </w:r>
          </w:p>
        </w:tc>
        <w:tc>
          <w:tcPr>
            <w:tcW w:w="20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Description</w:t>
            </w:r>
          </w:p>
        </w:tc>
      </w:tr>
      <w:tr w:rsidR="00F506B1" w:rsidRPr="00696E49"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b/>
                <w:bCs/>
                <w:lang w:val="en-GB" w:eastAsia="fr-BE" w:bidi="ar-SA"/>
              </w:rPr>
              <w:t xml:space="preserve">0062 </w:t>
            </w:r>
          </w:p>
        </w:tc>
        <w:tc>
          <w:tcPr>
            <w:tcW w:w="1164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b/>
                <w:bCs/>
                <w:lang w:val="en-GB" w:eastAsia="fr-BE" w:bidi="ar-SA"/>
              </w:rPr>
              <w:t>Message reference number</w:t>
            </w:r>
          </w:p>
        </w:tc>
        <w:tc>
          <w:tcPr>
            <w:tcW w:w="53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M an..14</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M</w:t>
            </w:r>
          </w:p>
        </w:tc>
        <w:tc>
          <w:tcPr>
            <w:tcW w:w="36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w:t>
            </w:r>
          </w:p>
        </w:tc>
        <w:tc>
          <w:tcPr>
            <w:tcW w:w="48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Unique reference number assigned to a message within an interchange by the sender.</w:t>
            </w:r>
          </w:p>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Same reference number as in DE 0062 of the UNT segment of the message.</w:t>
            </w:r>
          </w:p>
        </w:tc>
      </w:tr>
      <w:tr w:rsidR="00F506B1" w:rsidRPr="00696E49"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b/>
                <w:bCs/>
                <w:lang w:val="en-GB" w:eastAsia="fr-BE" w:bidi="ar-SA"/>
              </w:rPr>
              <w:t xml:space="preserve">S009 </w:t>
            </w:r>
          </w:p>
        </w:tc>
        <w:tc>
          <w:tcPr>
            <w:tcW w:w="1164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b/>
                <w:bCs/>
                <w:lang w:val="en-GB" w:eastAsia="fr-BE" w:bidi="ar-SA"/>
              </w:rPr>
              <w:t>MESSAGE IDENTIFIER</w:t>
            </w:r>
          </w:p>
        </w:tc>
        <w:tc>
          <w:tcPr>
            <w:tcW w:w="53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M</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M</w:t>
            </w:r>
          </w:p>
        </w:tc>
        <w:tc>
          <w:tcPr>
            <w:tcW w:w="36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w:t>
            </w:r>
          </w:p>
        </w:tc>
        <w:tc>
          <w:tcPr>
            <w:tcW w:w="48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w:t>
            </w:r>
          </w:p>
        </w:tc>
      </w:tr>
      <w:tr w:rsidR="00F506B1" w:rsidRPr="00696E49"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xml:space="preserve">0065 </w:t>
            </w:r>
          </w:p>
        </w:tc>
        <w:tc>
          <w:tcPr>
            <w:tcW w:w="1164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Message type</w:t>
            </w:r>
          </w:p>
        </w:tc>
        <w:tc>
          <w:tcPr>
            <w:tcW w:w="53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M an..6</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M</w:t>
            </w:r>
          </w:p>
        </w:tc>
        <w:tc>
          <w:tcPr>
            <w:tcW w:w="36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b/>
                <w:bCs/>
                <w:lang w:val="en-GB" w:eastAsia="fr-BE" w:bidi="ar-SA"/>
              </w:rPr>
              <w:t>*</w:t>
            </w:r>
          </w:p>
        </w:tc>
        <w:tc>
          <w:tcPr>
            <w:tcW w:w="48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Identification of a message.</w:t>
            </w:r>
          </w:p>
        </w:tc>
      </w:tr>
      <w:tr w:rsidR="00F506B1" w:rsidRPr="00696E49"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xml:space="preserve">0052 </w:t>
            </w:r>
          </w:p>
        </w:tc>
        <w:tc>
          <w:tcPr>
            <w:tcW w:w="1164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Message version number</w:t>
            </w:r>
          </w:p>
        </w:tc>
        <w:tc>
          <w:tcPr>
            <w:tcW w:w="53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M an..3</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M</w:t>
            </w:r>
          </w:p>
        </w:tc>
        <w:tc>
          <w:tcPr>
            <w:tcW w:w="36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b/>
                <w:bCs/>
                <w:lang w:val="en-GB" w:eastAsia="fr-BE" w:bidi="ar-SA"/>
              </w:rPr>
              <w:t>*</w:t>
            </w:r>
          </w:p>
        </w:tc>
        <w:tc>
          <w:tcPr>
            <w:tcW w:w="48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D = UN/EDIFACT Directory</w:t>
            </w:r>
          </w:p>
        </w:tc>
      </w:tr>
      <w:tr w:rsidR="00F506B1" w:rsidRPr="00696E49"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xml:space="preserve">0054 </w:t>
            </w:r>
          </w:p>
        </w:tc>
        <w:tc>
          <w:tcPr>
            <w:tcW w:w="1164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Message release number</w:t>
            </w:r>
          </w:p>
        </w:tc>
        <w:tc>
          <w:tcPr>
            <w:tcW w:w="53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M an..3</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M</w:t>
            </w:r>
          </w:p>
        </w:tc>
        <w:tc>
          <w:tcPr>
            <w:tcW w:w="36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b/>
                <w:bCs/>
                <w:lang w:val="en-GB" w:eastAsia="fr-BE" w:bidi="ar-SA"/>
              </w:rPr>
              <w:t>*</w:t>
            </w:r>
          </w:p>
        </w:tc>
        <w:tc>
          <w:tcPr>
            <w:tcW w:w="48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01B = Release 2001 - B</w:t>
            </w:r>
          </w:p>
        </w:tc>
      </w:tr>
      <w:tr w:rsidR="00F506B1" w:rsidRPr="00696E49"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xml:space="preserve">0051 </w:t>
            </w:r>
          </w:p>
        </w:tc>
        <w:tc>
          <w:tcPr>
            <w:tcW w:w="1164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Controlling agency</w:t>
            </w:r>
          </w:p>
        </w:tc>
        <w:tc>
          <w:tcPr>
            <w:tcW w:w="53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M an..2</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M</w:t>
            </w:r>
          </w:p>
        </w:tc>
        <w:tc>
          <w:tcPr>
            <w:tcW w:w="36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b/>
                <w:bCs/>
                <w:lang w:val="en-GB" w:eastAsia="fr-BE" w:bidi="ar-SA"/>
              </w:rPr>
              <w:t>*</w:t>
            </w:r>
          </w:p>
        </w:tc>
        <w:tc>
          <w:tcPr>
            <w:tcW w:w="48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UN = UN/CEFACT</w:t>
            </w:r>
          </w:p>
        </w:tc>
      </w:tr>
      <w:tr w:rsidR="00F506B1" w:rsidRPr="00696E49"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xml:space="preserve">0057 </w:t>
            </w:r>
          </w:p>
        </w:tc>
        <w:tc>
          <w:tcPr>
            <w:tcW w:w="1164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Association assigned code</w:t>
            </w:r>
          </w:p>
        </w:tc>
        <w:tc>
          <w:tcPr>
            <w:tcW w:w="53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C an..6</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R</w:t>
            </w:r>
          </w:p>
        </w:tc>
        <w:tc>
          <w:tcPr>
            <w:tcW w:w="36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b/>
                <w:bCs/>
                <w:lang w:val="en-GB" w:eastAsia="fr-BE" w:bidi="ar-SA"/>
              </w:rPr>
              <w:t>*</w:t>
            </w:r>
          </w:p>
        </w:tc>
        <w:tc>
          <w:tcPr>
            <w:tcW w:w="48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GS1nnn = EANCOM</w:t>
            </w:r>
            <w:r w:rsidRPr="00696E49">
              <w:rPr>
                <w:rFonts w:ascii="Arial" w:eastAsia="Times New Roman" w:hAnsi="Arial" w:cs="Arial"/>
                <w:vertAlign w:val="superscript"/>
                <w:lang w:val="en-GB" w:eastAsia="fr-BE" w:bidi="ar-SA"/>
              </w:rPr>
              <w:t>®</w:t>
            </w:r>
            <w:r w:rsidRPr="00696E49">
              <w:rPr>
                <w:rFonts w:ascii="Arial" w:eastAsia="Times New Roman" w:hAnsi="Arial" w:cs="Arial"/>
                <w:lang w:val="en-GB" w:eastAsia="fr-BE" w:bidi="ar-SA"/>
              </w:rPr>
              <w:t xml:space="preserve"> subset version.</w:t>
            </w:r>
            <w:r w:rsidRPr="00696E49">
              <w:rPr>
                <w:rFonts w:ascii="Arial" w:eastAsia="Times New Roman" w:hAnsi="Arial" w:cs="Arial"/>
                <w:lang w:val="en-GB" w:eastAsia="fr-BE" w:bidi="ar-SA"/>
              </w:rPr>
              <w:br/>
              <w:t>‘GS1’ represents GS1.</w:t>
            </w:r>
            <w:r w:rsidRPr="00696E49">
              <w:rPr>
                <w:rFonts w:ascii="Arial" w:eastAsia="Times New Roman" w:hAnsi="Arial" w:cs="Arial"/>
                <w:lang w:val="en-GB" w:eastAsia="fr-BE" w:bidi="ar-SA"/>
              </w:rPr>
              <w:br/>
              <w:t>‘nnn’ is the subset version number of the EANCOM</w:t>
            </w:r>
            <w:r w:rsidRPr="00696E49">
              <w:rPr>
                <w:rFonts w:ascii="Arial" w:eastAsia="Times New Roman" w:hAnsi="Arial" w:cs="Arial"/>
                <w:vertAlign w:val="superscript"/>
                <w:lang w:val="en-GB" w:eastAsia="fr-BE" w:bidi="ar-SA"/>
              </w:rPr>
              <w:t>®</w:t>
            </w:r>
            <w:r w:rsidRPr="00696E49">
              <w:rPr>
                <w:rFonts w:ascii="Arial" w:eastAsia="Times New Roman" w:hAnsi="Arial" w:cs="Arial"/>
                <w:lang w:val="en-GB" w:eastAsia="fr-BE" w:bidi="ar-SA"/>
              </w:rPr>
              <w:t xml:space="preserve"> message.</w:t>
            </w:r>
          </w:p>
        </w:tc>
      </w:tr>
      <w:tr w:rsidR="00F506B1" w:rsidRPr="00696E49"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b/>
                <w:bCs/>
                <w:lang w:val="en-GB" w:eastAsia="fr-BE" w:bidi="ar-SA"/>
              </w:rPr>
              <w:t>0068</w:t>
            </w:r>
            <w:r w:rsidRPr="00696E49">
              <w:rPr>
                <w:rFonts w:ascii="Arial" w:eastAsia="Times New Roman" w:hAnsi="Arial" w:cs="Arial"/>
                <w:lang w:val="en-GB" w:eastAsia="fr-BE" w:bidi="ar-SA"/>
              </w:rPr>
              <w:t xml:space="preserve"> </w:t>
            </w:r>
          </w:p>
        </w:tc>
        <w:tc>
          <w:tcPr>
            <w:tcW w:w="1164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b/>
                <w:bCs/>
                <w:lang w:val="en-GB" w:eastAsia="fr-BE" w:bidi="ar-SA"/>
              </w:rPr>
              <w:t>Common access reference</w:t>
            </w:r>
          </w:p>
        </w:tc>
        <w:tc>
          <w:tcPr>
            <w:tcW w:w="53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C an..35</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N</w:t>
            </w:r>
          </w:p>
        </w:tc>
        <w:tc>
          <w:tcPr>
            <w:tcW w:w="36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w:t>
            </w:r>
          </w:p>
        </w:tc>
        <w:tc>
          <w:tcPr>
            <w:tcW w:w="48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w:t>
            </w:r>
          </w:p>
        </w:tc>
      </w:tr>
      <w:tr w:rsidR="00F506B1" w:rsidRPr="00696E49"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b/>
                <w:bCs/>
                <w:lang w:val="en-GB" w:eastAsia="fr-BE" w:bidi="ar-SA"/>
              </w:rPr>
              <w:t>S010</w:t>
            </w:r>
            <w:r w:rsidRPr="00696E49">
              <w:rPr>
                <w:rFonts w:ascii="Arial" w:eastAsia="Times New Roman" w:hAnsi="Arial" w:cs="Arial"/>
                <w:lang w:val="en-GB" w:eastAsia="fr-BE" w:bidi="ar-SA"/>
              </w:rPr>
              <w:t xml:space="preserve"> </w:t>
            </w:r>
          </w:p>
        </w:tc>
        <w:tc>
          <w:tcPr>
            <w:tcW w:w="1164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b/>
                <w:bCs/>
                <w:lang w:val="en-GB" w:eastAsia="fr-BE" w:bidi="ar-SA"/>
              </w:rPr>
              <w:t>STATUS OF THE</w:t>
            </w:r>
            <w:r w:rsidRPr="00696E49">
              <w:rPr>
                <w:rFonts w:ascii="Arial" w:eastAsia="Times New Roman" w:hAnsi="Arial" w:cs="Arial"/>
                <w:b/>
                <w:bCs/>
                <w:lang w:val="en-GB" w:eastAsia="fr-BE" w:bidi="ar-SA"/>
              </w:rPr>
              <w:br/>
              <w:t>TRANSFER</w:t>
            </w:r>
          </w:p>
        </w:tc>
        <w:tc>
          <w:tcPr>
            <w:tcW w:w="53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C</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N</w:t>
            </w:r>
          </w:p>
        </w:tc>
        <w:tc>
          <w:tcPr>
            <w:tcW w:w="36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w:t>
            </w:r>
          </w:p>
        </w:tc>
        <w:tc>
          <w:tcPr>
            <w:tcW w:w="48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w:t>
            </w:r>
          </w:p>
        </w:tc>
      </w:tr>
      <w:tr w:rsidR="00F506B1" w:rsidRPr="00696E49"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xml:space="preserve">0070 </w:t>
            </w:r>
          </w:p>
        </w:tc>
        <w:tc>
          <w:tcPr>
            <w:tcW w:w="1164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Sequence of transfers</w:t>
            </w:r>
          </w:p>
        </w:tc>
        <w:tc>
          <w:tcPr>
            <w:tcW w:w="53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M n..2</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w:t>
            </w:r>
          </w:p>
        </w:tc>
        <w:tc>
          <w:tcPr>
            <w:tcW w:w="36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w:t>
            </w:r>
          </w:p>
        </w:tc>
        <w:tc>
          <w:tcPr>
            <w:tcW w:w="48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w:t>
            </w:r>
          </w:p>
        </w:tc>
      </w:tr>
      <w:tr w:rsidR="00F506B1" w:rsidRPr="00696E49"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xml:space="preserve">0073 </w:t>
            </w:r>
          </w:p>
        </w:tc>
        <w:tc>
          <w:tcPr>
            <w:tcW w:w="1164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First and last transfer</w:t>
            </w:r>
          </w:p>
        </w:tc>
        <w:tc>
          <w:tcPr>
            <w:tcW w:w="532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before="100" w:beforeAutospacing="1" w:after="100" w:afterAutospacing="1"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C a1</w:t>
            </w:r>
          </w:p>
        </w:tc>
        <w:tc>
          <w:tcPr>
            <w:tcW w:w="6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w:t>
            </w:r>
          </w:p>
        </w:tc>
        <w:tc>
          <w:tcPr>
            <w:tcW w:w="360"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w:t>
            </w:r>
          </w:p>
        </w:tc>
        <w:tc>
          <w:tcPr>
            <w:tcW w:w="4875" w:type="dxa"/>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lang w:val="en-GB" w:eastAsia="fr-BE" w:bidi="ar-SA"/>
              </w:rPr>
            </w:pPr>
            <w:r w:rsidRPr="00696E49">
              <w:rPr>
                <w:rFonts w:ascii="Arial" w:eastAsia="Times New Roman" w:hAnsi="Arial" w:cs="Arial"/>
                <w:lang w:val="en-GB" w:eastAsia="fr-BE" w:bidi="ar-SA"/>
              </w:rPr>
              <w:t> </w:t>
            </w:r>
          </w:p>
        </w:tc>
      </w:tr>
      <w:tr w:rsidR="00F506B1" w:rsidRPr="00696E49" w:rsidTr="00FC5491">
        <w:tc>
          <w:tcPr>
            <w:tcW w:w="0" w:type="auto"/>
            <w:gridSpan w:val="7"/>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7F4D35">
            <w:pPr>
              <w:jc w:val="left"/>
              <w:rPr>
                <w:rFonts w:ascii="Arial" w:hAnsi="Arial" w:cs="Arial"/>
                <w:u w:val="single"/>
                <w:lang w:val="en-GB"/>
              </w:rPr>
            </w:pPr>
            <w:r w:rsidRPr="00696E49">
              <w:rPr>
                <w:rFonts w:ascii="Arial" w:hAnsi="Arial" w:cs="Arial"/>
                <w:u w:val="single"/>
                <w:lang w:val="en-GB"/>
              </w:rPr>
              <w:t>Segment Notes:</w:t>
            </w:r>
          </w:p>
          <w:p w:rsidR="00F506B1" w:rsidRPr="00696E49" w:rsidRDefault="00F506B1" w:rsidP="007F4D35">
            <w:pPr>
              <w:rPr>
                <w:rFonts w:ascii="Arial" w:hAnsi="Arial" w:cs="Arial"/>
                <w:lang w:val="en-GB"/>
              </w:rPr>
            </w:pPr>
            <w:r w:rsidRPr="00696E49">
              <w:rPr>
                <w:rFonts w:ascii="Arial" w:hAnsi="Arial" w:cs="Arial"/>
                <w:lang w:val="en-GB"/>
              </w:rPr>
              <w:t>This segment is used to head and uniquely identify a message in an interchange.</w:t>
            </w:r>
          </w:p>
          <w:p w:rsidR="00F506B1" w:rsidRPr="00696E49" w:rsidRDefault="00F506B1" w:rsidP="007F4D35">
            <w:pPr>
              <w:rPr>
                <w:rFonts w:ascii="Arial" w:hAnsi="Arial" w:cs="Arial"/>
                <w:lang w:val="en-GB"/>
              </w:rPr>
            </w:pPr>
            <w:r w:rsidRPr="00696E49">
              <w:rPr>
                <w:rFonts w:ascii="Arial" w:hAnsi="Arial" w:cs="Arial"/>
                <w:lang w:val="en-GB"/>
              </w:rPr>
              <w:t>DE 0062: It is good practice to have the message reference number both unique and incremental.</w:t>
            </w:r>
          </w:p>
          <w:p w:rsidR="00F506B1" w:rsidRPr="00696E49" w:rsidRDefault="00F506B1" w:rsidP="007F4D35">
            <w:pPr>
              <w:rPr>
                <w:rFonts w:ascii="Arial" w:hAnsi="Arial" w:cs="Arial"/>
                <w:lang w:val="en-GB"/>
              </w:rPr>
            </w:pPr>
            <w:r w:rsidRPr="00696E49">
              <w:rPr>
                <w:rFonts w:ascii="Arial" w:hAnsi="Arial" w:cs="Arial"/>
                <w:lang w:val="en-GB"/>
              </w:rPr>
              <w:t>S009: Identification of an EANCOM</w:t>
            </w:r>
            <w:r w:rsidRPr="00696E49">
              <w:rPr>
                <w:rFonts w:ascii="Arial" w:hAnsi="Arial" w:cs="Arial"/>
                <w:vertAlign w:val="superscript"/>
                <w:lang w:val="en-GB"/>
              </w:rPr>
              <w:t>®</w:t>
            </w:r>
            <w:r w:rsidRPr="00696E49">
              <w:rPr>
                <w:rFonts w:ascii="Arial" w:hAnsi="Arial" w:cs="Arial"/>
                <w:lang w:val="en-GB"/>
              </w:rPr>
              <w:t xml:space="preserve"> message.</w:t>
            </w:r>
          </w:p>
          <w:p w:rsidR="00F506B1" w:rsidRPr="00696E49" w:rsidRDefault="00F506B1" w:rsidP="007F4D35">
            <w:pPr>
              <w:rPr>
                <w:rFonts w:ascii="Arial" w:hAnsi="Arial" w:cs="Arial"/>
                <w:lang w:val="en-GB"/>
              </w:rPr>
            </w:pPr>
            <w:r w:rsidRPr="00696E49">
              <w:rPr>
                <w:rFonts w:ascii="Arial" w:hAnsi="Arial" w:cs="Arial"/>
                <w:lang w:val="en-GB"/>
              </w:rPr>
              <w:t>The content of data elements 0065, 0052, 0054 and 0051 must be taken from the related UN/EDIFACT standard message.</w:t>
            </w:r>
          </w:p>
          <w:p w:rsidR="00F506B1" w:rsidRPr="00696E49" w:rsidRDefault="00F506B1" w:rsidP="007F4D35">
            <w:pPr>
              <w:rPr>
                <w:rFonts w:ascii="Arial" w:hAnsi="Arial" w:cs="Arial"/>
                <w:lang w:val="en-GB"/>
              </w:rPr>
            </w:pPr>
            <w:r w:rsidRPr="00696E49">
              <w:rPr>
                <w:rFonts w:ascii="Arial" w:hAnsi="Arial" w:cs="Arial"/>
                <w:lang w:val="en-GB"/>
              </w:rPr>
              <w:t>The content of data element 0057 is assigned by GS1 as part of the EANCOM</w:t>
            </w:r>
            <w:r w:rsidRPr="00696E49">
              <w:rPr>
                <w:rFonts w:ascii="Arial" w:hAnsi="Arial" w:cs="Arial"/>
                <w:vertAlign w:val="superscript"/>
                <w:lang w:val="en-GB"/>
              </w:rPr>
              <w:t>®</w:t>
            </w:r>
            <w:r w:rsidRPr="00696E49">
              <w:rPr>
                <w:rFonts w:ascii="Arial" w:hAnsi="Arial" w:cs="Arial"/>
                <w:lang w:val="en-GB"/>
              </w:rPr>
              <w:t xml:space="preserve"> maintenance process.</w:t>
            </w:r>
          </w:p>
          <w:p w:rsidR="00F506B1" w:rsidRPr="00696E49" w:rsidRDefault="00F506B1" w:rsidP="007F4D35">
            <w:pPr>
              <w:rPr>
                <w:rFonts w:ascii="Arial" w:hAnsi="Arial" w:cs="Arial"/>
                <w:lang w:val="en-GB"/>
              </w:rPr>
            </w:pPr>
            <w:r w:rsidRPr="00696E49">
              <w:rPr>
                <w:rFonts w:ascii="Arial" w:hAnsi="Arial" w:cs="Arial"/>
                <w:lang w:val="en-GB"/>
              </w:rPr>
              <w:t>DE 0065: Data element 0065 identifies a UN/EDIFACT message whereas the exact usage of the message is specified in BGM data element 1001. E.g. UN/EDIFACT invoice message serving as a credit note: UNH DE 0065 = INVOIC, BGM DE 1001 = 381.</w:t>
            </w:r>
          </w:p>
          <w:p w:rsidR="00F506B1" w:rsidRPr="00696E49" w:rsidRDefault="00F506B1" w:rsidP="007F4D35">
            <w:pPr>
              <w:rPr>
                <w:rFonts w:ascii="Arial" w:hAnsi="Arial" w:cs="Arial"/>
                <w:lang w:val="en-GB"/>
              </w:rPr>
            </w:pPr>
            <w:r w:rsidRPr="00696E49">
              <w:rPr>
                <w:rFonts w:ascii="Arial" w:hAnsi="Arial" w:cs="Arial"/>
                <w:lang w:val="en-GB"/>
              </w:rPr>
              <w:t>The combination of the values carried in the data elements 0062 and S009 shall be used to uniquely identify a message within the interchange for the purpose of acknowledgement (ref. UNB – data element 0031).</w:t>
            </w:r>
          </w:p>
          <w:p w:rsidR="00F506B1" w:rsidRPr="00696E49" w:rsidRDefault="00F506B1" w:rsidP="00D279CC">
            <w:pPr>
              <w:spacing w:after="60"/>
              <w:jc w:val="left"/>
              <w:rPr>
                <w:rFonts w:ascii="Arial" w:hAnsi="Arial" w:cs="Arial"/>
                <w:lang w:val="en-GB"/>
              </w:rPr>
            </w:pPr>
            <w:r w:rsidRPr="00696E49">
              <w:rPr>
                <w:rFonts w:ascii="Arial" w:hAnsi="Arial" w:cs="Arial"/>
                <w:b/>
                <w:u w:val="single"/>
                <w:lang w:val="en-GB"/>
              </w:rPr>
              <w:t>Example</w:t>
            </w:r>
            <w:r w:rsidRPr="00696E49">
              <w:rPr>
                <w:rFonts w:ascii="Arial" w:hAnsi="Arial" w:cs="Arial"/>
                <w:lang w:val="en-GB"/>
              </w:rPr>
              <w:t>:</w:t>
            </w:r>
            <w:r w:rsidRPr="00696E49">
              <w:rPr>
                <w:rFonts w:ascii="Arial" w:hAnsi="Arial" w:cs="Arial"/>
                <w:lang w:val="en-GB"/>
              </w:rPr>
              <w:br/>
              <w:t xml:space="preserve">UNH+1+INVOIC:D:01B:UN:GS1010' </w:t>
            </w:r>
          </w:p>
        </w:tc>
      </w:tr>
    </w:tbl>
    <w:p w:rsidR="007D418D" w:rsidRPr="00696E49" w:rsidRDefault="007D418D" w:rsidP="00F25077">
      <w:pPr>
        <w:spacing w:before="200" w:after="60"/>
        <w:rPr>
          <w:rFonts w:ascii="Arial" w:hAnsi="Arial" w:cs="Arial"/>
          <w:b/>
          <w:lang w:val="en-GB"/>
        </w:rPr>
      </w:pPr>
    </w:p>
    <w:p w:rsidR="007D418D" w:rsidRPr="00696E49" w:rsidRDefault="007D418D" w:rsidP="00F25077">
      <w:pPr>
        <w:spacing w:before="200" w:after="60"/>
        <w:rPr>
          <w:rFonts w:ascii="Arial" w:hAnsi="Arial" w:cs="Arial"/>
          <w:b/>
          <w:lang w:val="en-GB"/>
        </w:rPr>
      </w:pPr>
    </w:p>
    <w:p w:rsidR="00F506B1" w:rsidRPr="00696E49" w:rsidRDefault="00920C95" w:rsidP="00F25077">
      <w:pPr>
        <w:spacing w:before="200" w:after="60"/>
        <w:rPr>
          <w:rFonts w:ascii="Arial" w:hAnsi="Arial" w:cs="Arial"/>
          <w:b/>
          <w:lang w:val="en-GB"/>
        </w:rPr>
      </w:pPr>
      <w:r w:rsidRPr="00696E49">
        <w:rPr>
          <w:rFonts w:ascii="Arial" w:hAnsi="Arial" w:cs="Arial"/>
          <w:b/>
          <w:lang w:val="en-GB"/>
        </w:rPr>
        <w:lastRenderedPageBreak/>
        <w:t>Segment Layout - UNT segment</w:t>
      </w:r>
    </w:p>
    <w:tbl>
      <w:tblPr>
        <w:tblW w:w="9645"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tblPr>
      <w:tblGrid>
        <w:gridCol w:w="773"/>
        <w:gridCol w:w="1736"/>
        <w:gridCol w:w="1350"/>
        <w:gridCol w:w="1157"/>
        <w:gridCol w:w="482"/>
        <w:gridCol w:w="289"/>
        <w:gridCol w:w="3858"/>
      </w:tblGrid>
      <w:tr w:rsidR="00F506B1" w:rsidRPr="00696E49" w:rsidTr="00FC5491">
        <w:trPr>
          <w:trHeight w:val="195"/>
        </w:trPr>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195" w:lineRule="atLeast"/>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UNT - M 1 -</w:t>
            </w:r>
            <w:r w:rsidRPr="00696E49">
              <w:rPr>
                <w:rFonts w:ascii="Arial" w:eastAsia="Times New Roman" w:hAnsi="Arial" w:cs="Arial"/>
                <w:sz w:val="24"/>
                <w:szCs w:val="24"/>
                <w:lang w:val="en-GB" w:eastAsia="fr-BE" w:bidi="ar-SA"/>
              </w:rPr>
              <w:t xml:space="preserve">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195" w:lineRule="atLeast"/>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Message trailer</w:t>
            </w:r>
            <w:r w:rsidRPr="00696E49">
              <w:rPr>
                <w:rFonts w:ascii="Arial" w:eastAsia="Times New Roman" w:hAnsi="Arial" w:cs="Arial"/>
                <w:sz w:val="24"/>
                <w:szCs w:val="24"/>
                <w:lang w:val="en-GB" w:eastAsia="fr-BE" w:bidi="ar-SA"/>
              </w:rPr>
              <w:t xml:space="preserve"> </w:t>
            </w:r>
          </w:p>
        </w:tc>
      </w:tr>
      <w:tr w:rsidR="00F506B1" w:rsidRPr="00696E49" w:rsidTr="00FC5491">
        <w:trPr>
          <w:trHeight w:val="240"/>
        </w:trPr>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Function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To end and check the completeness of a message.</w:t>
            </w:r>
            <w:r w:rsidRPr="00696E49">
              <w:rPr>
                <w:rFonts w:ascii="Arial" w:eastAsia="Times New Roman" w:hAnsi="Arial" w:cs="Arial"/>
                <w:sz w:val="24"/>
                <w:szCs w:val="24"/>
                <w:lang w:val="en-GB" w:eastAsia="fr-BE" w:bidi="ar-SA"/>
              </w:rPr>
              <w:t xml:space="preserve"> </w:t>
            </w:r>
          </w:p>
        </w:tc>
      </w:tr>
      <w:tr w:rsidR="00F506B1" w:rsidRPr="00696E49" w:rsidTr="00FC5491">
        <w:trPr>
          <w:trHeight w:val="255"/>
        </w:trPr>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 xml:space="preserve">Segment number :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sz w:val="24"/>
                <w:szCs w:val="24"/>
                <w:lang w:val="en-GB" w:eastAsia="fr-BE" w:bidi="ar-SA"/>
              </w:rPr>
              <w:t> </w:t>
            </w:r>
          </w:p>
        </w:tc>
      </w:tr>
      <w:tr w:rsidR="00F506B1" w:rsidRPr="00696E49" w:rsidTr="00FC5491">
        <w:trPr>
          <w:trHeight w:val="270"/>
        </w:trPr>
        <w:tc>
          <w:tcPr>
            <w:tcW w:w="2000" w:type="pct"/>
            <w:gridSpan w:val="3"/>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sz w:val="24"/>
                <w:szCs w:val="24"/>
                <w:lang w:val="en-GB" w:eastAsia="fr-BE" w:bidi="ar-SA"/>
              </w:rPr>
              <w:t> </w:t>
            </w:r>
          </w:p>
        </w:tc>
        <w:tc>
          <w:tcPr>
            <w:tcW w:w="6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EDIFACT</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GS1</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Description</w:t>
            </w:r>
          </w:p>
        </w:tc>
      </w:tr>
      <w:tr w:rsidR="00F506B1" w:rsidRPr="00696E49" w:rsidTr="00FC5491">
        <w:trPr>
          <w:trHeight w:val="480"/>
        </w:trPr>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b/>
                <w:bCs/>
                <w:lang w:val="en-GB" w:eastAsia="fr-BE" w:bidi="ar-SA"/>
              </w:rPr>
              <w:t>0074</w:t>
            </w:r>
            <w:r w:rsidRPr="00696E49">
              <w:rPr>
                <w:rFonts w:ascii="Arial" w:eastAsia="Times New Roman" w:hAnsi="Arial" w:cs="Arial"/>
                <w:b/>
                <w:bCs/>
                <w:sz w:val="24"/>
                <w:szCs w:val="24"/>
                <w:lang w:val="en-GB" w:eastAsia="fr-BE" w:bidi="ar-SA"/>
              </w:rPr>
              <w:t xml:space="preserve"> </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b/>
                <w:bCs/>
                <w:lang w:val="en-GB" w:eastAsia="fr-BE" w:bidi="ar-SA"/>
              </w:rPr>
              <w:t>Number of segments in the message</w:t>
            </w:r>
            <w:r w:rsidRPr="00696E49">
              <w:rPr>
                <w:rFonts w:ascii="Arial" w:eastAsia="Times New Roman" w:hAnsi="Arial" w:cs="Arial"/>
                <w:b/>
                <w:bCs/>
                <w:sz w:val="24"/>
                <w:szCs w:val="24"/>
                <w:lang w:val="en-GB" w:eastAsia="fr-BE" w:bidi="ar-SA"/>
              </w:rPr>
              <w:t xml:space="preserve"> </w:t>
            </w:r>
          </w:p>
        </w:tc>
        <w:tc>
          <w:tcPr>
            <w:tcW w:w="6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M n..6</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sz w:val="24"/>
                <w:szCs w:val="24"/>
                <w:lang w:val="en-GB" w:eastAsia="fr-BE" w:bidi="ar-SA"/>
              </w:rPr>
              <w:t> </w:t>
            </w:r>
          </w:p>
        </w:tc>
        <w:tc>
          <w:tcPr>
            <w:tcW w:w="20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Total number of segments in a message.</w:t>
            </w:r>
          </w:p>
        </w:tc>
      </w:tr>
      <w:tr w:rsidR="00F506B1" w:rsidRPr="00696E49" w:rsidTr="00FC5491">
        <w:trPr>
          <w:trHeight w:val="480"/>
        </w:trPr>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b/>
                <w:bCs/>
                <w:lang w:val="en-GB" w:eastAsia="fr-BE" w:bidi="ar-SA"/>
              </w:rPr>
              <w:t>0062</w:t>
            </w:r>
            <w:r w:rsidRPr="00696E49">
              <w:rPr>
                <w:rFonts w:ascii="Arial" w:eastAsia="Times New Roman" w:hAnsi="Arial" w:cs="Arial"/>
                <w:b/>
                <w:bCs/>
                <w:sz w:val="24"/>
                <w:szCs w:val="24"/>
                <w:lang w:val="en-GB" w:eastAsia="fr-BE" w:bidi="ar-SA"/>
              </w:rPr>
              <w:t xml:space="preserve"> </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b/>
                <w:bCs/>
                <w:lang w:val="en-GB" w:eastAsia="fr-BE" w:bidi="ar-SA"/>
              </w:rPr>
              <w:t>Message reference number</w:t>
            </w:r>
            <w:r w:rsidRPr="00696E49">
              <w:rPr>
                <w:rFonts w:ascii="Arial" w:eastAsia="Times New Roman" w:hAnsi="Arial" w:cs="Arial"/>
                <w:b/>
                <w:bCs/>
                <w:sz w:val="24"/>
                <w:szCs w:val="24"/>
                <w:lang w:val="en-GB" w:eastAsia="fr-BE" w:bidi="ar-SA"/>
              </w:rPr>
              <w:t xml:space="preserve"> </w:t>
            </w:r>
          </w:p>
        </w:tc>
        <w:tc>
          <w:tcPr>
            <w:tcW w:w="6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M an..14</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sz w:val="24"/>
                <w:szCs w:val="24"/>
                <w:lang w:val="en-GB" w:eastAsia="fr-BE" w:bidi="ar-SA"/>
              </w:rPr>
              <w:t> </w:t>
            </w:r>
          </w:p>
        </w:tc>
        <w:tc>
          <w:tcPr>
            <w:tcW w:w="20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Same reference number as in DE 0062 of the UNH segment of the message.</w:t>
            </w:r>
          </w:p>
        </w:tc>
      </w:tr>
      <w:tr w:rsidR="00F506B1" w:rsidRPr="00696E49" w:rsidTr="00FC5491">
        <w:trPr>
          <w:trHeight w:val="1035"/>
        </w:trPr>
        <w:tc>
          <w:tcPr>
            <w:tcW w:w="0" w:type="auto"/>
            <w:gridSpan w:val="7"/>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7F4D35">
            <w:pPr>
              <w:rPr>
                <w:rFonts w:ascii="Arial" w:hAnsi="Arial" w:cs="Arial"/>
                <w:u w:val="single"/>
                <w:lang w:val="en-GB"/>
              </w:rPr>
            </w:pPr>
            <w:r w:rsidRPr="00696E49">
              <w:rPr>
                <w:rFonts w:ascii="Arial" w:hAnsi="Arial" w:cs="Arial"/>
                <w:u w:val="single"/>
                <w:lang w:val="en-GB"/>
              </w:rPr>
              <w:t xml:space="preserve">Segment Notes: </w:t>
            </w:r>
          </w:p>
          <w:p w:rsidR="00F506B1" w:rsidRPr="00696E49" w:rsidRDefault="00F506B1" w:rsidP="007F4D35">
            <w:pPr>
              <w:rPr>
                <w:rFonts w:ascii="Arial" w:hAnsi="Arial" w:cs="Arial"/>
                <w:lang w:val="en-GB"/>
              </w:rPr>
            </w:pPr>
            <w:r w:rsidRPr="00696E49">
              <w:rPr>
                <w:rFonts w:ascii="Arial" w:hAnsi="Arial" w:cs="Arial"/>
                <w:lang w:val="en-GB"/>
              </w:rPr>
              <w:t xml:space="preserve">This segment is used to end and provide information for checking the completeness of a message. </w:t>
            </w:r>
          </w:p>
          <w:p w:rsidR="00F506B1" w:rsidRPr="00696E49" w:rsidRDefault="00F506B1" w:rsidP="007F4D35">
            <w:pPr>
              <w:rPr>
                <w:rFonts w:ascii="Arial" w:hAnsi="Arial" w:cs="Arial"/>
                <w:lang w:val="en-GB"/>
              </w:rPr>
            </w:pPr>
            <w:r w:rsidRPr="00696E49">
              <w:rPr>
                <w:rFonts w:ascii="Arial" w:hAnsi="Arial" w:cs="Arial"/>
                <w:lang w:val="en-GB"/>
              </w:rPr>
              <w:t xml:space="preserve">The segment number shows the position of the segment in a message. It must always be the last segment in a message. </w:t>
            </w:r>
          </w:p>
          <w:p w:rsidR="00F506B1" w:rsidRPr="00696E49" w:rsidRDefault="00F506B1" w:rsidP="007F4D35">
            <w:pPr>
              <w:rPr>
                <w:rFonts w:ascii="Arial" w:hAnsi="Arial" w:cs="Arial"/>
                <w:lang w:val="en-GB"/>
              </w:rPr>
            </w:pPr>
            <w:r w:rsidRPr="00696E49">
              <w:rPr>
                <w:rFonts w:ascii="Arial" w:hAnsi="Arial" w:cs="Arial"/>
                <w:lang w:val="en-GB"/>
              </w:rPr>
              <w:t xml:space="preserve">DE 0074: Count of all segments in a message, UNH and UNT included. </w:t>
            </w:r>
          </w:p>
          <w:p w:rsidR="00F506B1" w:rsidRPr="00696E49" w:rsidRDefault="00F506B1" w:rsidP="00D279CC">
            <w:pPr>
              <w:spacing w:after="60"/>
              <w:rPr>
                <w:rFonts w:ascii="Arial" w:eastAsia="Times New Roman" w:hAnsi="Arial" w:cs="Arial"/>
                <w:sz w:val="24"/>
                <w:szCs w:val="24"/>
                <w:lang w:val="en-GB" w:eastAsia="fr-BE" w:bidi="ar-SA"/>
              </w:rPr>
            </w:pPr>
            <w:r w:rsidRPr="00696E49">
              <w:rPr>
                <w:rFonts w:ascii="Arial" w:hAnsi="Arial" w:cs="Arial"/>
                <w:b/>
                <w:u w:val="single"/>
                <w:lang w:val="en-GB"/>
              </w:rPr>
              <w:t>Example</w:t>
            </w:r>
            <w:r w:rsidRPr="00696E49">
              <w:rPr>
                <w:rFonts w:ascii="Arial" w:hAnsi="Arial" w:cs="Arial"/>
                <w:lang w:val="en-GB"/>
              </w:rPr>
              <w:t>:</w:t>
            </w:r>
            <w:r w:rsidRPr="00696E49">
              <w:rPr>
                <w:rFonts w:ascii="Arial" w:hAnsi="Arial" w:cs="Arial"/>
                <w:lang w:val="en-GB"/>
              </w:rPr>
              <w:br/>
              <w:t xml:space="preserve">UNT+103+1' </w:t>
            </w:r>
          </w:p>
        </w:tc>
      </w:tr>
    </w:tbl>
    <w:p w:rsidR="00F506B1" w:rsidRPr="00696E49" w:rsidRDefault="00920C95" w:rsidP="00F25077">
      <w:pPr>
        <w:spacing w:before="200" w:after="60"/>
        <w:rPr>
          <w:rFonts w:ascii="Arial" w:hAnsi="Arial" w:cs="Arial"/>
          <w:b/>
          <w:lang w:val="en-GB"/>
        </w:rPr>
      </w:pPr>
      <w:r w:rsidRPr="00696E49">
        <w:rPr>
          <w:rFonts w:ascii="Arial" w:hAnsi="Arial" w:cs="Arial"/>
          <w:b/>
          <w:lang w:val="en-GB"/>
        </w:rPr>
        <w:t>Segment Layout - UNZ segment</w:t>
      </w:r>
    </w:p>
    <w:tbl>
      <w:tblPr>
        <w:tblW w:w="963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tblPr>
      <w:tblGrid>
        <w:gridCol w:w="770"/>
        <w:gridCol w:w="1733"/>
        <w:gridCol w:w="1348"/>
        <w:gridCol w:w="1156"/>
        <w:gridCol w:w="482"/>
        <w:gridCol w:w="289"/>
        <w:gridCol w:w="3852"/>
      </w:tblGrid>
      <w:tr w:rsidR="00F506B1" w:rsidRPr="00696E49" w:rsidTr="00FC5491">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UNZ - M 1 -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INTERCHANGE TRAILER</w:t>
            </w:r>
          </w:p>
        </w:tc>
      </w:tr>
      <w:tr w:rsidR="00F506B1" w:rsidRPr="00696E49" w:rsidTr="00FC5491">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Function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To end and check the completeness of an interchange.</w:t>
            </w:r>
          </w:p>
        </w:tc>
      </w:tr>
      <w:tr w:rsidR="00F506B1" w:rsidRPr="00696E49" w:rsidTr="00FC5491">
        <w:tc>
          <w:tcPr>
            <w:tcW w:w="13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 xml:space="preserve">Segment number : </w:t>
            </w:r>
          </w:p>
        </w:tc>
        <w:tc>
          <w:tcPr>
            <w:tcW w:w="3700" w:type="pct"/>
            <w:gridSpan w:val="5"/>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sz w:val="24"/>
                <w:szCs w:val="24"/>
                <w:lang w:val="en-GB" w:eastAsia="fr-BE" w:bidi="ar-SA"/>
              </w:rPr>
              <w:t> </w:t>
            </w:r>
          </w:p>
        </w:tc>
      </w:tr>
      <w:tr w:rsidR="00F506B1" w:rsidRPr="00696E49" w:rsidTr="00FC5491">
        <w:tc>
          <w:tcPr>
            <w:tcW w:w="2000" w:type="pct"/>
            <w:gridSpan w:val="3"/>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sz w:val="24"/>
                <w:szCs w:val="24"/>
                <w:lang w:val="en-GB" w:eastAsia="fr-BE" w:bidi="ar-SA"/>
              </w:rPr>
              <w:t> </w:t>
            </w:r>
          </w:p>
        </w:tc>
        <w:tc>
          <w:tcPr>
            <w:tcW w:w="6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EDIFACT</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GS1</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w:t>
            </w:r>
          </w:p>
        </w:tc>
        <w:tc>
          <w:tcPr>
            <w:tcW w:w="20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Description</w:t>
            </w:r>
          </w:p>
        </w:tc>
      </w:tr>
      <w:tr w:rsidR="00F506B1" w:rsidRPr="00696E49"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b/>
                <w:bCs/>
                <w:lang w:val="en-GB" w:eastAsia="fr-BE" w:bidi="ar-SA"/>
              </w:rPr>
              <w:t>0036</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b/>
                <w:bCs/>
                <w:lang w:val="en-GB" w:eastAsia="fr-BE" w:bidi="ar-SA"/>
              </w:rPr>
              <w:t>Interchange control count</w:t>
            </w:r>
          </w:p>
        </w:tc>
        <w:tc>
          <w:tcPr>
            <w:tcW w:w="6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M n..6</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sz w:val="24"/>
                <w:szCs w:val="24"/>
                <w:lang w:val="en-GB" w:eastAsia="fr-BE" w:bidi="ar-SA"/>
              </w:rPr>
              <w:t> </w:t>
            </w:r>
          </w:p>
        </w:tc>
        <w:tc>
          <w:tcPr>
            <w:tcW w:w="20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Number of messages or functional groups within an interchange.</w:t>
            </w:r>
          </w:p>
        </w:tc>
      </w:tr>
      <w:tr w:rsidR="00F506B1" w:rsidRPr="00696E49" w:rsidTr="00FC5491">
        <w:tc>
          <w:tcPr>
            <w:tcW w:w="4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b/>
                <w:bCs/>
                <w:lang w:val="en-GB" w:eastAsia="fr-BE" w:bidi="ar-SA"/>
              </w:rPr>
              <w:t>0020</w:t>
            </w:r>
          </w:p>
        </w:tc>
        <w:tc>
          <w:tcPr>
            <w:tcW w:w="1600" w:type="pct"/>
            <w:gridSpan w:val="2"/>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b/>
                <w:bCs/>
                <w:lang w:val="en-GB" w:eastAsia="fr-BE" w:bidi="ar-SA"/>
              </w:rPr>
              <w:t>Interchange control reference</w:t>
            </w:r>
          </w:p>
        </w:tc>
        <w:tc>
          <w:tcPr>
            <w:tcW w:w="6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M an..14</w:t>
            </w:r>
          </w:p>
        </w:tc>
        <w:tc>
          <w:tcPr>
            <w:tcW w:w="2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M</w:t>
            </w:r>
          </w:p>
        </w:tc>
        <w:tc>
          <w:tcPr>
            <w:tcW w:w="15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sz w:val="24"/>
                <w:szCs w:val="24"/>
                <w:lang w:val="en-GB" w:eastAsia="fr-BE" w:bidi="ar-SA"/>
              </w:rPr>
              <w:t> </w:t>
            </w:r>
          </w:p>
        </w:tc>
        <w:tc>
          <w:tcPr>
            <w:tcW w:w="2000" w:type="pct"/>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F506B1">
            <w:pPr>
              <w:spacing w:after="0" w:line="240" w:lineRule="auto"/>
              <w:jc w:val="left"/>
              <w:rPr>
                <w:rFonts w:ascii="Arial" w:eastAsia="Times New Roman" w:hAnsi="Arial" w:cs="Arial"/>
                <w:sz w:val="24"/>
                <w:szCs w:val="24"/>
                <w:lang w:val="en-GB" w:eastAsia="fr-BE" w:bidi="ar-SA"/>
              </w:rPr>
            </w:pPr>
            <w:r w:rsidRPr="00696E49">
              <w:rPr>
                <w:rFonts w:ascii="Arial" w:eastAsia="Times New Roman" w:hAnsi="Arial" w:cs="Arial"/>
                <w:lang w:val="en-GB" w:eastAsia="fr-BE" w:bidi="ar-SA"/>
              </w:rPr>
              <w:t>Identical to DE 0020 in UNB segment.</w:t>
            </w:r>
          </w:p>
        </w:tc>
      </w:tr>
      <w:tr w:rsidR="00F506B1" w:rsidRPr="00696E49" w:rsidTr="00FC5491">
        <w:tc>
          <w:tcPr>
            <w:tcW w:w="0" w:type="auto"/>
            <w:gridSpan w:val="7"/>
            <w:tcBorders>
              <w:top w:val="outset" w:sz="6" w:space="0" w:color="000000"/>
              <w:left w:val="outset" w:sz="6" w:space="0" w:color="000000"/>
              <w:bottom w:val="outset" w:sz="6" w:space="0" w:color="000000"/>
              <w:right w:val="outset" w:sz="6" w:space="0" w:color="000000"/>
            </w:tcBorders>
            <w:shd w:val="clear" w:color="auto" w:fill="FFFFFF"/>
            <w:hideMark/>
          </w:tcPr>
          <w:p w:rsidR="00F506B1" w:rsidRPr="00696E49" w:rsidRDefault="00F506B1" w:rsidP="007F4D35">
            <w:pPr>
              <w:rPr>
                <w:rFonts w:ascii="Arial" w:hAnsi="Arial" w:cs="Arial"/>
                <w:lang w:val="en-GB"/>
              </w:rPr>
            </w:pPr>
            <w:r w:rsidRPr="00696E49">
              <w:rPr>
                <w:rFonts w:ascii="Arial" w:hAnsi="Arial" w:cs="Arial"/>
                <w:u w:val="single"/>
                <w:lang w:val="en-GB"/>
              </w:rPr>
              <w:t>Segment Notes</w:t>
            </w:r>
            <w:r w:rsidRPr="00696E49">
              <w:rPr>
                <w:rFonts w:ascii="Arial" w:hAnsi="Arial" w:cs="Arial"/>
                <w:lang w:val="en-GB"/>
              </w:rPr>
              <w:t>:</w:t>
            </w:r>
          </w:p>
          <w:p w:rsidR="00F506B1" w:rsidRPr="00696E49" w:rsidRDefault="00F506B1" w:rsidP="007F4D35">
            <w:pPr>
              <w:rPr>
                <w:rFonts w:ascii="Arial" w:hAnsi="Arial" w:cs="Arial"/>
                <w:lang w:val="en-GB"/>
              </w:rPr>
            </w:pPr>
            <w:r w:rsidRPr="00696E49">
              <w:rPr>
                <w:rFonts w:ascii="Arial" w:hAnsi="Arial" w:cs="Arial"/>
                <w:lang w:val="en-GB"/>
              </w:rPr>
              <w:t>This segment is used to provide the trailer of an interchange.</w:t>
            </w:r>
          </w:p>
          <w:p w:rsidR="00F506B1" w:rsidRPr="00696E49" w:rsidRDefault="00F506B1" w:rsidP="007F4D35">
            <w:pPr>
              <w:rPr>
                <w:rFonts w:ascii="Arial" w:hAnsi="Arial" w:cs="Arial"/>
                <w:lang w:val="en-GB"/>
              </w:rPr>
            </w:pPr>
            <w:r w:rsidRPr="00696E49">
              <w:rPr>
                <w:rFonts w:ascii="Arial" w:hAnsi="Arial" w:cs="Arial"/>
                <w:lang w:val="en-GB"/>
              </w:rPr>
              <w:t>DE 0036: If functional groups are used, this is the number of functional groups within the interchange.</w:t>
            </w:r>
            <w:r w:rsidRPr="00696E49">
              <w:rPr>
                <w:rFonts w:ascii="Arial" w:hAnsi="Arial" w:cs="Arial"/>
                <w:lang w:val="en-GB"/>
              </w:rPr>
              <w:br/>
              <w:t xml:space="preserve">If functional groups are not used, this is the number of messages within the interchange. </w:t>
            </w:r>
          </w:p>
          <w:p w:rsidR="00F506B1" w:rsidRPr="00696E49" w:rsidRDefault="00F506B1" w:rsidP="00D279CC">
            <w:pPr>
              <w:spacing w:after="60"/>
              <w:rPr>
                <w:rFonts w:ascii="Arial" w:eastAsia="Times New Roman" w:hAnsi="Arial" w:cs="Arial"/>
                <w:sz w:val="24"/>
                <w:szCs w:val="24"/>
                <w:lang w:val="en-GB" w:eastAsia="fr-BE" w:bidi="ar-SA"/>
              </w:rPr>
            </w:pPr>
            <w:r w:rsidRPr="00696E49">
              <w:rPr>
                <w:rFonts w:ascii="Arial" w:hAnsi="Arial" w:cs="Arial"/>
                <w:b/>
                <w:u w:val="single"/>
                <w:lang w:val="en-GB"/>
              </w:rPr>
              <w:t>Example</w:t>
            </w:r>
            <w:r w:rsidRPr="00696E49">
              <w:rPr>
                <w:rFonts w:ascii="Arial" w:hAnsi="Arial" w:cs="Arial"/>
                <w:lang w:val="en-GB"/>
              </w:rPr>
              <w:t>:</w:t>
            </w:r>
            <w:r w:rsidRPr="00696E49">
              <w:rPr>
                <w:rFonts w:ascii="Arial" w:hAnsi="Arial" w:cs="Arial"/>
                <w:lang w:val="en-GB"/>
              </w:rPr>
              <w:br/>
              <w:t>UNZ+5+12345555'</w:t>
            </w:r>
          </w:p>
        </w:tc>
      </w:tr>
    </w:tbl>
    <w:p w:rsidR="00FB53F0" w:rsidRPr="00696E49" w:rsidRDefault="00FB53F0" w:rsidP="007F4D35">
      <w:pPr>
        <w:rPr>
          <w:rFonts w:ascii="Arial" w:hAnsi="Arial" w:cs="Arial"/>
          <w:b/>
          <w:u w:val="single"/>
          <w:lang w:val="en-GB"/>
        </w:rPr>
      </w:pPr>
      <w:r w:rsidRPr="00696E49">
        <w:rPr>
          <w:rFonts w:ascii="Arial" w:hAnsi="Arial" w:cs="Arial"/>
          <w:b/>
          <w:u w:val="single"/>
          <w:lang w:val="en-GB"/>
        </w:rPr>
        <w:t xml:space="preserve">Example of an interchange: </w:t>
      </w:r>
    </w:p>
    <w:p w:rsidR="00FB53F0" w:rsidRPr="00696E49" w:rsidRDefault="00FB53F0" w:rsidP="007F4D35">
      <w:pPr>
        <w:rPr>
          <w:rFonts w:ascii="Arial" w:hAnsi="Arial" w:cs="Arial"/>
          <w:lang w:val="en-GB"/>
        </w:rPr>
      </w:pPr>
      <w:r w:rsidRPr="00696E49">
        <w:rPr>
          <w:rFonts w:ascii="Arial" w:hAnsi="Arial" w:cs="Arial"/>
          <w:lang w:val="en-GB"/>
        </w:rPr>
        <w:t xml:space="preserve">An interchange contains two sets of messages: three </w:t>
      </w:r>
      <w:r w:rsidR="005467B7" w:rsidRPr="00696E49">
        <w:rPr>
          <w:rFonts w:ascii="Arial" w:hAnsi="Arial" w:cs="Arial"/>
          <w:lang w:val="en-GB"/>
        </w:rPr>
        <w:t xml:space="preserve">Despatch Advices </w:t>
      </w:r>
      <w:r w:rsidRPr="00696E49">
        <w:rPr>
          <w:rFonts w:ascii="Arial" w:hAnsi="Arial" w:cs="Arial"/>
          <w:lang w:val="en-GB"/>
        </w:rPr>
        <w:t xml:space="preserve">and two </w:t>
      </w:r>
      <w:r w:rsidR="005467B7" w:rsidRPr="00696E49">
        <w:rPr>
          <w:rFonts w:ascii="Arial" w:hAnsi="Arial" w:cs="Arial"/>
          <w:lang w:val="en-GB"/>
        </w:rPr>
        <w:t>Invoices</w:t>
      </w:r>
      <w:r w:rsidRPr="00696E49">
        <w:rPr>
          <w:rFonts w:ascii="Arial" w:hAnsi="Arial" w:cs="Arial"/>
          <w:lang w:val="en-GB"/>
        </w:rPr>
        <w:t>. The interchange is sent on 2 January 2002 by a company identified by the GLN 5412345678908 to a company identified by the GLN 8798765432106.</w:t>
      </w:r>
    </w:p>
    <w:tbl>
      <w:tblPr>
        <w:tblW w:w="9630" w:type="dxa"/>
        <w:tblCellSpacing w:w="7" w:type="dxa"/>
        <w:tblCellMar>
          <w:top w:w="15" w:type="dxa"/>
          <w:left w:w="15" w:type="dxa"/>
          <w:bottom w:w="15" w:type="dxa"/>
          <w:right w:w="15" w:type="dxa"/>
        </w:tblCellMar>
        <w:tblLook w:val="04A0"/>
      </w:tblPr>
      <w:tblGrid>
        <w:gridCol w:w="9630"/>
      </w:tblGrid>
      <w:tr w:rsidR="00FB53F0" w:rsidRPr="00696E49" w:rsidTr="00FB53F0">
        <w:trPr>
          <w:tblCellSpacing w:w="7" w:type="dxa"/>
        </w:trPr>
        <w:tc>
          <w:tcPr>
            <w:tcW w:w="0" w:type="auto"/>
            <w:tcBorders>
              <w:top w:val="nil"/>
              <w:left w:val="nil"/>
              <w:bottom w:val="nil"/>
              <w:right w:val="nil"/>
            </w:tcBorders>
            <w:shd w:val="clear" w:color="auto" w:fill="FFFFFF"/>
            <w:hideMark/>
          </w:tcPr>
          <w:p w:rsidR="00FB53F0" w:rsidRPr="00696E49" w:rsidRDefault="00FB53F0" w:rsidP="007F4D35">
            <w:pPr>
              <w:rPr>
                <w:rFonts w:ascii="Arial" w:hAnsi="Arial" w:cs="Arial"/>
                <w:lang w:val="en-GB"/>
              </w:rPr>
            </w:pPr>
            <w:r w:rsidRPr="00696E49">
              <w:rPr>
                <w:rFonts w:ascii="Arial" w:hAnsi="Arial" w:cs="Arial"/>
                <w:lang w:val="en-GB"/>
              </w:rPr>
              <w:t>UNB+UNOA:3+5412345678908:14+8798765432106:14+020102:1000+12345555+++++EANCOMREF 52'</w:t>
            </w:r>
            <w:r w:rsidRPr="00696E49">
              <w:rPr>
                <w:rFonts w:ascii="Arial" w:hAnsi="Arial" w:cs="Arial"/>
                <w:lang w:val="en-GB"/>
              </w:rPr>
              <w:br/>
              <w:t>....</w:t>
            </w:r>
            <w:r w:rsidRPr="00696E49">
              <w:rPr>
                <w:rFonts w:ascii="Arial" w:hAnsi="Arial" w:cs="Arial"/>
                <w:lang w:val="en-GB"/>
              </w:rPr>
              <w:br/>
              <w:t>UNH+66025+DESADV:D:01B:UN:GS1007'</w:t>
            </w:r>
            <w:r w:rsidRPr="00696E49">
              <w:rPr>
                <w:rFonts w:ascii="Arial" w:hAnsi="Arial" w:cs="Arial"/>
                <w:lang w:val="en-GB"/>
              </w:rPr>
              <w:br/>
              <w:t>.....</w:t>
            </w:r>
            <w:r w:rsidRPr="00696E49">
              <w:rPr>
                <w:rFonts w:ascii="Arial" w:hAnsi="Arial" w:cs="Arial"/>
                <w:lang w:val="en-GB"/>
              </w:rPr>
              <w:br/>
              <w:t>.....</w:t>
            </w:r>
            <w:r w:rsidRPr="00696E49">
              <w:rPr>
                <w:rFonts w:ascii="Arial" w:hAnsi="Arial" w:cs="Arial"/>
                <w:lang w:val="en-GB"/>
              </w:rPr>
              <w:br/>
              <w:t>UNT+35+66025'</w:t>
            </w:r>
            <w:r w:rsidRPr="00696E49">
              <w:rPr>
                <w:rFonts w:ascii="Arial" w:hAnsi="Arial" w:cs="Arial"/>
                <w:lang w:val="en-GB"/>
              </w:rPr>
              <w:br/>
              <w:t>UNH+66420+DESADV:D:01B:UN:GS1007'</w:t>
            </w:r>
            <w:r w:rsidRPr="00696E49">
              <w:rPr>
                <w:rFonts w:ascii="Arial" w:hAnsi="Arial" w:cs="Arial"/>
                <w:lang w:val="en-GB"/>
              </w:rPr>
              <w:br/>
              <w:t>.....</w:t>
            </w:r>
            <w:r w:rsidRPr="00696E49">
              <w:rPr>
                <w:rFonts w:ascii="Arial" w:hAnsi="Arial" w:cs="Arial"/>
                <w:lang w:val="en-GB"/>
              </w:rPr>
              <w:br/>
            </w:r>
            <w:r w:rsidRPr="00696E49">
              <w:rPr>
                <w:rFonts w:ascii="Arial" w:hAnsi="Arial" w:cs="Arial"/>
                <w:lang w:val="en-GB"/>
              </w:rPr>
              <w:lastRenderedPageBreak/>
              <w:t>.....</w:t>
            </w:r>
            <w:r w:rsidRPr="00696E49">
              <w:rPr>
                <w:rFonts w:ascii="Arial" w:hAnsi="Arial" w:cs="Arial"/>
                <w:lang w:val="en-GB"/>
              </w:rPr>
              <w:br/>
              <w:t>UNT+26+66420'</w:t>
            </w:r>
            <w:r w:rsidRPr="00696E49">
              <w:rPr>
                <w:rFonts w:ascii="Arial" w:hAnsi="Arial" w:cs="Arial"/>
                <w:lang w:val="en-GB"/>
              </w:rPr>
              <w:br/>
              <w:t>UNH+1588+INVOIC:D:01B:UN:GS1010'</w:t>
            </w:r>
            <w:r w:rsidRPr="00696E49">
              <w:rPr>
                <w:rFonts w:ascii="Arial" w:hAnsi="Arial" w:cs="Arial"/>
                <w:lang w:val="en-GB"/>
              </w:rPr>
              <w:br/>
              <w:t>....</w:t>
            </w:r>
            <w:r w:rsidRPr="00696E49">
              <w:rPr>
                <w:rFonts w:ascii="Arial" w:hAnsi="Arial" w:cs="Arial"/>
                <w:lang w:val="en-GB"/>
              </w:rPr>
              <w:br/>
              <w:t>....</w:t>
            </w:r>
            <w:r w:rsidRPr="00696E49">
              <w:rPr>
                <w:rFonts w:ascii="Arial" w:hAnsi="Arial" w:cs="Arial"/>
                <w:lang w:val="en-GB"/>
              </w:rPr>
              <w:br/>
              <w:t>UNT+46+1588'</w:t>
            </w:r>
            <w:r w:rsidRPr="00696E49">
              <w:rPr>
                <w:rFonts w:ascii="Arial" w:hAnsi="Arial" w:cs="Arial"/>
                <w:lang w:val="en-GB"/>
              </w:rPr>
              <w:br/>
              <w:t>UNH+2063+INVOIC:D:01B:UN:GS1010'</w:t>
            </w:r>
            <w:r w:rsidRPr="00696E49">
              <w:rPr>
                <w:rFonts w:ascii="Arial" w:hAnsi="Arial" w:cs="Arial"/>
                <w:lang w:val="en-GB"/>
              </w:rPr>
              <w:br/>
              <w:t>....</w:t>
            </w:r>
            <w:r w:rsidRPr="00696E49">
              <w:rPr>
                <w:rFonts w:ascii="Arial" w:hAnsi="Arial" w:cs="Arial"/>
                <w:lang w:val="en-GB"/>
              </w:rPr>
              <w:br/>
              <w:t>....</w:t>
            </w:r>
            <w:r w:rsidRPr="00696E49">
              <w:rPr>
                <w:rFonts w:ascii="Arial" w:hAnsi="Arial" w:cs="Arial"/>
                <w:lang w:val="en-GB"/>
              </w:rPr>
              <w:br/>
              <w:t>UNT+87+2063'</w:t>
            </w:r>
            <w:r w:rsidRPr="00696E49">
              <w:rPr>
                <w:rFonts w:ascii="Arial" w:hAnsi="Arial" w:cs="Arial"/>
                <w:lang w:val="en-GB"/>
              </w:rPr>
              <w:br/>
              <w:t>UNH+67020+DESADV:D:01B:UN:GS1007'</w:t>
            </w:r>
            <w:r w:rsidRPr="00696E49">
              <w:rPr>
                <w:rFonts w:ascii="Arial" w:hAnsi="Arial" w:cs="Arial"/>
                <w:lang w:val="en-GB"/>
              </w:rPr>
              <w:br/>
              <w:t>.....</w:t>
            </w:r>
            <w:r w:rsidRPr="00696E49">
              <w:rPr>
                <w:rFonts w:ascii="Arial" w:hAnsi="Arial" w:cs="Arial"/>
                <w:lang w:val="en-GB"/>
              </w:rPr>
              <w:br/>
              <w:t>.....</w:t>
            </w:r>
            <w:r w:rsidRPr="00696E49">
              <w:rPr>
                <w:rFonts w:ascii="Arial" w:hAnsi="Arial" w:cs="Arial"/>
                <w:lang w:val="en-GB"/>
              </w:rPr>
              <w:br/>
              <w:t>UNT+102+67020'</w:t>
            </w:r>
            <w:r w:rsidRPr="00696E49">
              <w:rPr>
                <w:rFonts w:ascii="Arial" w:hAnsi="Arial" w:cs="Arial"/>
                <w:lang w:val="en-GB"/>
              </w:rPr>
              <w:br/>
              <w:t>....</w:t>
            </w:r>
            <w:r w:rsidRPr="00696E49">
              <w:rPr>
                <w:rFonts w:ascii="Arial" w:hAnsi="Arial" w:cs="Arial"/>
                <w:lang w:val="en-GB"/>
              </w:rPr>
              <w:br/>
              <w:t>UNZ+5+12345555'</w:t>
            </w:r>
          </w:p>
        </w:tc>
      </w:tr>
    </w:tbl>
    <w:p w:rsidR="00777641" w:rsidRPr="00696E49" w:rsidRDefault="00777641" w:rsidP="00777641">
      <w:pPr>
        <w:pStyle w:val="Heading2"/>
        <w:numPr>
          <w:ilvl w:val="1"/>
          <w:numId w:val="2"/>
        </w:numPr>
        <w:rPr>
          <w:rFonts w:ascii="Arial" w:hAnsi="Arial" w:cs="Arial"/>
          <w:bCs/>
          <w:lang w:val="en-GB"/>
        </w:rPr>
      </w:pPr>
      <w:bookmarkStart w:id="220" w:name="_Toc315697550"/>
      <w:bookmarkStart w:id="221" w:name="_Toc315697651"/>
      <w:r w:rsidRPr="00696E49">
        <w:rPr>
          <w:rFonts w:ascii="Arial" w:hAnsi="Arial" w:cs="Arial"/>
          <w:bCs/>
          <w:lang w:val="en-GB"/>
        </w:rPr>
        <w:lastRenderedPageBreak/>
        <w:t>Object segments</w:t>
      </w:r>
      <w:bookmarkEnd w:id="220"/>
      <w:bookmarkEnd w:id="221"/>
      <w:r w:rsidRPr="00696E49">
        <w:rPr>
          <w:rFonts w:ascii="Arial" w:hAnsi="Arial" w:cs="Arial"/>
          <w:bCs/>
          <w:lang w:val="en-GB"/>
        </w:rPr>
        <w:t xml:space="preserve"> </w:t>
      </w:r>
    </w:p>
    <w:p w:rsidR="00777641" w:rsidRPr="00696E49" w:rsidRDefault="00777641" w:rsidP="00777641">
      <w:pPr>
        <w:pStyle w:val="NormalWeb"/>
        <w:spacing w:before="0" w:beforeAutospacing="0" w:after="200" w:afterAutospacing="0" w:line="276" w:lineRule="auto"/>
        <w:jc w:val="both"/>
        <w:rPr>
          <w:rFonts w:ascii="Arial" w:eastAsiaTheme="minorEastAsia" w:hAnsi="Arial" w:cs="Arial"/>
          <w:sz w:val="20"/>
          <w:szCs w:val="20"/>
          <w:lang w:val="en-GB" w:eastAsia="en-US" w:bidi="en-US"/>
        </w:rPr>
      </w:pPr>
      <w:r w:rsidRPr="00696E49">
        <w:rPr>
          <w:rFonts w:ascii="Arial" w:eastAsiaTheme="minorEastAsia" w:hAnsi="Arial" w:cs="Arial"/>
          <w:sz w:val="20"/>
          <w:szCs w:val="20"/>
          <w:lang w:val="en-GB" w:eastAsia="en-US" w:bidi="en-US"/>
        </w:rPr>
        <w:t>EANCOM</w:t>
      </w:r>
      <w:r w:rsidRPr="00696E49">
        <w:rPr>
          <w:rFonts w:ascii="Arial" w:eastAsiaTheme="minorEastAsia" w:hAnsi="Arial" w:cs="Arial"/>
          <w:sz w:val="20"/>
          <w:szCs w:val="20"/>
          <w:vertAlign w:val="superscript"/>
          <w:lang w:val="en-GB" w:eastAsia="en-US" w:bidi="en-US"/>
        </w:rPr>
        <w:t>®</w:t>
      </w:r>
      <w:r w:rsidRPr="00696E49">
        <w:rPr>
          <w:rFonts w:ascii="Arial" w:eastAsiaTheme="minorEastAsia" w:hAnsi="Arial" w:cs="Arial"/>
          <w:sz w:val="20"/>
          <w:szCs w:val="20"/>
          <w:lang w:val="en-GB" w:eastAsia="en-US" w:bidi="en-US"/>
        </w:rPr>
        <w:t xml:space="preserve"> offers the possibility to attach an object (an image, a report or a digital certificate) to any message using UNO-UNP segments. Segment UNO is used to head, identify and specify an object and segment UNP is used to end and check the completeness of an object. </w:t>
      </w:r>
    </w:p>
    <w:tbl>
      <w:tblPr>
        <w:tblW w:w="9356" w:type="dxa"/>
        <w:jc w:val="center"/>
        <w:tblLayout w:type="fixed"/>
        <w:tblCellMar>
          <w:left w:w="0" w:type="dxa"/>
          <w:right w:w="0" w:type="dxa"/>
        </w:tblCellMar>
        <w:tblLook w:val="0000"/>
      </w:tblPr>
      <w:tblGrid>
        <w:gridCol w:w="814"/>
        <w:gridCol w:w="1936"/>
        <w:gridCol w:w="895"/>
        <w:gridCol w:w="971"/>
        <w:gridCol w:w="452"/>
        <w:gridCol w:w="231"/>
        <w:gridCol w:w="4057"/>
      </w:tblGrid>
      <w:tr w:rsidR="00777641" w:rsidRPr="00696E49" w:rsidTr="00452F6A">
        <w:trPr>
          <w:jc w:val="center"/>
        </w:trPr>
        <w:tc>
          <w:tcPr>
            <w:tcW w:w="9356" w:type="dxa"/>
            <w:gridSpan w:val="7"/>
            <w:tcBorders>
              <w:top w:val="nil"/>
              <w:left w:val="nil"/>
              <w:bottom w:val="nil"/>
              <w:right w:val="nil"/>
            </w:tcBorders>
            <w:shd w:val="clear" w:color="auto" w:fill="FFFFFF"/>
          </w:tcPr>
          <w:p w:rsidR="00777641" w:rsidRPr="00696E49" w:rsidRDefault="00777641" w:rsidP="00D279CC">
            <w:pPr>
              <w:widowControl w:val="0"/>
              <w:tabs>
                <w:tab w:val="left" w:pos="1695"/>
              </w:tabs>
              <w:autoSpaceDE w:val="0"/>
              <w:autoSpaceDN w:val="0"/>
              <w:adjustRightInd w:val="0"/>
              <w:spacing w:before="40" w:after="40" w:line="240" w:lineRule="auto"/>
              <w:rPr>
                <w:rFonts w:ascii="Arial" w:hAnsi="Arial" w:cs="Arial"/>
                <w:b/>
                <w:sz w:val="16"/>
                <w:szCs w:val="16"/>
                <w:lang w:val="en-GB"/>
              </w:rPr>
            </w:pPr>
            <w:r w:rsidRPr="00696E49">
              <w:rPr>
                <w:rFonts w:ascii="Arial" w:hAnsi="Arial" w:cs="Arial"/>
                <w:b/>
                <w:color w:val="000000"/>
                <w:lang w:val="en-GB"/>
              </w:rPr>
              <w:t>Segment number:</w:t>
            </w:r>
            <w:r w:rsidRPr="00696E49">
              <w:rPr>
                <w:rFonts w:ascii="Arial" w:hAnsi="Arial" w:cs="Arial"/>
                <w:b/>
                <w:lang w:val="en-GB"/>
              </w:rPr>
              <w:tab/>
            </w:r>
            <w:r w:rsidRPr="00696E49">
              <w:rPr>
                <w:rFonts w:ascii="Arial" w:hAnsi="Arial" w:cs="Arial"/>
                <w:b/>
                <w:color w:val="000000"/>
                <w:lang w:val="en-GB"/>
              </w:rPr>
              <w:t>1</w:t>
            </w:r>
          </w:p>
        </w:tc>
      </w:tr>
      <w:tr w:rsidR="00777641" w:rsidRPr="00696E49" w:rsidTr="00452F6A">
        <w:trPr>
          <w:jc w:val="center"/>
        </w:trPr>
        <w:tc>
          <w:tcPr>
            <w:tcW w:w="2750" w:type="dxa"/>
            <w:gridSpan w:val="2"/>
            <w:tcBorders>
              <w:top w:val="single" w:sz="6" w:space="0" w:color="000000"/>
              <w:left w:val="single" w:sz="6" w:space="0" w:color="000000"/>
              <w:bottom w:val="single" w:sz="6" w:space="0" w:color="000000"/>
              <w:right w:val="nil"/>
            </w:tcBorders>
            <w:shd w:val="clear" w:color="auto" w:fill="FFFFFF"/>
          </w:tcPr>
          <w:p w:rsidR="00777641" w:rsidRPr="00696E49" w:rsidRDefault="00777641" w:rsidP="00D279CC">
            <w:pPr>
              <w:widowControl w:val="0"/>
              <w:tabs>
                <w:tab w:val="center" w:pos="1326"/>
                <w:tab w:val="left" w:pos="1421"/>
                <w:tab w:val="right" w:pos="2506"/>
                <w:tab w:val="center" w:pos="2616"/>
              </w:tabs>
              <w:autoSpaceDE w:val="0"/>
              <w:autoSpaceDN w:val="0"/>
              <w:adjustRightInd w:val="0"/>
              <w:spacing w:before="40" w:after="40" w:line="240" w:lineRule="auto"/>
              <w:ind w:left="120"/>
              <w:rPr>
                <w:rFonts w:ascii="Arial" w:hAnsi="Arial" w:cs="Arial"/>
                <w:sz w:val="16"/>
                <w:szCs w:val="16"/>
                <w:lang w:val="en-GB"/>
              </w:rPr>
            </w:pPr>
            <w:r w:rsidRPr="00696E49">
              <w:rPr>
                <w:rFonts w:ascii="Arial" w:hAnsi="Arial" w:cs="Arial"/>
                <w:b/>
                <w:bCs/>
                <w:color w:val="000000"/>
                <w:lang w:val="en-GB"/>
              </w:rPr>
              <w:t>UNO</w:t>
            </w:r>
            <w:r w:rsidRPr="00696E49">
              <w:rPr>
                <w:rFonts w:ascii="Arial" w:hAnsi="Arial" w:cs="Arial"/>
                <w:lang w:val="en-GB"/>
              </w:rPr>
              <w:tab/>
            </w:r>
            <w:r w:rsidRPr="00696E49">
              <w:rPr>
                <w:rFonts w:ascii="Arial" w:hAnsi="Arial" w:cs="Arial"/>
                <w:color w:val="000000"/>
                <w:lang w:val="en-GB"/>
              </w:rPr>
              <w:t>-</w:t>
            </w:r>
            <w:r w:rsidRPr="00696E49">
              <w:rPr>
                <w:rFonts w:ascii="Arial" w:hAnsi="Arial" w:cs="Arial"/>
                <w:lang w:val="en-GB"/>
              </w:rPr>
              <w:tab/>
            </w:r>
            <w:r w:rsidRPr="00696E49">
              <w:rPr>
                <w:rFonts w:ascii="Arial" w:hAnsi="Arial" w:cs="Arial"/>
                <w:color w:val="000000"/>
                <w:lang w:val="en-GB"/>
              </w:rPr>
              <w:t>M</w:t>
            </w:r>
            <w:r w:rsidRPr="00696E49">
              <w:rPr>
                <w:rFonts w:ascii="Arial" w:hAnsi="Arial" w:cs="Arial"/>
                <w:lang w:val="en-GB"/>
              </w:rPr>
              <w:tab/>
            </w:r>
            <w:r w:rsidRPr="00696E49">
              <w:rPr>
                <w:rFonts w:ascii="Arial" w:hAnsi="Arial" w:cs="Arial"/>
                <w:color w:val="000000"/>
                <w:lang w:val="en-GB"/>
              </w:rPr>
              <w:t>1</w:t>
            </w:r>
            <w:r w:rsidRPr="00696E49">
              <w:rPr>
                <w:rFonts w:ascii="Arial" w:hAnsi="Arial" w:cs="Arial"/>
                <w:lang w:val="en-GB"/>
              </w:rPr>
              <w:tab/>
            </w:r>
            <w:r w:rsidRPr="00696E49">
              <w:rPr>
                <w:rFonts w:ascii="Arial" w:hAnsi="Arial" w:cs="Arial"/>
                <w:color w:val="000000"/>
                <w:lang w:val="en-GB"/>
              </w:rPr>
              <w:t>-</w:t>
            </w:r>
          </w:p>
        </w:tc>
        <w:tc>
          <w:tcPr>
            <w:tcW w:w="6606" w:type="dxa"/>
            <w:gridSpan w:val="5"/>
            <w:tcBorders>
              <w:top w:val="single" w:sz="6" w:space="0" w:color="000000"/>
              <w:left w:val="nil"/>
              <w:bottom w:val="single" w:sz="6" w:space="0" w:color="000000"/>
              <w:right w:val="single" w:sz="6" w:space="0" w:color="000000"/>
            </w:tcBorders>
            <w:shd w:val="clear" w:color="auto" w:fill="FFFFFF"/>
          </w:tcPr>
          <w:p w:rsidR="00777641" w:rsidRPr="00696E49" w:rsidRDefault="00777641" w:rsidP="00D279CC">
            <w:pPr>
              <w:widowControl w:val="0"/>
              <w:autoSpaceDE w:val="0"/>
              <w:autoSpaceDN w:val="0"/>
              <w:adjustRightInd w:val="0"/>
              <w:spacing w:before="40" w:after="40" w:line="240" w:lineRule="auto"/>
              <w:rPr>
                <w:rFonts w:ascii="Arial" w:hAnsi="Arial" w:cs="Arial"/>
                <w:sz w:val="16"/>
                <w:szCs w:val="16"/>
                <w:lang w:val="en-GB"/>
              </w:rPr>
            </w:pPr>
            <w:r w:rsidRPr="00696E49">
              <w:rPr>
                <w:rFonts w:ascii="Arial" w:hAnsi="Arial" w:cs="Arial"/>
                <w:color w:val="000000"/>
                <w:lang w:val="en-GB"/>
              </w:rPr>
              <w:t>Object header</w:t>
            </w:r>
          </w:p>
        </w:tc>
      </w:tr>
      <w:tr w:rsidR="00777641" w:rsidRPr="00696E49" w:rsidTr="00452F6A">
        <w:trPr>
          <w:jc w:val="center"/>
        </w:trPr>
        <w:tc>
          <w:tcPr>
            <w:tcW w:w="9356" w:type="dxa"/>
            <w:gridSpan w:val="7"/>
            <w:tcBorders>
              <w:top w:val="single" w:sz="6" w:space="0" w:color="000000"/>
              <w:left w:val="single" w:sz="6" w:space="0" w:color="000000"/>
              <w:bottom w:val="single" w:sz="6" w:space="0" w:color="000000"/>
              <w:right w:val="single" w:sz="6" w:space="0" w:color="000000"/>
            </w:tcBorders>
            <w:shd w:val="clear" w:color="auto" w:fill="FFFFFF"/>
          </w:tcPr>
          <w:p w:rsidR="00777641" w:rsidRPr="00696E49" w:rsidRDefault="00777641" w:rsidP="00D279CC">
            <w:pPr>
              <w:widowControl w:val="0"/>
              <w:tabs>
                <w:tab w:val="left" w:pos="120"/>
              </w:tabs>
              <w:autoSpaceDE w:val="0"/>
              <w:autoSpaceDN w:val="0"/>
              <w:adjustRightInd w:val="0"/>
              <w:spacing w:before="40" w:after="40" w:line="240" w:lineRule="auto"/>
              <w:rPr>
                <w:rFonts w:ascii="Arial" w:hAnsi="Arial" w:cs="Arial"/>
                <w:lang w:val="en-GB"/>
              </w:rPr>
            </w:pPr>
            <w:r w:rsidRPr="00696E49">
              <w:rPr>
                <w:rFonts w:ascii="Arial" w:hAnsi="Arial" w:cs="Arial"/>
                <w:color w:val="000000"/>
                <w:lang w:val="en-GB"/>
              </w:rPr>
              <w:t xml:space="preserve">  </w:t>
            </w:r>
            <w:r w:rsidRPr="00696E49">
              <w:rPr>
                <w:rFonts w:ascii="Arial" w:hAnsi="Arial" w:cs="Arial"/>
                <w:lang w:val="en-GB"/>
              </w:rPr>
              <w:tab/>
            </w:r>
            <w:r w:rsidRPr="00696E49">
              <w:rPr>
                <w:rFonts w:ascii="Arial" w:hAnsi="Arial" w:cs="Arial"/>
                <w:color w:val="000000"/>
                <w:lang w:val="en-GB"/>
              </w:rPr>
              <w:t>Function:</w:t>
            </w:r>
          </w:p>
          <w:p w:rsidR="00777641" w:rsidRPr="00696E49" w:rsidRDefault="00777641" w:rsidP="00D279CC">
            <w:pPr>
              <w:widowControl w:val="0"/>
              <w:tabs>
                <w:tab w:val="left" w:pos="120"/>
              </w:tabs>
              <w:autoSpaceDE w:val="0"/>
              <w:autoSpaceDN w:val="0"/>
              <w:adjustRightInd w:val="0"/>
              <w:spacing w:before="40" w:after="40" w:line="240" w:lineRule="auto"/>
              <w:rPr>
                <w:rFonts w:ascii="Arial" w:hAnsi="Arial" w:cs="Arial"/>
                <w:sz w:val="16"/>
                <w:szCs w:val="16"/>
                <w:lang w:val="en-GB"/>
              </w:rPr>
            </w:pPr>
            <w:r w:rsidRPr="00696E49">
              <w:rPr>
                <w:rFonts w:ascii="Arial" w:hAnsi="Arial" w:cs="Arial"/>
                <w:color w:val="000000"/>
                <w:lang w:val="en-GB"/>
              </w:rPr>
              <w:t xml:space="preserve">  </w:t>
            </w:r>
            <w:r w:rsidRPr="00696E49">
              <w:rPr>
                <w:rFonts w:ascii="Arial" w:hAnsi="Arial" w:cs="Arial"/>
                <w:lang w:val="en-GB"/>
              </w:rPr>
              <w:tab/>
            </w:r>
            <w:r w:rsidRPr="00696E49">
              <w:rPr>
                <w:rFonts w:ascii="Arial" w:hAnsi="Arial" w:cs="Arial"/>
                <w:color w:val="000000"/>
                <w:lang w:val="en-GB"/>
              </w:rPr>
              <w:t>To head, identify and specify an object.</w:t>
            </w:r>
          </w:p>
        </w:tc>
      </w:tr>
      <w:tr w:rsidR="00777641" w:rsidRPr="00696E49" w:rsidTr="00452F6A">
        <w:trPr>
          <w:jc w:val="center"/>
        </w:trPr>
        <w:tc>
          <w:tcPr>
            <w:tcW w:w="3645" w:type="dxa"/>
            <w:gridSpan w:val="3"/>
            <w:tcBorders>
              <w:top w:val="nil"/>
              <w:left w:val="single" w:sz="6" w:space="0" w:color="000000"/>
              <w:bottom w:val="single" w:sz="6" w:space="0" w:color="000000"/>
              <w:right w:val="single" w:sz="6" w:space="0" w:color="808080"/>
            </w:tcBorders>
            <w:shd w:val="clear" w:color="auto" w:fill="C0C0C0"/>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971" w:type="dxa"/>
            <w:tcBorders>
              <w:top w:val="nil"/>
              <w:left w:val="nil"/>
              <w:bottom w:val="single" w:sz="6" w:space="0" w:color="000000"/>
              <w:right w:val="single" w:sz="6" w:space="0" w:color="000000"/>
            </w:tcBorders>
            <w:shd w:val="clear" w:color="auto" w:fill="C0C0C0"/>
          </w:tcPr>
          <w:p w:rsidR="00777641" w:rsidRPr="00696E49" w:rsidRDefault="00777641" w:rsidP="00D279CC">
            <w:pPr>
              <w:widowControl w:val="0"/>
              <w:tabs>
                <w:tab w:val="center" w:pos="477"/>
              </w:tabs>
              <w:autoSpaceDE w:val="0"/>
              <w:autoSpaceDN w:val="0"/>
              <w:adjustRightInd w:val="0"/>
              <w:spacing w:before="40" w:after="4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color w:val="000000"/>
                <w:lang w:val="en-GB"/>
              </w:rPr>
              <w:t>EDIFACT</w:t>
            </w:r>
          </w:p>
        </w:tc>
        <w:tc>
          <w:tcPr>
            <w:tcW w:w="452" w:type="dxa"/>
            <w:tcBorders>
              <w:top w:val="nil"/>
              <w:left w:val="nil"/>
              <w:bottom w:val="single" w:sz="6" w:space="0" w:color="000000"/>
              <w:right w:val="single" w:sz="6" w:space="0" w:color="808080"/>
            </w:tcBorders>
            <w:shd w:val="clear" w:color="auto" w:fill="C0C0C0"/>
          </w:tcPr>
          <w:p w:rsidR="00777641" w:rsidRPr="00696E49" w:rsidRDefault="00777641" w:rsidP="00D279CC">
            <w:pPr>
              <w:widowControl w:val="0"/>
              <w:tabs>
                <w:tab w:val="center" w:pos="220"/>
              </w:tabs>
              <w:autoSpaceDE w:val="0"/>
              <w:autoSpaceDN w:val="0"/>
              <w:adjustRightInd w:val="0"/>
              <w:spacing w:before="40" w:after="4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color w:val="000000"/>
                <w:lang w:val="en-GB"/>
              </w:rPr>
              <w:t>EAN</w:t>
            </w:r>
          </w:p>
        </w:tc>
        <w:tc>
          <w:tcPr>
            <w:tcW w:w="231" w:type="dxa"/>
            <w:tcBorders>
              <w:top w:val="nil"/>
              <w:left w:val="nil"/>
              <w:bottom w:val="single" w:sz="6" w:space="0" w:color="000000"/>
              <w:right w:val="single" w:sz="6" w:space="0" w:color="808080"/>
            </w:tcBorders>
            <w:shd w:val="clear" w:color="auto" w:fill="C0C0C0"/>
          </w:tcPr>
          <w:p w:rsidR="00777641" w:rsidRPr="00696E49" w:rsidRDefault="00777641" w:rsidP="00D279CC">
            <w:pPr>
              <w:widowControl w:val="0"/>
              <w:tabs>
                <w:tab w:val="center" w:pos="105"/>
              </w:tabs>
              <w:autoSpaceDE w:val="0"/>
              <w:autoSpaceDN w:val="0"/>
              <w:adjustRightInd w:val="0"/>
              <w:spacing w:before="40" w:after="4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w:t>
            </w:r>
          </w:p>
        </w:tc>
        <w:tc>
          <w:tcPr>
            <w:tcW w:w="4057" w:type="dxa"/>
            <w:tcBorders>
              <w:top w:val="nil"/>
              <w:left w:val="nil"/>
              <w:bottom w:val="single" w:sz="6" w:space="0" w:color="000000"/>
              <w:right w:val="single" w:sz="6" w:space="0" w:color="000000"/>
            </w:tcBorders>
            <w:shd w:val="clear" w:color="auto" w:fill="C0C0C0"/>
          </w:tcPr>
          <w:p w:rsidR="00777641" w:rsidRPr="00696E49" w:rsidRDefault="00777641" w:rsidP="00D279CC">
            <w:pPr>
              <w:widowControl w:val="0"/>
              <w:autoSpaceDE w:val="0"/>
              <w:autoSpaceDN w:val="0"/>
              <w:adjustRightInd w:val="0"/>
              <w:spacing w:before="40" w:after="40" w:line="240" w:lineRule="auto"/>
              <w:ind w:left="120"/>
              <w:rPr>
                <w:rFonts w:ascii="Arial" w:hAnsi="Arial" w:cs="Arial"/>
                <w:sz w:val="16"/>
                <w:szCs w:val="16"/>
                <w:lang w:val="en-GB"/>
              </w:rPr>
            </w:pPr>
            <w:r w:rsidRPr="00696E49">
              <w:rPr>
                <w:rFonts w:ascii="Arial" w:hAnsi="Arial" w:cs="Arial"/>
                <w:color w:val="000000"/>
                <w:lang w:val="en-GB"/>
              </w:rPr>
              <w:t>Description</w:t>
            </w:r>
          </w:p>
        </w:tc>
      </w:tr>
      <w:tr w:rsidR="00777641" w:rsidRPr="00696E49" w:rsidTr="00452F6A">
        <w:trPr>
          <w:jc w:val="center"/>
        </w:trPr>
        <w:tc>
          <w:tcPr>
            <w:tcW w:w="814" w:type="dxa"/>
            <w:tcBorders>
              <w:top w:val="nil"/>
              <w:left w:val="single" w:sz="6" w:space="0" w:color="000000"/>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120"/>
              <w:rPr>
                <w:rFonts w:ascii="Arial" w:hAnsi="Arial" w:cs="Arial"/>
                <w:sz w:val="16"/>
                <w:szCs w:val="16"/>
                <w:lang w:val="en-GB"/>
              </w:rPr>
            </w:pPr>
            <w:r w:rsidRPr="00696E49">
              <w:rPr>
                <w:rFonts w:ascii="Arial" w:hAnsi="Arial" w:cs="Arial"/>
                <w:color w:val="000000"/>
                <w:lang w:val="en-GB"/>
              </w:rPr>
              <w:t>0800</w:t>
            </w:r>
          </w:p>
        </w:tc>
        <w:tc>
          <w:tcPr>
            <w:tcW w:w="2831" w:type="dxa"/>
            <w:gridSpan w:val="2"/>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Package reference number</w:t>
            </w:r>
          </w:p>
        </w:tc>
        <w:tc>
          <w:tcPr>
            <w:tcW w:w="971"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tabs>
                <w:tab w:val="left" w:pos="259"/>
              </w:tabs>
              <w:autoSpaceDE w:val="0"/>
              <w:autoSpaceDN w:val="0"/>
              <w:adjustRightInd w:val="0"/>
              <w:spacing w:before="40" w:after="40" w:line="240" w:lineRule="auto"/>
              <w:ind w:left="41"/>
              <w:rPr>
                <w:rFonts w:ascii="Arial" w:hAnsi="Arial" w:cs="Arial"/>
                <w:sz w:val="16"/>
                <w:szCs w:val="16"/>
                <w:lang w:val="en-GB"/>
              </w:rPr>
            </w:pPr>
            <w:r w:rsidRPr="00696E49">
              <w:rPr>
                <w:rFonts w:ascii="Arial" w:hAnsi="Arial" w:cs="Arial"/>
                <w:color w:val="000000"/>
                <w:lang w:val="en-GB"/>
              </w:rPr>
              <w:t>M</w:t>
            </w:r>
            <w:r w:rsidRPr="00696E49">
              <w:rPr>
                <w:rFonts w:ascii="Arial" w:hAnsi="Arial" w:cs="Arial"/>
                <w:lang w:val="en-GB"/>
              </w:rPr>
              <w:tab/>
            </w:r>
            <w:r w:rsidRPr="00696E49">
              <w:rPr>
                <w:rFonts w:ascii="Arial" w:hAnsi="Arial" w:cs="Arial"/>
                <w:color w:val="000000"/>
                <w:lang w:val="en-GB"/>
              </w:rPr>
              <w:t>an..35</w:t>
            </w:r>
          </w:p>
        </w:tc>
        <w:tc>
          <w:tcPr>
            <w:tcW w:w="452"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before="40" w:after="0" w:line="240" w:lineRule="auto"/>
              <w:ind w:left="60"/>
              <w:rPr>
                <w:rFonts w:ascii="Arial" w:hAnsi="Arial" w:cs="Arial"/>
                <w:lang w:val="en-GB"/>
              </w:rPr>
            </w:pPr>
            <w:r w:rsidRPr="00696E49">
              <w:rPr>
                <w:rFonts w:ascii="Arial" w:hAnsi="Arial" w:cs="Arial"/>
                <w:color w:val="000000"/>
                <w:lang w:val="en-GB"/>
              </w:rPr>
              <w:t>Unique package reference number assigned by the</w:t>
            </w:r>
          </w:p>
          <w:p w:rsidR="00777641" w:rsidRPr="00696E49" w:rsidRDefault="00777641" w:rsidP="00D279CC">
            <w:pPr>
              <w:widowControl w:val="0"/>
              <w:autoSpaceDE w:val="0"/>
              <w:autoSpaceDN w:val="0"/>
              <w:adjustRightInd w:val="0"/>
              <w:spacing w:after="40" w:line="240" w:lineRule="auto"/>
              <w:ind w:left="60"/>
              <w:rPr>
                <w:rFonts w:ascii="Arial" w:hAnsi="Arial" w:cs="Arial"/>
                <w:sz w:val="16"/>
                <w:szCs w:val="16"/>
                <w:lang w:val="en-GB"/>
              </w:rPr>
            </w:pPr>
            <w:r w:rsidRPr="00696E49">
              <w:rPr>
                <w:rFonts w:ascii="Arial" w:hAnsi="Arial" w:cs="Arial"/>
                <w:color w:val="000000"/>
                <w:lang w:val="en-GB"/>
              </w:rPr>
              <w:t>sender</w:t>
            </w:r>
          </w:p>
        </w:tc>
      </w:tr>
      <w:tr w:rsidR="00777641" w:rsidRPr="00696E49" w:rsidTr="00452F6A">
        <w:trPr>
          <w:jc w:val="center"/>
        </w:trPr>
        <w:tc>
          <w:tcPr>
            <w:tcW w:w="814" w:type="dxa"/>
            <w:tcBorders>
              <w:top w:val="nil"/>
              <w:left w:val="single" w:sz="6" w:space="0" w:color="000000"/>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120"/>
              <w:rPr>
                <w:rFonts w:ascii="Arial" w:hAnsi="Arial" w:cs="Arial"/>
                <w:sz w:val="16"/>
                <w:szCs w:val="16"/>
                <w:lang w:val="en-GB"/>
              </w:rPr>
            </w:pPr>
            <w:r w:rsidRPr="00696E49">
              <w:rPr>
                <w:rFonts w:ascii="Arial" w:hAnsi="Arial" w:cs="Arial"/>
                <w:color w:val="000000"/>
                <w:lang w:val="en-GB"/>
              </w:rPr>
              <w:t>S020</w:t>
            </w:r>
          </w:p>
        </w:tc>
        <w:tc>
          <w:tcPr>
            <w:tcW w:w="2831" w:type="dxa"/>
            <w:gridSpan w:val="2"/>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0" w:line="240" w:lineRule="auto"/>
              <w:ind w:left="60"/>
              <w:rPr>
                <w:rFonts w:ascii="Arial" w:hAnsi="Arial" w:cs="Arial"/>
                <w:lang w:val="en-GB"/>
              </w:rPr>
            </w:pPr>
            <w:r w:rsidRPr="00696E49">
              <w:rPr>
                <w:rFonts w:ascii="Arial" w:hAnsi="Arial" w:cs="Arial"/>
                <w:color w:val="000000"/>
                <w:lang w:val="en-GB"/>
              </w:rPr>
              <w:t>REFERENCE</w:t>
            </w:r>
          </w:p>
          <w:p w:rsidR="00777641" w:rsidRPr="00696E49" w:rsidRDefault="00777641" w:rsidP="00D279CC">
            <w:pPr>
              <w:widowControl w:val="0"/>
              <w:autoSpaceDE w:val="0"/>
              <w:autoSpaceDN w:val="0"/>
              <w:adjustRightInd w:val="0"/>
              <w:spacing w:after="40" w:line="240" w:lineRule="auto"/>
              <w:ind w:left="60"/>
              <w:rPr>
                <w:rFonts w:ascii="Arial" w:hAnsi="Arial" w:cs="Arial"/>
                <w:sz w:val="16"/>
                <w:szCs w:val="16"/>
                <w:lang w:val="en-GB"/>
              </w:rPr>
            </w:pPr>
            <w:r w:rsidRPr="00696E49">
              <w:rPr>
                <w:rFonts w:ascii="Arial" w:hAnsi="Arial" w:cs="Arial"/>
                <w:color w:val="000000"/>
                <w:lang w:val="en-GB"/>
              </w:rPr>
              <w:t>IDENTIFICATION</w:t>
            </w:r>
          </w:p>
        </w:tc>
        <w:tc>
          <w:tcPr>
            <w:tcW w:w="971"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M</w:t>
            </w:r>
          </w:p>
        </w:tc>
        <w:tc>
          <w:tcPr>
            <w:tcW w:w="452"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696E49" w:rsidTr="00452F6A">
        <w:trPr>
          <w:jc w:val="center"/>
        </w:trPr>
        <w:tc>
          <w:tcPr>
            <w:tcW w:w="814" w:type="dxa"/>
            <w:tcBorders>
              <w:top w:val="nil"/>
              <w:left w:val="single" w:sz="6" w:space="0" w:color="000000"/>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696E49">
              <w:rPr>
                <w:rFonts w:ascii="Arial" w:hAnsi="Arial" w:cs="Arial"/>
                <w:color w:val="000000"/>
                <w:lang w:val="en-GB"/>
              </w:rPr>
              <w:t>0813</w:t>
            </w:r>
          </w:p>
        </w:tc>
        <w:tc>
          <w:tcPr>
            <w:tcW w:w="2831" w:type="dxa"/>
            <w:gridSpan w:val="2"/>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Reference qualifier</w:t>
            </w:r>
          </w:p>
        </w:tc>
        <w:tc>
          <w:tcPr>
            <w:tcW w:w="971"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M</w:t>
            </w:r>
            <w:r w:rsidRPr="00696E49">
              <w:rPr>
                <w:rFonts w:ascii="Arial" w:hAnsi="Arial" w:cs="Arial"/>
                <w:lang w:val="en-GB"/>
              </w:rPr>
              <w:tab/>
            </w:r>
            <w:r w:rsidRPr="00696E49">
              <w:rPr>
                <w:rFonts w:ascii="Arial" w:hAnsi="Arial" w:cs="Arial"/>
                <w:color w:val="000000"/>
                <w:lang w:val="en-GB"/>
              </w:rPr>
              <w:t>an..3</w:t>
            </w:r>
          </w:p>
        </w:tc>
        <w:tc>
          <w:tcPr>
            <w:tcW w:w="452"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105"/>
              </w:tabs>
              <w:autoSpaceDE w:val="0"/>
              <w:autoSpaceDN w:val="0"/>
              <w:adjustRightInd w:val="0"/>
              <w:spacing w:before="40" w:after="4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w:t>
            </w:r>
          </w:p>
        </w:tc>
        <w:tc>
          <w:tcPr>
            <w:tcW w:w="4057"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tabs>
                <w:tab w:val="right" w:pos="1111"/>
                <w:tab w:val="center" w:pos="1256"/>
                <w:tab w:val="left" w:pos="1351"/>
              </w:tabs>
              <w:autoSpaceDE w:val="0"/>
              <w:autoSpaceDN w:val="0"/>
              <w:adjustRightInd w:val="0"/>
              <w:spacing w:before="40" w:after="4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color w:val="000000"/>
                <w:lang w:val="en-GB"/>
              </w:rPr>
              <w:t>1</w:t>
            </w:r>
            <w:r w:rsidRPr="00696E49">
              <w:rPr>
                <w:rFonts w:ascii="Arial" w:hAnsi="Arial" w:cs="Arial"/>
                <w:lang w:val="en-GB"/>
              </w:rPr>
              <w:tab/>
            </w:r>
            <w:r w:rsidRPr="00696E49">
              <w:rPr>
                <w:rFonts w:ascii="Arial" w:hAnsi="Arial" w:cs="Arial"/>
                <w:color w:val="000000"/>
                <w:lang w:val="en-GB"/>
              </w:rPr>
              <w:t>=</w:t>
            </w:r>
            <w:r w:rsidRPr="00696E49">
              <w:rPr>
                <w:rFonts w:ascii="Arial" w:hAnsi="Arial" w:cs="Arial"/>
                <w:lang w:val="en-GB"/>
              </w:rPr>
              <w:tab/>
            </w:r>
            <w:r w:rsidRPr="00696E49">
              <w:rPr>
                <w:rFonts w:ascii="Arial" w:hAnsi="Arial" w:cs="Arial"/>
                <w:color w:val="0000FF"/>
                <w:lang w:val="en-GB"/>
              </w:rPr>
              <w:t>Object identification number</w:t>
            </w:r>
          </w:p>
        </w:tc>
      </w:tr>
      <w:tr w:rsidR="00777641" w:rsidRPr="00696E49" w:rsidTr="00452F6A">
        <w:trPr>
          <w:jc w:val="center"/>
        </w:trPr>
        <w:tc>
          <w:tcPr>
            <w:tcW w:w="814" w:type="dxa"/>
            <w:tcBorders>
              <w:top w:val="nil"/>
              <w:left w:val="single" w:sz="6" w:space="0" w:color="000000"/>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696E49">
              <w:rPr>
                <w:rFonts w:ascii="Arial" w:hAnsi="Arial" w:cs="Arial"/>
                <w:color w:val="000000"/>
                <w:lang w:val="en-GB"/>
              </w:rPr>
              <w:t>0802</w:t>
            </w:r>
          </w:p>
        </w:tc>
        <w:tc>
          <w:tcPr>
            <w:tcW w:w="2831" w:type="dxa"/>
            <w:gridSpan w:val="2"/>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0" w:line="240" w:lineRule="auto"/>
              <w:ind w:left="60"/>
              <w:rPr>
                <w:rFonts w:ascii="Arial" w:hAnsi="Arial" w:cs="Arial"/>
                <w:lang w:val="en-GB"/>
              </w:rPr>
            </w:pPr>
            <w:r w:rsidRPr="00696E49">
              <w:rPr>
                <w:rFonts w:ascii="Arial" w:hAnsi="Arial" w:cs="Arial"/>
                <w:color w:val="000000"/>
                <w:lang w:val="en-GB"/>
              </w:rPr>
              <w:t>Reference identification</w:t>
            </w:r>
          </w:p>
          <w:p w:rsidR="00777641" w:rsidRPr="00696E49" w:rsidRDefault="00777641" w:rsidP="00D279CC">
            <w:pPr>
              <w:widowControl w:val="0"/>
              <w:autoSpaceDE w:val="0"/>
              <w:autoSpaceDN w:val="0"/>
              <w:adjustRightInd w:val="0"/>
              <w:spacing w:after="40" w:line="240" w:lineRule="auto"/>
              <w:ind w:left="60"/>
              <w:rPr>
                <w:rFonts w:ascii="Arial" w:hAnsi="Arial" w:cs="Arial"/>
                <w:sz w:val="16"/>
                <w:szCs w:val="16"/>
                <w:lang w:val="en-GB"/>
              </w:rPr>
            </w:pPr>
            <w:r w:rsidRPr="00696E49">
              <w:rPr>
                <w:rFonts w:ascii="Arial" w:hAnsi="Arial" w:cs="Arial"/>
                <w:color w:val="000000"/>
                <w:lang w:val="en-GB"/>
              </w:rPr>
              <w:t>number</w:t>
            </w:r>
          </w:p>
        </w:tc>
        <w:tc>
          <w:tcPr>
            <w:tcW w:w="971"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M</w:t>
            </w:r>
            <w:r w:rsidRPr="00696E49">
              <w:rPr>
                <w:rFonts w:ascii="Arial" w:hAnsi="Arial" w:cs="Arial"/>
                <w:lang w:val="en-GB"/>
              </w:rPr>
              <w:tab/>
            </w:r>
            <w:r w:rsidRPr="00696E49">
              <w:rPr>
                <w:rFonts w:ascii="Arial" w:hAnsi="Arial" w:cs="Arial"/>
                <w:color w:val="000000"/>
                <w:lang w:val="en-GB"/>
              </w:rPr>
              <w:t>an..35</w:t>
            </w:r>
          </w:p>
        </w:tc>
        <w:tc>
          <w:tcPr>
            <w:tcW w:w="452"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before="40" w:after="0" w:line="240" w:lineRule="auto"/>
              <w:ind w:left="60"/>
              <w:rPr>
                <w:rFonts w:ascii="Arial" w:hAnsi="Arial" w:cs="Arial"/>
                <w:lang w:val="en-GB"/>
              </w:rPr>
            </w:pPr>
            <w:r w:rsidRPr="00696E49">
              <w:rPr>
                <w:rFonts w:ascii="Arial" w:hAnsi="Arial" w:cs="Arial"/>
                <w:color w:val="000000"/>
                <w:lang w:val="en-GB"/>
              </w:rPr>
              <w:t>Reference number to identify a group which relates to</w:t>
            </w:r>
          </w:p>
          <w:p w:rsidR="00777641" w:rsidRPr="00696E49" w:rsidRDefault="00777641" w:rsidP="00D279CC">
            <w:pPr>
              <w:widowControl w:val="0"/>
              <w:autoSpaceDE w:val="0"/>
              <w:autoSpaceDN w:val="0"/>
              <w:adjustRightInd w:val="0"/>
              <w:spacing w:after="40" w:line="240" w:lineRule="auto"/>
              <w:ind w:left="60"/>
              <w:rPr>
                <w:rFonts w:ascii="Arial" w:hAnsi="Arial" w:cs="Arial"/>
                <w:sz w:val="16"/>
                <w:szCs w:val="16"/>
                <w:lang w:val="en-GB"/>
              </w:rPr>
            </w:pPr>
            <w:r w:rsidRPr="00696E49">
              <w:rPr>
                <w:rFonts w:ascii="Arial" w:hAnsi="Arial" w:cs="Arial"/>
                <w:color w:val="000000"/>
                <w:lang w:val="en-GB"/>
              </w:rPr>
              <w:t>the object.</w:t>
            </w:r>
          </w:p>
        </w:tc>
      </w:tr>
      <w:tr w:rsidR="00777641" w:rsidRPr="00696E49" w:rsidTr="00452F6A">
        <w:trPr>
          <w:jc w:val="center"/>
        </w:trPr>
        <w:tc>
          <w:tcPr>
            <w:tcW w:w="814" w:type="dxa"/>
            <w:tcBorders>
              <w:top w:val="nil"/>
              <w:left w:val="single" w:sz="6" w:space="0" w:color="000000"/>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120"/>
              <w:rPr>
                <w:rFonts w:ascii="Arial" w:hAnsi="Arial" w:cs="Arial"/>
                <w:sz w:val="16"/>
                <w:szCs w:val="16"/>
                <w:lang w:val="en-GB"/>
              </w:rPr>
            </w:pPr>
            <w:r w:rsidRPr="00696E49">
              <w:rPr>
                <w:rFonts w:ascii="Arial" w:hAnsi="Arial" w:cs="Arial"/>
                <w:color w:val="000000"/>
                <w:lang w:val="en-GB"/>
              </w:rPr>
              <w:t>S021</w:t>
            </w:r>
          </w:p>
        </w:tc>
        <w:tc>
          <w:tcPr>
            <w:tcW w:w="2831" w:type="dxa"/>
            <w:gridSpan w:val="2"/>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0" w:line="240" w:lineRule="auto"/>
              <w:ind w:left="60"/>
              <w:rPr>
                <w:rFonts w:ascii="Arial" w:hAnsi="Arial" w:cs="Arial"/>
                <w:lang w:val="en-GB"/>
              </w:rPr>
            </w:pPr>
            <w:r w:rsidRPr="00696E49">
              <w:rPr>
                <w:rFonts w:ascii="Arial" w:hAnsi="Arial" w:cs="Arial"/>
                <w:color w:val="000000"/>
                <w:lang w:val="en-GB"/>
              </w:rPr>
              <w:t>OBJECT TYPE</w:t>
            </w:r>
          </w:p>
          <w:p w:rsidR="00777641" w:rsidRPr="00696E49" w:rsidRDefault="00777641" w:rsidP="00D279CC">
            <w:pPr>
              <w:widowControl w:val="0"/>
              <w:autoSpaceDE w:val="0"/>
              <w:autoSpaceDN w:val="0"/>
              <w:adjustRightInd w:val="0"/>
              <w:spacing w:after="40" w:line="240" w:lineRule="auto"/>
              <w:ind w:left="60"/>
              <w:rPr>
                <w:rFonts w:ascii="Arial" w:hAnsi="Arial" w:cs="Arial"/>
                <w:sz w:val="16"/>
                <w:szCs w:val="16"/>
                <w:lang w:val="en-GB"/>
              </w:rPr>
            </w:pPr>
            <w:r w:rsidRPr="00696E49">
              <w:rPr>
                <w:rFonts w:ascii="Arial" w:hAnsi="Arial" w:cs="Arial"/>
                <w:color w:val="000000"/>
                <w:lang w:val="en-GB"/>
              </w:rPr>
              <w:t>IDENTIFICATION</w:t>
            </w:r>
          </w:p>
        </w:tc>
        <w:tc>
          <w:tcPr>
            <w:tcW w:w="971"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M</w:t>
            </w:r>
          </w:p>
        </w:tc>
        <w:tc>
          <w:tcPr>
            <w:tcW w:w="452"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696E49" w:rsidTr="00452F6A">
        <w:trPr>
          <w:jc w:val="center"/>
        </w:trPr>
        <w:tc>
          <w:tcPr>
            <w:tcW w:w="814" w:type="dxa"/>
            <w:tcBorders>
              <w:top w:val="nil"/>
              <w:left w:val="single" w:sz="6" w:space="0" w:color="000000"/>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696E49">
              <w:rPr>
                <w:rFonts w:ascii="Arial" w:hAnsi="Arial" w:cs="Arial"/>
                <w:color w:val="000000"/>
                <w:lang w:val="en-GB"/>
              </w:rPr>
              <w:t>0805</w:t>
            </w:r>
          </w:p>
        </w:tc>
        <w:tc>
          <w:tcPr>
            <w:tcW w:w="2831" w:type="dxa"/>
            <w:gridSpan w:val="2"/>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Object type qualifier</w:t>
            </w:r>
          </w:p>
        </w:tc>
        <w:tc>
          <w:tcPr>
            <w:tcW w:w="971"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M</w:t>
            </w:r>
            <w:r w:rsidRPr="00696E49">
              <w:rPr>
                <w:rFonts w:ascii="Arial" w:hAnsi="Arial" w:cs="Arial"/>
                <w:lang w:val="en-GB"/>
              </w:rPr>
              <w:tab/>
            </w:r>
            <w:r w:rsidRPr="00696E49">
              <w:rPr>
                <w:rFonts w:ascii="Arial" w:hAnsi="Arial" w:cs="Arial"/>
                <w:color w:val="000000"/>
                <w:lang w:val="en-GB"/>
              </w:rPr>
              <w:t>an..3</w:t>
            </w:r>
          </w:p>
        </w:tc>
        <w:tc>
          <w:tcPr>
            <w:tcW w:w="452"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105"/>
              </w:tabs>
              <w:autoSpaceDE w:val="0"/>
              <w:autoSpaceDN w:val="0"/>
              <w:adjustRightInd w:val="0"/>
              <w:spacing w:before="40" w:after="40" w:line="240" w:lineRule="auto"/>
              <w:rPr>
                <w:rFonts w:ascii="Arial" w:hAnsi="Arial" w:cs="Arial"/>
                <w:sz w:val="16"/>
                <w:szCs w:val="16"/>
                <w:lang w:val="en-GB"/>
              </w:rPr>
            </w:pPr>
            <w:r w:rsidRPr="00696E49">
              <w:rPr>
                <w:rFonts w:ascii="Arial" w:hAnsi="Arial" w:cs="Arial"/>
                <w:lang w:val="en-GB"/>
              </w:rPr>
              <w:tab/>
            </w:r>
          </w:p>
        </w:tc>
        <w:tc>
          <w:tcPr>
            <w:tcW w:w="4057"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tabs>
                <w:tab w:val="right" w:pos="1111"/>
                <w:tab w:val="center" w:pos="1256"/>
                <w:tab w:val="left" w:pos="1351"/>
              </w:tabs>
              <w:autoSpaceDE w:val="0"/>
              <w:autoSpaceDN w:val="0"/>
              <w:adjustRightInd w:val="0"/>
              <w:spacing w:before="40" w:after="4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color w:val="000000"/>
                <w:lang w:val="en-GB"/>
              </w:rPr>
              <w:t>48</w:t>
            </w:r>
            <w:r w:rsidRPr="00696E49">
              <w:rPr>
                <w:rFonts w:ascii="Arial" w:hAnsi="Arial" w:cs="Arial"/>
                <w:lang w:val="en-GB"/>
              </w:rPr>
              <w:tab/>
            </w:r>
            <w:r w:rsidRPr="00696E49">
              <w:rPr>
                <w:rFonts w:ascii="Arial" w:hAnsi="Arial" w:cs="Arial"/>
                <w:color w:val="000000"/>
                <w:lang w:val="en-GB"/>
              </w:rPr>
              <w:t>=</w:t>
            </w:r>
            <w:r w:rsidRPr="00696E49">
              <w:rPr>
                <w:rFonts w:ascii="Arial" w:hAnsi="Arial" w:cs="Arial"/>
                <w:lang w:val="en-GB"/>
              </w:rPr>
              <w:tab/>
            </w:r>
            <w:r w:rsidRPr="00696E49">
              <w:rPr>
                <w:rFonts w:ascii="Arial" w:hAnsi="Arial" w:cs="Arial"/>
                <w:color w:val="0000FF"/>
                <w:lang w:val="en-GB"/>
              </w:rPr>
              <w:t>Filter type</w:t>
            </w:r>
          </w:p>
        </w:tc>
      </w:tr>
      <w:tr w:rsidR="00777641" w:rsidRPr="00696E49" w:rsidTr="00452F6A">
        <w:trPr>
          <w:jc w:val="center"/>
        </w:trPr>
        <w:tc>
          <w:tcPr>
            <w:tcW w:w="814" w:type="dxa"/>
            <w:tcBorders>
              <w:top w:val="nil"/>
              <w:left w:val="single" w:sz="6" w:space="0" w:color="000000"/>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696E49">
              <w:rPr>
                <w:rFonts w:ascii="Arial" w:hAnsi="Arial" w:cs="Arial"/>
                <w:color w:val="000000"/>
                <w:lang w:val="en-GB"/>
              </w:rPr>
              <w:t>0809</w:t>
            </w:r>
          </w:p>
        </w:tc>
        <w:tc>
          <w:tcPr>
            <w:tcW w:w="2831" w:type="dxa"/>
            <w:gridSpan w:val="2"/>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0" w:line="240" w:lineRule="auto"/>
              <w:ind w:left="60"/>
              <w:rPr>
                <w:rFonts w:ascii="Arial" w:hAnsi="Arial" w:cs="Arial"/>
                <w:lang w:val="en-GB"/>
              </w:rPr>
            </w:pPr>
            <w:r w:rsidRPr="00696E49">
              <w:rPr>
                <w:rFonts w:ascii="Arial" w:hAnsi="Arial" w:cs="Arial"/>
                <w:color w:val="000000"/>
                <w:lang w:val="en-GB"/>
              </w:rPr>
              <w:t>Object type attribute</w:t>
            </w:r>
          </w:p>
          <w:p w:rsidR="00777641" w:rsidRPr="00696E49" w:rsidRDefault="00777641" w:rsidP="00D279CC">
            <w:pPr>
              <w:widowControl w:val="0"/>
              <w:autoSpaceDE w:val="0"/>
              <w:autoSpaceDN w:val="0"/>
              <w:adjustRightInd w:val="0"/>
              <w:spacing w:after="40" w:line="240" w:lineRule="auto"/>
              <w:ind w:left="60"/>
              <w:rPr>
                <w:rFonts w:ascii="Arial" w:hAnsi="Arial" w:cs="Arial"/>
                <w:sz w:val="16"/>
                <w:szCs w:val="16"/>
                <w:lang w:val="en-GB"/>
              </w:rPr>
            </w:pPr>
            <w:r w:rsidRPr="00696E49">
              <w:rPr>
                <w:rFonts w:ascii="Arial" w:hAnsi="Arial" w:cs="Arial"/>
                <w:color w:val="000000"/>
                <w:lang w:val="en-GB"/>
              </w:rPr>
              <w:t>identification</w:t>
            </w:r>
          </w:p>
        </w:tc>
        <w:tc>
          <w:tcPr>
            <w:tcW w:w="971"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C</w:t>
            </w:r>
            <w:r w:rsidRPr="00696E49">
              <w:rPr>
                <w:rFonts w:ascii="Arial" w:hAnsi="Arial" w:cs="Arial"/>
                <w:lang w:val="en-GB"/>
              </w:rPr>
              <w:tab/>
            </w:r>
            <w:r w:rsidRPr="00696E49">
              <w:rPr>
                <w:rFonts w:ascii="Arial" w:hAnsi="Arial" w:cs="Arial"/>
                <w:color w:val="000000"/>
                <w:lang w:val="en-GB"/>
              </w:rPr>
              <w:t>an..256</w:t>
            </w:r>
          </w:p>
        </w:tc>
        <w:tc>
          <w:tcPr>
            <w:tcW w:w="452"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R</w:t>
            </w:r>
          </w:p>
        </w:tc>
        <w:tc>
          <w:tcPr>
            <w:tcW w:w="231"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105"/>
              </w:tabs>
              <w:autoSpaceDE w:val="0"/>
              <w:autoSpaceDN w:val="0"/>
              <w:adjustRightInd w:val="0"/>
              <w:spacing w:before="40" w:after="40" w:line="240" w:lineRule="auto"/>
              <w:rPr>
                <w:rFonts w:ascii="Arial" w:hAnsi="Arial" w:cs="Arial"/>
                <w:sz w:val="16"/>
                <w:szCs w:val="16"/>
                <w:lang w:val="en-GB"/>
              </w:rPr>
            </w:pPr>
            <w:r w:rsidRPr="00696E49">
              <w:rPr>
                <w:rFonts w:ascii="Arial" w:hAnsi="Arial" w:cs="Arial"/>
                <w:lang w:val="en-GB"/>
              </w:rPr>
              <w:tab/>
            </w:r>
          </w:p>
        </w:tc>
        <w:tc>
          <w:tcPr>
            <w:tcW w:w="4057"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before="40" w:after="0" w:line="240" w:lineRule="auto"/>
              <w:ind w:left="60"/>
              <w:rPr>
                <w:rFonts w:ascii="Arial" w:hAnsi="Arial" w:cs="Arial"/>
                <w:lang w:val="en-GB"/>
              </w:rPr>
            </w:pPr>
            <w:r w:rsidRPr="00696E49">
              <w:rPr>
                <w:rFonts w:ascii="Arial" w:hAnsi="Arial" w:cs="Arial"/>
                <w:color w:val="000000"/>
                <w:lang w:val="en-GB"/>
              </w:rPr>
              <w:t>EDA = UN/EDIFACT EDA filter</w:t>
            </w:r>
          </w:p>
          <w:p w:rsidR="00777641" w:rsidRPr="00696E49" w:rsidRDefault="00777641" w:rsidP="00D279CC">
            <w:pPr>
              <w:widowControl w:val="0"/>
              <w:autoSpaceDE w:val="0"/>
              <w:autoSpaceDN w:val="0"/>
              <w:adjustRightInd w:val="0"/>
              <w:spacing w:after="0" w:line="240" w:lineRule="auto"/>
              <w:ind w:left="60"/>
              <w:rPr>
                <w:rFonts w:ascii="Arial" w:hAnsi="Arial" w:cs="Arial"/>
                <w:lang w:val="en-GB"/>
              </w:rPr>
            </w:pPr>
            <w:r w:rsidRPr="00696E49">
              <w:rPr>
                <w:rFonts w:ascii="Arial" w:hAnsi="Arial" w:cs="Arial"/>
                <w:color w:val="000000"/>
                <w:lang w:val="en-GB"/>
              </w:rPr>
              <w:t>EDC = UN/EDIFACT EDC filter</w:t>
            </w:r>
          </w:p>
          <w:p w:rsidR="00777641" w:rsidRPr="00696E49" w:rsidRDefault="00777641" w:rsidP="00D279CC">
            <w:pPr>
              <w:widowControl w:val="0"/>
              <w:autoSpaceDE w:val="0"/>
              <w:autoSpaceDN w:val="0"/>
              <w:adjustRightInd w:val="0"/>
              <w:spacing w:after="40" w:line="240" w:lineRule="auto"/>
              <w:ind w:left="60"/>
              <w:rPr>
                <w:rFonts w:ascii="Arial" w:hAnsi="Arial" w:cs="Arial"/>
                <w:sz w:val="16"/>
                <w:szCs w:val="16"/>
                <w:lang w:val="en-GB"/>
              </w:rPr>
            </w:pPr>
            <w:r w:rsidRPr="00696E49">
              <w:rPr>
                <w:rFonts w:ascii="Arial" w:hAnsi="Arial" w:cs="Arial"/>
                <w:color w:val="000000"/>
                <w:lang w:val="en-GB"/>
              </w:rPr>
              <w:t>HEX = Hexadecimal filter</w:t>
            </w:r>
          </w:p>
        </w:tc>
      </w:tr>
      <w:tr w:rsidR="00777641" w:rsidRPr="00696E49" w:rsidTr="00452F6A">
        <w:trPr>
          <w:jc w:val="center"/>
        </w:trPr>
        <w:tc>
          <w:tcPr>
            <w:tcW w:w="814" w:type="dxa"/>
            <w:tcBorders>
              <w:top w:val="nil"/>
              <w:left w:val="single" w:sz="6" w:space="0" w:color="000000"/>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696E49">
              <w:rPr>
                <w:rFonts w:ascii="Arial" w:hAnsi="Arial" w:cs="Arial"/>
                <w:color w:val="000000"/>
                <w:lang w:val="en-GB"/>
              </w:rPr>
              <w:t>0808</w:t>
            </w:r>
          </w:p>
        </w:tc>
        <w:tc>
          <w:tcPr>
            <w:tcW w:w="2831" w:type="dxa"/>
            <w:gridSpan w:val="2"/>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Object type attribute</w:t>
            </w:r>
          </w:p>
        </w:tc>
        <w:tc>
          <w:tcPr>
            <w:tcW w:w="971"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C</w:t>
            </w:r>
            <w:r w:rsidRPr="00696E49">
              <w:rPr>
                <w:rFonts w:ascii="Arial" w:hAnsi="Arial" w:cs="Arial"/>
                <w:lang w:val="en-GB"/>
              </w:rPr>
              <w:tab/>
            </w:r>
            <w:r w:rsidRPr="00696E49">
              <w:rPr>
                <w:rFonts w:ascii="Arial" w:hAnsi="Arial" w:cs="Arial"/>
                <w:color w:val="000000"/>
                <w:lang w:val="en-GB"/>
              </w:rPr>
              <w:t>an..256</w:t>
            </w:r>
          </w:p>
        </w:tc>
        <w:tc>
          <w:tcPr>
            <w:tcW w:w="452"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696E49" w:rsidTr="00452F6A">
        <w:trPr>
          <w:jc w:val="center"/>
        </w:trPr>
        <w:tc>
          <w:tcPr>
            <w:tcW w:w="814" w:type="dxa"/>
            <w:tcBorders>
              <w:top w:val="nil"/>
              <w:left w:val="single" w:sz="6" w:space="0" w:color="000000"/>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696E49">
              <w:rPr>
                <w:rFonts w:ascii="Arial" w:hAnsi="Arial" w:cs="Arial"/>
                <w:color w:val="000000"/>
                <w:lang w:val="en-GB"/>
              </w:rPr>
              <w:t>0051</w:t>
            </w:r>
          </w:p>
        </w:tc>
        <w:tc>
          <w:tcPr>
            <w:tcW w:w="2831" w:type="dxa"/>
            <w:gridSpan w:val="2"/>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Controlling agency, coded</w:t>
            </w:r>
          </w:p>
        </w:tc>
        <w:tc>
          <w:tcPr>
            <w:tcW w:w="971"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C</w:t>
            </w:r>
            <w:r w:rsidRPr="00696E49">
              <w:rPr>
                <w:rFonts w:ascii="Arial" w:hAnsi="Arial" w:cs="Arial"/>
                <w:lang w:val="en-GB"/>
              </w:rPr>
              <w:tab/>
            </w:r>
            <w:r w:rsidRPr="00696E49">
              <w:rPr>
                <w:rFonts w:ascii="Arial" w:hAnsi="Arial" w:cs="Arial"/>
                <w:color w:val="000000"/>
                <w:lang w:val="en-GB"/>
              </w:rPr>
              <w:t>an..3</w:t>
            </w:r>
          </w:p>
        </w:tc>
        <w:tc>
          <w:tcPr>
            <w:tcW w:w="452"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696E49" w:rsidTr="00452F6A">
        <w:trPr>
          <w:jc w:val="center"/>
        </w:trPr>
        <w:tc>
          <w:tcPr>
            <w:tcW w:w="814" w:type="dxa"/>
            <w:tcBorders>
              <w:top w:val="nil"/>
              <w:left w:val="single" w:sz="6" w:space="0" w:color="000000"/>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120"/>
              <w:rPr>
                <w:rFonts w:ascii="Arial" w:hAnsi="Arial" w:cs="Arial"/>
                <w:sz w:val="16"/>
                <w:szCs w:val="16"/>
                <w:lang w:val="en-GB"/>
              </w:rPr>
            </w:pPr>
            <w:r w:rsidRPr="00696E49">
              <w:rPr>
                <w:rFonts w:ascii="Arial" w:hAnsi="Arial" w:cs="Arial"/>
                <w:color w:val="000000"/>
                <w:lang w:val="en-GB"/>
              </w:rPr>
              <w:t>S021</w:t>
            </w:r>
          </w:p>
        </w:tc>
        <w:tc>
          <w:tcPr>
            <w:tcW w:w="2831" w:type="dxa"/>
            <w:gridSpan w:val="2"/>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0" w:line="240" w:lineRule="auto"/>
              <w:ind w:left="60"/>
              <w:rPr>
                <w:rFonts w:ascii="Arial" w:hAnsi="Arial" w:cs="Arial"/>
                <w:lang w:val="en-GB"/>
              </w:rPr>
            </w:pPr>
            <w:r w:rsidRPr="00696E49">
              <w:rPr>
                <w:rFonts w:ascii="Arial" w:hAnsi="Arial" w:cs="Arial"/>
                <w:color w:val="000000"/>
                <w:lang w:val="en-GB"/>
              </w:rPr>
              <w:t>OBJECT TYPE</w:t>
            </w:r>
          </w:p>
          <w:p w:rsidR="00777641" w:rsidRPr="00696E49" w:rsidRDefault="00777641" w:rsidP="00D279CC">
            <w:pPr>
              <w:widowControl w:val="0"/>
              <w:autoSpaceDE w:val="0"/>
              <w:autoSpaceDN w:val="0"/>
              <w:adjustRightInd w:val="0"/>
              <w:spacing w:after="40" w:line="240" w:lineRule="auto"/>
              <w:ind w:left="60"/>
              <w:rPr>
                <w:rFonts w:ascii="Arial" w:hAnsi="Arial" w:cs="Arial"/>
                <w:sz w:val="16"/>
                <w:szCs w:val="16"/>
                <w:lang w:val="en-GB"/>
              </w:rPr>
            </w:pPr>
            <w:r w:rsidRPr="00696E49">
              <w:rPr>
                <w:rFonts w:ascii="Arial" w:hAnsi="Arial" w:cs="Arial"/>
                <w:color w:val="000000"/>
                <w:lang w:val="en-GB"/>
              </w:rPr>
              <w:t>IDENTIFICATION</w:t>
            </w:r>
          </w:p>
        </w:tc>
        <w:tc>
          <w:tcPr>
            <w:tcW w:w="971"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M</w:t>
            </w:r>
          </w:p>
        </w:tc>
        <w:tc>
          <w:tcPr>
            <w:tcW w:w="452"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696E49" w:rsidTr="00452F6A">
        <w:trPr>
          <w:jc w:val="center"/>
        </w:trPr>
        <w:tc>
          <w:tcPr>
            <w:tcW w:w="814" w:type="dxa"/>
            <w:tcBorders>
              <w:top w:val="nil"/>
              <w:left w:val="single" w:sz="6" w:space="0" w:color="000000"/>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696E49">
              <w:rPr>
                <w:rFonts w:ascii="Arial" w:hAnsi="Arial" w:cs="Arial"/>
                <w:color w:val="000000"/>
                <w:lang w:val="en-GB"/>
              </w:rPr>
              <w:t>0805</w:t>
            </w:r>
          </w:p>
        </w:tc>
        <w:tc>
          <w:tcPr>
            <w:tcW w:w="2831" w:type="dxa"/>
            <w:gridSpan w:val="2"/>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Object type qualifier</w:t>
            </w:r>
          </w:p>
        </w:tc>
        <w:tc>
          <w:tcPr>
            <w:tcW w:w="971"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M</w:t>
            </w:r>
            <w:r w:rsidRPr="00696E49">
              <w:rPr>
                <w:rFonts w:ascii="Arial" w:hAnsi="Arial" w:cs="Arial"/>
                <w:lang w:val="en-GB"/>
              </w:rPr>
              <w:tab/>
            </w:r>
            <w:r w:rsidRPr="00696E49">
              <w:rPr>
                <w:rFonts w:ascii="Arial" w:hAnsi="Arial" w:cs="Arial"/>
                <w:color w:val="000000"/>
                <w:lang w:val="en-GB"/>
              </w:rPr>
              <w:t>an..3</w:t>
            </w:r>
          </w:p>
        </w:tc>
        <w:tc>
          <w:tcPr>
            <w:tcW w:w="452"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105"/>
              </w:tabs>
              <w:autoSpaceDE w:val="0"/>
              <w:autoSpaceDN w:val="0"/>
              <w:adjustRightInd w:val="0"/>
              <w:spacing w:before="40" w:after="40" w:line="240" w:lineRule="auto"/>
              <w:rPr>
                <w:rFonts w:ascii="Arial" w:hAnsi="Arial" w:cs="Arial"/>
                <w:sz w:val="16"/>
                <w:szCs w:val="16"/>
                <w:lang w:val="en-GB"/>
              </w:rPr>
            </w:pPr>
            <w:r w:rsidRPr="00696E49">
              <w:rPr>
                <w:rFonts w:ascii="Arial" w:hAnsi="Arial" w:cs="Arial"/>
                <w:lang w:val="en-GB"/>
              </w:rPr>
              <w:tab/>
            </w:r>
          </w:p>
        </w:tc>
        <w:tc>
          <w:tcPr>
            <w:tcW w:w="4057"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tabs>
                <w:tab w:val="right" w:pos="1111"/>
                <w:tab w:val="center" w:pos="1256"/>
                <w:tab w:val="left" w:pos="1351"/>
              </w:tabs>
              <w:autoSpaceDE w:val="0"/>
              <w:autoSpaceDN w:val="0"/>
              <w:adjustRightInd w:val="0"/>
              <w:spacing w:before="40" w:after="4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color w:val="000000"/>
                <w:lang w:val="en-GB"/>
              </w:rPr>
              <w:t>62</w:t>
            </w:r>
            <w:r w:rsidRPr="00696E49">
              <w:rPr>
                <w:rFonts w:ascii="Arial" w:hAnsi="Arial" w:cs="Arial"/>
                <w:lang w:val="en-GB"/>
              </w:rPr>
              <w:tab/>
            </w:r>
            <w:r w:rsidRPr="00696E49">
              <w:rPr>
                <w:rFonts w:ascii="Arial" w:hAnsi="Arial" w:cs="Arial"/>
                <w:color w:val="000000"/>
                <w:lang w:val="en-GB"/>
              </w:rPr>
              <w:t>=</w:t>
            </w:r>
            <w:r w:rsidRPr="00696E49">
              <w:rPr>
                <w:rFonts w:ascii="Arial" w:hAnsi="Arial" w:cs="Arial"/>
                <w:lang w:val="en-GB"/>
              </w:rPr>
              <w:tab/>
            </w:r>
            <w:r w:rsidRPr="00696E49">
              <w:rPr>
                <w:rFonts w:ascii="Arial" w:hAnsi="Arial" w:cs="Arial"/>
                <w:color w:val="0000FF"/>
                <w:lang w:val="en-GB"/>
              </w:rPr>
              <w:t>Certificate format</w:t>
            </w:r>
          </w:p>
        </w:tc>
      </w:tr>
      <w:tr w:rsidR="00777641" w:rsidRPr="00696E49" w:rsidTr="00452F6A">
        <w:trPr>
          <w:jc w:val="center"/>
        </w:trPr>
        <w:tc>
          <w:tcPr>
            <w:tcW w:w="814" w:type="dxa"/>
            <w:tcBorders>
              <w:top w:val="nil"/>
              <w:left w:val="single" w:sz="6" w:space="0" w:color="000000"/>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696E49">
              <w:rPr>
                <w:rFonts w:ascii="Arial" w:hAnsi="Arial" w:cs="Arial"/>
                <w:color w:val="000000"/>
                <w:lang w:val="en-GB"/>
              </w:rPr>
              <w:t>0809</w:t>
            </w:r>
          </w:p>
        </w:tc>
        <w:tc>
          <w:tcPr>
            <w:tcW w:w="2831" w:type="dxa"/>
            <w:gridSpan w:val="2"/>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0" w:line="240" w:lineRule="auto"/>
              <w:ind w:left="60"/>
              <w:rPr>
                <w:rFonts w:ascii="Arial" w:hAnsi="Arial" w:cs="Arial"/>
                <w:lang w:val="en-GB"/>
              </w:rPr>
            </w:pPr>
            <w:r w:rsidRPr="00696E49">
              <w:rPr>
                <w:rFonts w:ascii="Arial" w:hAnsi="Arial" w:cs="Arial"/>
                <w:color w:val="000000"/>
                <w:lang w:val="en-GB"/>
              </w:rPr>
              <w:t>Object type attribute</w:t>
            </w:r>
          </w:p>
          <w:p w:rsidR="00777641" w:rsidRPr="00696E49" w:rsidRDefault="00777641" w:rsidP="00D279CC">
            <w:pPr>
              <w:widowControl w:val="0"/>
              <w:autoSpaceDE w:val="0"/>
              <w:autoSpaceDN w:val="0"/>
              <w:adjustRightInd w:val="0"/>
              <w:spacing w:after="40" w:line="240" w:lineRule="auto"/>
              <w:ind w:left="60"/>
              <w:rPr>
                <w:rFonts w:ascii="Arial" w:hAnsi="Arial" w:cs="Arial"/>
                <w:sz w:val="16"/>
                <w:szCs w:val="16"/>
                <w:lang w:val="en-GB"/>
              </w:rPr>
            </w:pPr>
            <w:r w:rsidRPr="00696E49">
              <w:rPr>
                <w:rFonts w:ascii="Arial" w:hAnsi="Arial" w:cs="Arial"/>
                <w:color w:val="000000"/>
                <w:lang w:val="en-GB"/>
              </w:rPr>
              <w:t>identification</w:t>
            </w:r>
          </w:p>
        </w:tc>
        <w:tc>
          <w:tcPr>
            <w:tcW w:w="971"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C</w:t>
            </w:r>
            <w:r w:rsidRPr="00696E49">
              <w:rPr>
                <w:rFonts w:ascii="Arial" w:hAnsi="Arial" w:cs="Arial"/>
                <w:lang w:val="en-GB"/>
              </w:rPr>
              <w:tab/>
            </w:r>
            <w:r w:rsidRPr="00696E49">
              <w:rPr>
                <w:rFonts w:ascii="Arial" w:hAnsi="Arial" w:cs="Arial"/>
                <w:color w:val="000000"/>
                <w:lang w:val="en-GB"/>
              </w:rPr>
              <w:t>an..256</w:t>
            </w:r>
          </w:p>
        </w:tc>
        <w:tc>
          <w:tcPr>
            <w:tcW w:w="452"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R</w:t>
            </w:r>
          </w:p>
        </w:tc>
        <w:tc>
          <w:tcPr>
            <w:tcW w:w="231"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105"/>
              </w:tabs>
              <w:autoSpaceDE w:val="0"/>
              <w:autoSpaceDN w:val="0"/>
              <w:adjustRightInd w:val="0"/>
              <w:spacing w:before="40" w:after="40" w:line="240" w:lineRule="auto"/>
              <w:rPr>
                <w:rFonts w:ascii="Arial" w:hAnsi="Arial" w:cs="Arial"/>
                <w:sz w:val="16"/>
                <w:szCs w:val="16"/>
                <w:lang w:val="en-GB"/>
              </w:rPr>
            </w:pPr>
            <w:r w:rsidRPr="00696E49">
              <w:rPr>
                <w:rFonts w:ascii="Arial" w:hAnsi="Arial" w:cs="Arial"/>
                <w:lang w:val="en-GB"/>
              </w:rPr>
              <w:tab/>
            </w:r>
          </w:p>
        </w:tc>
        <w:tc>
          <w:tcPr>
            <w:tcW w:w="4057"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before="40" w:after="0" w:line="240" w:lineRule="auto"/>
              <w:ind w:left="60"/>
              <w:rPr>
                <w:rFonts w:ascii="Arial" w:hAnsi="Arial" w:cs="Arial"/>
                <w:sz w:val="16"/>
                <w:szCs w:val="16"/>
                <w:lang w:val="en-GB"/>
              </w:rPr>
            </w:pPr>
            <w:r w:rsidRPr="00696E49">
              <w:rPr>
                <w:rFonts w:ascii="Arial" w:hAnsi="Arial" w:cs="Arial"/>
                <w:color w:val="000000"/>
                <w:lang w:val="en-GB"/>
              </w:rPr>
              <w:t>PCKS7 = PKCS#7 format including the whole certification path if wished.</w:t>
            </w:r>
          </w:p>
        </w:tc>
      </w:tr>
      <w:tr w:rsidR="00777641" w:rsidRPr="00696E49" w:rsidTr="00452F6A">
        <w:trPr>
          <w:jc w:val="center"/>
        </w:trPr>
        <w:tc>
          <w:tcPr>
            <w:tcW w:w="814" w:type="dxa"/>
            <w:tcBorders>
              <w:top w:val="nil"/>
              <w:left w:val="single" w:sz="6" w:space="0" w:color="000000"/>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696E49">
              <w:rPr>
                <w:rFonts w:ascii="Arial" w:hAnsi="Arial" w:cs="Arial"/>
                <w:color w:val="000000"/>
                <w:lang w:val="en-GB"/>
              </w:rPr>
              <w:lastRenderedPageBreak/>
              <w:t>0808</w:t>
            </w:r>
          </w:p>
        </w:tc>
        <w:tc>
          <w:tcPr>
            <w:tcW w:w="2831" w:type="dxa"/>
            <w:gridSpan w:val="2"/>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Object type attribute</w:t>
            </w:r>
          </w:p>
        </w:tc>
        <w:tc>
          <w:tcPr>
            <w:tcW w:w="971"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C</w:t>
            </w:r>
            <w:r w:rsidRPr="00696E49">
              <w:rPr>
                <w:rFonts w:ascii="Arial" w:hAnsi="Arial" w:cs="Arial"/>
                <w:lang w:val="en-GB"/>
              </w:rPr>
              <w:tab/>
            </w:r>
            <w:r w:rsidRPr="00696E49">
              <w:rPr>
                <w:rFonts w:ascii="Arial" w:hAnsi="Arial" w:cs="Arial"/>
                <w:color w:val="000000"/>
                <w:lang w:val="en-GB"/>
              </w:rPr>
              <w:t>an..256</w:t>
            </w:r>
          </w:p>
        </w:tc>
        <w:tc>
          <w:tcPr>
            <w:tcW w:w="452"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696E49" w:rsidTr="00452F6A">
        <w:trPr>
          <w:jc w:val="center"/>
        </w:trPr>
        <w:tc>
          <w:tcPr>
            <w:tcW w:w="814" w:type="dxa"/>
            <w:tcBorders>
              <w:top w:val="nil"/>
              <w:left w:val="single" w:sz="6" w:space="0" w:color="000000"/>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696E49">
              <w:rPr>
                <w:rFonts w:ascii="Arial" w:hAnsi="Arial" w:cs="Arial"/>
                <w:color w:val="000000"/>
                <w:lang w:val="en-GB"/>
              </w:rPr>
              <w:t>0051</w:t>
            </w:r>
          </w:p>
        </w:tc>
        <w:tc>
          <w:tcPr>
            <w:tcW w:w="2831" w:type="dxa"/>
            <w:gridSpan w:val="2"/>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Controlling agency, coded</w:t>
            </w:r>
          </w:p>
        </w:tc>
        <w:tc>
          <w:tcPr>
            <w:tcW w:w="971"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C</w:t>
            </w:r>
            <w:r w:rsidRPr="00696E49">
              <w:rPr>
                <w:rFonts w:ascii="Arial" w:hAnsi="Arial" w:cs="Arial"/>
                <w:lang w:val="en-GB"/>
              </w:rPr>
              <w:tab/>
            </w:r>
            <w:r w:rsidRPr="00696E49">
              <w:rPr>
                <w:rFonts w:ascii="Arial" w:hAnsi="Arial" w:cs="Arial"/>
                <w:color w:val="000000"/>
                <w:lang w:val="en-GB"/>
              </w:rPr>
              <w:t>an..3</w:t>
            </w:r>
          </w:p>
        </w:tc>
        <w:tc>
          <w:tcPr>
            <w:tcW w:w="452"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696E49" w:rsidTr="00452F6A">
        <w:trPr>
          <w:jc w:val="center"/>
        </w:trPr>
        <w:tc>
          <w:tcPr>
            <w:tcW w:w="814" w:type="dxa"/>
            <w:tcBorders>
              <w:top w:val="nil"/>
              <w:left w:val="single" w:sz="6" w:space="0" w:color="000000"/>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120"/>
              <w:rPr>
                <w:rFonts w:ascii="Arial" w:hAnsi="Arial" w:cs="Arial"/>
                <w:sz w:val="16"/>
                <w:szCs w:val="16"/>
                <w:lang w:val="en-GB"/>
              </w:rPr>
            </w:pPr>
            <w:r w:rsidRPr="00696E49">
              <w:rPr>
                <w:rFonts w:ascii="Arial" w:hAnsi="Arial" w:cs="Arial"/>
                <w:color w:val="000000"/>
                <w:lang w:val="en-GB"/>
              </w:rPr>
              <w:t>S022</w:t>
            </w:r>
          </w:p>
        </w:tc>
        <w:tc>
          <w:tcPr>
            <w:tcW w:w="2831" w:type="dxa"/>
            <w:gridSpan w:val="2"/>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STATUS OF THE OBJECT</w:t>
            </w:r>
          </w:p>
        </w:tc>
        <w:tc>
          <w:tcPr>
            <w:tcW w:w="971"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M</w:t>
            </w:r>
          </w:p>
        </w:tc>
        <w:tc>
          <w:tcPr>
            <w:tcW w:w="452"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696E49" w:rsidTr="00452F6A">
        <w:trPr>
          <w:jc w:val="center"/>
        </w:trPr>
        <w:tc>
          <w:tcPr>
            <w:tcW w:w="814" w:type="dxa"/>
            <w:tcBorders>
              <w:top w:val="nil"/>
              <w:left w:val="single" w:sz="6" w:space="0" w:color="000000"/>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696E49">
              <w:rPr>
                <w:rFonts w:ascii="Arial" w:hAnsi="Arial" w:cs="Arial"/>
                <w:color w:val="000000"/>
                <w:lang w:val="en-GB"/>
              </w:rPr>
              <w:t>0810</w:t>
            </w:r>
          </w:p>
        </w:tc>
        <w:tc>
          <w:tcPr>
            <w:tcW w:w="2831" w:type="dxa"/>
            <w:gridSpan w:val="2"/>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0" w:line="240" w:lineRule="auto"/>
              <w:ind w:left="60"/>
              <w:rPr>
                <w:rFonts w:ascii="Arial" w:hAnsi="Arial" w:cs="Arial"/>
                <w:lang w:val="en-GB"/>
              </w:rPr>
            </w:pPr>
            <w:r w:rsidRPr="00696E49">
              <w:rPr>
                <w:rFonts w:ascii="Arial" w:hAnsi="Arial" w:cs="Arial"/>
                <w:color w:val="000000"/>
                <w:lang w:val="en-GB"/>
              </w:rPr>
              <w:t>Length of object in octets of</w:t>
            </w:r>
          </w:p>
          <w:p w:rsidR="00777641" w:rsidRPr="00696E49" w:rsidRDefault="00777641" w:rsidP="00D279CC">
            <w:pPr>
              <w:widowControl w:val="0"/>
              <w:autoSpaceDE w:val="0"/>
              <w:autoSpaceDN w:val="0"/>
              <w:adjustRightInd w:val="0"/>
              <w:spacing w:after="40" w:line="240" w:lineRule="auto"/>
              <w:ind w:left="60"/>
              <w:rPr>
                <w:rFonts w:ascii="Arial" w:hAnsi="Arial" w:cs="Arial"/>
                <w:sz w:val="16"/>
                <w:szCs w:val="16"/>
                <w:lang w:val="en-GB"/>
              </w:rPr>
            </w:pPr>
            <w:r w:rsidRPr="00696E49">
              <w:rPr>
                <w:rFonts w:ascii="Arial" w:hAnsi="Arial" w:cs="Arial"/>
                <w:color w:val="000000"/>
                <w:lang w:val="en-GB"/>
              </w:rPr>
              <w:t>bits</w:t>
            </w:r>
          </w:p>
        </w:tc>
        <w:tc>
          <w:tcPr>
            <w:tcW w:w="971"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M</w:t>
            </w:r>
            <w:r w:rsidRPr="00696E49">
              <w:rPr>
                <w:rFonts w:ascii="Arial" w:hAnsi="Arial" w:cs="Arial"/>
                <w:lang w:val="en-GB"/>
              </w:rPr>
              <w:tab/>
            </w:r>
            <w:r w:rsidRPr="00696E49">
              <w:rPr>
                <w:rFonts w:ascii="Arial" w:hAnsi="Arial" w:cs="Arial"/>
                <w:color w:val="000000"/>
                <w:lang w:val="en-GB"/>
              </w:rPr>
              <w:t>n..18</w:t>
            </w:r>
          </w:p>
        </w:tc>
        <w:tc>
          <w:tcPr>
            <w:tcW w:w="452"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Length of the object attached in bytes</w:t>
            </w:r>
          </w:p>
        </w:tc>
      </w:tr>
      <w:tr w:rsidR="00777641" w:rsidRPr="00696E49" w:rsidTr="00452F6A">
        <w:trPr>
          <w:jc w:val="center"/>
        </w:trPr>
        <w:tc>
          <w:tcPr>
            <w:tcW w:w="814" w:type="dxa"/>
            <w:tcBorders>
              <w:top w:val="nil"/>
              <w:left w:val="single" w:sz="6" w:space="0" w:color="000000"/>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696E49">
              <w:rPr>
                <w:rFonts w:ascii="Arial" w:hAnsi="Arial" w:cs="Arial"/>
                <w:color w:val="000000"/>
                <w:lang w:val="en-GB"/>
              </w:rPr>
              <w:t>0814</w:t>
            </w:r>
          </w:p>
        </w:tc>
        <w:tc>
          <w:tcPr>
            <w:tcW w:w="2831" w:type="dxa"/>
            <w:gridSpan w:val="2"/>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0" w:line="240" w:lineRule="auto"/>
              <w:ind w:left="60"/>
              <w:rPr>
                <w:rFonts w:ascii="Arial" w:hAnsi="Arial" w:cs="Arial"/>
                <w:lang w:val="en-GB"/>
              </w:rPr>
            </w:pPr>
            <w:r w:rsidRPr="00696E49">
              <w:rPr>
                <w:rFonts w:ascii="Arial" w:hAnsi="Arial" w:cs="Arial"/>
                <w:color w:val="000000"/>
                <w:lang w:val="en-GB"/>
              </w:rPr>
              <w:t>Number of segments before</w:t>
            </w:r>
          </w:p>
          <w:p w:rsidR="00777641" w:rsidRPr="00696E49" w:rsidRDefault="00777641" w:rsidP="00D279CC">
            <w:pPr>
              <w:widowControl w:val="0"/>
              <w:autoSpaceDE w:val="0"/>
              <w:autoSpaceDN w:val="0"/>
              <w:adjustRightInd w:val="0"/>
              <w:spacing w:after="40" w:line="240" w:lineRule="auto"/>
              <w:ind w:left="60"/>
              <w:rPr>
                <w:rFonts w:ascii="Arial" w:hAnsi="Arial" w:cs="Arial"/>
                <w:sz w:val="16"/>
                <w:szCs w:val="16"/>
                <w:lang w:val="en-GB"/>
              </w:rPr>
            </w:pPr>
            <w:r w:rsidRPr="00696E49">
              <w:rPr>
                <w:rFonts w:ascii="Arial" w:hAnsi="Arial" w:cs="Arial"/>
                <w:color w:val="000000"/>
                <w:lang w:val="en-GB"/>
              </w:rPr>
              <w:t>object</w:t>
            </w:r>
          </w:p>
        </w:tc>
        <w:tc>
          <w:tcPr>
            <w:tcW w:w="971"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C</w:t>
            </w:r>
            <w:r w:rsidRPr="00696E49">
              <w:rPr>
                <w:rFonts w:ascii="Arial" w:hAnsi="Arial" w:cs="Arial"/>
                <w:lang w:val="en-GB"/>
              </w:rPr>
              <w:tab/>
            </w:r>
            <w:r w:rsidRPr="00696E49">
              <w:rPr>
                <w:rFonts w:ascii="Arial" w:hAnsi="Arial" w:cs="Arial"/>
                <w:color w:val="000000"/>
                <w:lang w:val="en-GB"/>
              </w:rPr>
              <w:t>n..3</w:t>
            </w:r>
          </w:p>
        </w:tc>
        <w:tc>
          <w:tcPr>
            <w:tcW w:w="452"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696E49" w:rsidTr="00452F6A">
        <w:trPr>
          <w:jc w:val="center"/>
        </w:trPr>
        <w:tc>
          <w:tcPr>
            <w:tcW w:w="814" w:type="dxa"/>
            <w:tcBorders>
              <w:top w:val="nil"/>
              <w:left w:val="single" w:sz="6" w:space="0" w:color="000000"/>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696E49">
              <w:rPr>
                <w:rFonts w:ascii="Arial" w:hAnsi="Arial" w:cs="Arial"/>
                <w:color w:val="000000"/>
                <w:lang w:val="en-GB"/>
              </w:rPr>
              <w:t>0070</w:t>
            </w:r>
          </w:p>
        </w:tc>
        <w:tc>
          <w:tcPr>
            <w:tcW w:w="2831" w:type="dxa"/>
            <w:gridSpan w:val="2"/>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Sequence of transfers</w:t>
            </w:r>
          </w:p>
        </w:tc>
        <w:tc>
          <w:tcPr>
            <w:tcW w:w="971"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C</w:t>
            </w:r>
            <w:r w:rsidRPr="00696E49">
              <w:rPr>
                <w:rFonts w:ascii="Arial" w:hAnsi="Arial" w:cs="Arial"/>
                <w:lang w:val="en-GB"/>
              </w:rPr>
              <w:tab/>
            </w:r>
            <w:r w:rsidRPr="00696E49">
              <w:rPr>
                <w:rFonts w:ascii="Arial" w:hAnsi="Arial" w:cs="Arial"/>
                <w:color w:val="000000"/>
                <w:lang w:val="en-GB"/>
              </w:rPr>
              <w:t>n..2</w:t>
            </w:r>
          </w:p>
        </w:tc>
        <w:tc>
          <w:tcPr>
            <w:tcW w:w="452"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696E49" w:rsidTr="00452F6A">
        <w:trPr>
          <w:jc w:val="center"/>
        </w:trPr>
        <w:tc>
          <w:tcPr>
            <w:tcW w:w="814" w:type="dxa"/>
            <w:tcBorders>
              <w:top w:val="nil"/>
              <w:left w:val="single" w:sz="6" w:space="0" w:color="000000"/>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696E49">
              <w:rPr>
                <w:rFonts w:ascii="Arial" w:hAnsi="Arial" w:cs="Arial"/>
                <w:color w:val="000000"/>
                <w:lang w:val="en-GB"/>
              </w:rPr>
              <w:t>0073</w:t>
            </w:r>
          </w:p>
        </w:tc>
        <w:tc>
          <w:tcPr>
            <w:tcW w:w="2831" w:type="dxa"/>
            <w:gridSpan w:val="2"/>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First and last transfer</w:t>
            </w:r>
          </w:p>
        </w:tc>
        <w:tc>
          <w:tcPr>
            <w:tcW w:w="971"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C</w:t>
            </w:r>
            <w:r w:rsidRPr="00696E49">
              <w:rPr>
                <w:rFonts w:ascii="Arial" w:hAnsi="Arial" w:cs="Arial"/>
                <w:lang w:val="en-GB"/>
              </w:rPr>
              <w:tab/>
            </w:r>
            <w:r w:rsidRPr="00696E49">
              <w:rPr>
                <w:rFonts w:ascii="Arial" w:hAnsi="Arial" w:cs="Arial"/>
                <w:color w:val="000000"/>
                <w:lang w:val="en-GB"/>
              </w:rPr>
              <w:t>a1</w:t>
            </w:r>
          </w:p>
        </w:tc>
        <w:tc>
          <w:tcPr>
            <w:tcW w:w="452"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696E49" w:rsidTr="00452F6A">
        <w:trPr>
          <w:jc w:val="center"/>
        </w:trPr>
        <w:tc>
          <w:tcPr>
            <w:tcW w:w="814" w:type="dxa"/>
            <w:tcBorders>
              <w:top w:val="nil"/>
              <w:left w:val="single" w:sz="6" w:space="0" w:color="000000"/>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120"/>
              <w:rPr>
                <w:rFonts w:ascii="Arial" w:hAnsi="Arial" w:cs="Arial"/>
                <w:sz w:val="16"/>
                <w:szCs w:val="16"/>
                <w:lang w:val="en-GB"/>
              </w:rPr>
            </w:pPr>
            <w:r w:rsidRPr="00696E49">
              <w:rPr>
                <w:rFonts w:ascii="Arial" w:hAnsi="Arial" w:cs="Arial"/>
                <w:color w:val="000000"/>
                <w:lang w:val="en-GB"/>
              </w:rPr>
              <w:t>S302</w:t>
            </w:r>
          </w:p>
        </w:tc>
        <w:tc>
          <w:tcPr>
            <w:tcW w:w="2831" w:type="dxa"/>
            <w:gridSpan w:val="2"/>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DIALOGUE REFERENCE</w:t>
            </w:r>
          </w:p>
        </w:tc>
        <w:tc>
          <w:tcPr>
            <w:tcW w:w="971"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C</w:t>
            </w:r>
          </w:p>
        </w:tc>
        <w:tc>
          <w:tcPr>
            <w:tcW w:w="452"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696E49" w:rsidTr="00452F6A">
        <w:trPr>
          <w:jc w:val="center"/>
        </w:trPr>
        <w:tc>
          <w:tcPr>
            <w:tcW w:w="814" w:type="dxa"/>
            <w:tcBorders>
              <w:top w:val="nil"/>
              <w:left w:val="single" w:sz="6" w:space="0" w:color="000000"/>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696E49">
              <w:rPr>
                <w:rFonts w:ascii="Arial" w:hAnsi="Arial" w:cs="Arial"/>
                <w:color w:val="000000"/>
                <w:lang w:val="en-GB"/>
              </w:rPr>
              <w:t>0300</w:t>
            </w:r>
          </w:p>
        </w:tc>
        <w:tc>
          <w:tcPr>
            <w:tcW w:w="2831" w:type="dxa"/>
            <w:gridSpan w:val="2"/>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Initiator control reference</w:t>
            </w:r>
          </w:p>
        </w:tc>
        <w:tc>
          <w:tcPr>
            <w:tcW w:w="971"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M</w:t>
            </w:r>
            <w:r w:rsidRPr="00696E49">
              <w:rPr>
                <w:rFonts w:ascii="Arial" w:hAnsi="Arial" w:cs="Arial"/>
                <w:lang w:val="en-GB"/>
              </w:rPr>
              <w:tab/>
            </w:r>
            <w:r w:rsidRPr="00696E49">
              <w:rPr>
                <w:rFonts w:ascii="Arial" w:hAnsi="Arial" w:cs="Arial"/>
                <w:color w:val="000000"/>
                <w:lang w:val="en-GB"/>
              </w:rPr>
              <w:t>an..35</w:t>
            </w:r>
          </w:p>
        </w:tc>
        <w:tc>
          <w:tcPr>
            <w:tcW w:w="452"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696E49" w:rsidTr="00452F6A">
        <w:trPr>
          <w:jc w:val="center"/>
        </w:trPr>
        <w:tc>
          <w:tcPr>
            <w:tcW w:w="814" w:type="dxa"/>
            <w:tcBorders>
              <w:top w:val="nil"/>
              <w:left w:val="single" w:sz="6" w:space="0" w:color="000000"/>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696E49">
              <w:rPr>
                <w:rFonts w:ascii="Arial" w:hAnsi="Arial" w:cs="Arial"/>
                <w:color w:val="000000"/>
                <w:lang w:val="en-GB"/>
              </w:rPr>
              <w:t>0303</w:t>
            </w:r>
          </w:p>
        </w:tc>
        <w:tc>
          <w:tcPr>
            <w:tcW w:w="2831" w:type="dxa"/>
            <w:gridSpan w:val="2"/>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Initiator reference identification</w:t>
            </w:r>
          </w:p>
        </w:tc>
        <w:tc>
          <w:tcPr>
            <w:tcW w:w="971"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C</w:t>
            </w:r>
            <w:r w:rsidRPr="00696E49">
              <w:rPr>
                <w:rFonts w:ascii="Arial" w:hAnsi="Arial" w:cs="Arial"/>
                <w:lang w:val="en-GB"/>
              </w:rPr>
              <w:tab/>
            </w:r>
            <w:r w:rsidRPr="00696E49">
              <w:rPr>
                <w:rFonts w:ascii="Arial" w:hAnsi="Arial" w:cs="Arial"/>
                <w:color w:val="000000"/>
                <w:lang w:val="en-GB"/>
              </w:rPr>
              <w:t>an..35</w:t>
            </w:r>
          </w:p>
        </w:tc>
        <w:tc>
          <w:tcPr>
            <w:tcW w:w="452"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696E49" w:rsidTr="00452F6A">
        <w:trPr>
          <w:jc w:val="center"/>
        </w:trPr>
        <w:tc>
          <w:tcPr>
            <w:tcW w:w="814" w:type="dxa"/>
            <w:tcBorders>
              <w:top w:val="nil"/>
              <w:left w:val="single" w:sz="6" w:space="0" w:color="000000"/>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696E49">
              <w:rPr>
                <w:rFonts w:ascii="Arial" w:hAnsi="Arial" w:cs="Arial"/>
                <w:color w:val="000000"/>
                <w:lang w:val="en-GB"/>
              </w:rPr>
              <w:t>0051</w:t>
            </w:r>
          </w:p>
        </w:tc>
        <w:tc>
          <w:tcPr>
            <w:tcW w:w="2831" w:type="dxa"/>
            <w:gridSpan w:val="2"/>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Controlling agency, coded</w:t>
            </w:r>
          </w:p>
        </w:tc>
        <w:tc>
          <w:tcPr>
            <w:tcW w:w="971"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C</w:t>
            </w:r>
            <w:r w:rsidRPr="00696E49">
              <w:rPr>
                <w:rFonts w:ascii="Arial" w:hAnsi="Arial" w:cs="Arial"/>
                <w:lang w:val="en-GB"/>
              </w:rPr>
              <w:tab/>
            </w:r>
            <w:r w:rsidRPr="00696E49">
              <w:rPr>
                <w:rFonts w:ascii="Arial" w:hAnsi="Arial" w:cs="Arial"/>
                <w:color w:val="000000"/>
                <w:lang w:val="en-GB"/>
              </w:rPr>
              <w:t>an..3</w:t>
            </w:r>
          </w:p>
        </w:tc>
        <w:tc>
          <w:tcPr>
            <w:tcW w:w="452"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696E49" w:rsidTr="00452F6A">
        <w:trPr>
          <w:jc w:val="center"/>
        </w:trPr>
        <w:tc>
          <w:tcPr>
            <w:tcW w:w="814" w:type="dxa"/>
            <w:tcBorders>
              <w:top w:val="nil"/>
              <w:left w:val="single" w:sz="6" w:space="0" w:color="000000"/>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696E49">
              <w:rPr>
                <w:rFonts w:ascii="Arial" w:hAnsi="Arial" w:cs="Arial"/>
                <w:color w:val="000000"/>
                <w:lang w:val="en-GB"/>
              </w:rPr>
              <w:t>0304</w:t>
            </w:r>
          </w:p>
        </w:tc>
        <w:tc>
          <w:tcPr>
            <w:tcW w:w="2831" w:type="dxa"/>
            <w:gridSpan w:val="2"/>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Responder control reference</w:t>
            </w:r>
          </w:p>
        </w:tc>
        <w:tc>
          <w:tcPr>
            <w:tcW w:w="971"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C</w:t>
            </w:r>
            <w:r w:rsidRPr="00696E49">
              <w:rPr>
                <w:rFonts w:ascii="Arial" w:hAnsi="Arial" w:cs="Arial"/>
                <w:lang w:val="en-GB"/>
              </w:rPr>
              <w:tab/>
            </w:r>
            <w:r w:rsidRPr="00696E49">
              <w:rPr>
                <w:rFonts w:ascii="Arial" w:hAnsi="Arial" w:cs="Arial"/>
                <w:color w:val="000000"/>
                <w:lang w:val="en-GB"/>
              </w:rPr>
              <w:t>an..35</w:t>
            </w:r>
          </w:p>
        </w:tc>
        <w:tc>
          <w:tcPr>
            <w:tcW w:w="452"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696E49" w:rsidTr="00452F6A">
        <w:trPr>
          <w:jc w:val="center"/>
        </w:trPr>
        <w:tc>
          <w:tcPr>
            <w:tcW w:w="814" w:type="dxa"/>
            <w:tcBorders>
              <w:top w:val="nil"/>
              <w:left w:val="single" w:sz="6" w:space="0" w:color="000000"/>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120"/>
              <w:rPr>
                <w:rFonts w:ascii="Arial" w:hAnsi="Arial" w:cs="Arial"/>
                <w:sz w:val="16"/>
                <w:szCs w:val="16"/>
                <w:lang w:val="en-GB"/>
              </w:rPr>
            </w:pPr>
            <w:r w:rsidRPr="00696E49">
              <w:rPr>
                <w:rFonts w:ascii="Arial" w:hAnsi="Arial" w:cs="Arial"/>
                <w:color w:val="000000"/>
                <w:lang w:val="en-GB"/>
              </w:rPr>
              <w:t>S301</w:t>
            </w:r>
          </w:p>
        </w:tc>
        <w:tc>
          <w:tcPr>
            <w:tcW w:w="2831" w:type="dxa"/>
            <w:gridSpan w:val="2"/>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0" w:line="240" w:lineRule="auto"/>
              <w:ind w:left="60"/>
              <w:rPr>
                <w:rFonts w:ascii="Arial" w:hAnsi="Arial" w:cs="Arial"/>
                <w:lang w:val="en-GB"/>
              </w:rPr>
            </w:pPr>
            <w:r w:rsidRPr="00696E49">
              <w:rPr>
                <w:rFonts w:ascii="Arial" w:hAnsi="Arial" w:cs="Arial"/>
                <w:color w:val="000000"/>
                <w:lang w:val="en-GB"/>
              </w:rPr>
              <w:t>STATUS OF TRANSFER -</w:t>
            </w:r>
          </w:p>
          <w:p w:rsidR="00777641" w:rsidRPr="00696E49" w:rsidRDefault="00777641" w:rsidP="00D279CC">
            <w:pPr>
              <w:widowControl w:val="0"/>
              <w:autoSpaceDE w:val="0"/>
              <w:autoSpaceDN w:val="0"/>
              <w:adjustRightInd w:val="0"/>
              <w:spacing w:after="40" w:line="240" w:lineRule="auto"/>
              <w:ind w:left="60"/>
              <w:rPr>
                <w:rFonts w:ascii="Arial" w:hAnsi="Arial" w:cs="Arial"/>
                <w:sz w:val="16"/>
                <w:szCs w:val="16"/>
                <w:lang w:val="en-GB"/>
              </w:rPr>
            </w:pPr>
            <w:r w:rsidRPr="00696E49">
              <w:rPr>
                <w:rFonts w:ascii="Arial" w:hAnsi="Arial" w:cs="Arial"/>
                <w:color w:val="000000"/>
                <w:lang w:val="en-GB"/>
              </w:rPr>
              <w:t>INTERACTIVE</w:t>
            </w:r>
          </w:p>
        </w:tc>
        <w:tc>
          <w:tcPr>
            <w:tcW w:w="971"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C</w:t>
            </w:r>
          </w:p>
        </w:tc>
        <w:tc>
          <w:tcPr>
            <w:tcW w:w="452"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696E49" w:rsidTr="00452F6A">
        <w:trPr>
          <w:jc w:val="center"/>
        </w:trPr>
        <w:tc>
          <w:tcPr>
            <w:tcW w:w="814" w:type="dxa"/>
            <w:tcBorders>
              <w:top w:val="nil"/>
              <w:left w:val="single" w:sz="6" w:space="0" w:color="000000"/>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696E49">
              <w:rPr>
                <w:rFonts w:ascii="Arial" w:hAnsi="Arial" w:cs="Arial"/>
                <w:color w:val="000000"/>
                <w:lang w:val="en-GB"/>
              </w:rPr>
              <w:t>0320</w:t>
            </w:r>
          </w:p>
        </w:tc>
        <w:tc>
          <w:tcPr>
            <w:tcW w:w="2831" w:type="dxa"/>
            <w:gridSpan w:val="2"/>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Sender sequence number</w:t>
            </w:r>
          </w:p>
        </w:tc>
        <w:tc>
          <w:tcPr>
            <w:tcW w:w="971"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C</w:t>
            </w:r>
            <w:r w:rsidRPr="00696E49">
              <w:rPr>
                <w:rFonts w:ascii="Arial" w:hAnsi="Arial" w:cs="Arial"/>
                <w:lang w:val="en-GB"/>
              </w:rPr>
              <w:tab/>
            </w:r>
            <w:r w:rsidRPr="00696E49">
              <w:rPr>
                <w:rFonts w:ascii="Arial" w:hAnsi="Arial" w:cs="Arial"/>
                <w:color w:val="000000"/>
                <w:lang w:val="en-GB"/>
              </w:rPr>
              <w:t>n..6</w:t>
            </w:r>
          </w:p>
        </w:tc>
        <w:tc>
          <w:tcPr>
            <w:tcW w:w="452"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696E49" w:rsidTr="00452F6A">
        <w:trPr>
          <w:jc w:val="center"/>
        </w:trPr>
        <w:tc>
          <w:tcPr>
            <w:tcW w:w="814" w:type="dxa"/>
            <w:tcBorders>
              <w:top w:val="nil"/>
              <w:left w:val="single" w:sz="6" w:space="0" w:color="000000"/>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696E49">
              <w:rPr>
                <w:rFonts w:ascii="Arial" w:hAnsi="Arial" w:cs="Arial"/>
                <w:color w:val="000000"/>
                <w:lang w:val="en-GB"/>
              </w:rPr>
              <w:t>0323</w:t>
            </w:r>
          </w:p>
        </w:tc>
        <w:tc>
          <w:tcPr>
            <w:tcW w:w="2831" w:type="dxa"/>
            <w:gridSpan w:val="2"/>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Transfer position, coded</w:t>
            </w:r>
          </w:p>
        </w:tc>
        <w:tc>
          <w:tcPr>
            <w:tcW w:w="971"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C</w:t>
            </w:r>
            <w:r w:rsidRPr="00696E49">
              <w:rPr>
                <w:rFonts w:ascii="Arial" w:hAnsi="Arial" w:cs="Arial"/>
                <w:lang w:val="en-GB"/>
              </w:rPr>
              <w:tab/>
            </w:r>
            <w:r w:rsidRPr="00696E49">
              <w:rPr>
                <w:rFonts w:ascii="Arial" w:hAnsi="Arial" w:cs="Arial"/>
                <w:color w:val="000000"/>
                <w:lang w:val="en-GB"/>
              </w:rPr>
              <w:t>a1</w:t>
            </w:r>
          </w:p>
        </w:tc>
        <w:tc>
          <w:tcPr>
            <w:tcW w:w="452"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696E49" w:rsidTr="00452F6A">
        <w:trPr>
          <w:jc w:val="center"/>
        </w:trPr>
        <w:tc>
          <w:tcPr>
            <w:tcW w:w="814" w:type="dxa"/>
            <w:tcBorders>
              <w:top w:val="nil"/>
              <w:left w:val="single" w:sz="6" w:space="0" w:color="000000"/>
              <w:bottom w:val="single" w:sz="6" w:space="0" w:color="00000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696E49">
              <w:rPr>
                <w:rFonts w:ascii="Arial" w:hAnsi="Arial" w:cs="Arial"/>
                <w:color w:val="000000"/>
                <w:lang w:val="en-GB"/>
              </w:rPr>
              <w:t>0325</w:t>
            </w:r>
          </w:p>
        </w:tc>
        <w:tc>
          <w:tcPr>
            <w:tcW w:w="2831" w:type="dxa"/>
            <w:gridSpan w:val="2"/>
            <w:tcBorders>
              <w:top w:val="nil"/>
              <w:left w:val="nil"/>
              <w:bottom w:val="single" w:sz="6" w:space="0" w:color="00000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Duplicate Indicator</w:t>
            </w:r>
          </w:p>
        </w:tc>
        <w:tc>
          <w:tcPr>
            <w:tcW w:w="971" w:type="dxa"/>
            <w:tcBorders>
              <w:top w:val="nil"/>
              <w:left w:val="nil"/>
              <w:bottom w:val="single" w:sz="6" w:space="0" w:color="000000"/>
              <w:right w:val="single" w:sz="6" w:space="0" w:color="000000"/>
            </w:tcBorders>
            <w:shd w:val="clear" w:color="auto" w:fill="FFFFFF"/>
          </w:tcPr>
          <w:p w:rsidR="00777641" w:rsidRPr="00696E49"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C</w:t>
            </w:r>
            <w:r w:rsidRPr="00696E49">
              <w:rPr>
                <w:rFonts w:ascii="Arial" w:hAnsi="Arial" w:cs="Arial"/>
                <w:lang w:val="en-GB"/>
              </w:rPr>
              <w:tab/>
            </w:r>
            <w:r w:rsidRPr="00696E49">
              <w:rPr>
                <w:rFonts w:ascii="Arial" w:hAnsi="Arial" w:cs="Arial"/>
                <w:color w:val="000000"/>
                <w:lang w:val="en-GB"/>
              </w:rPr>
              <w:t>a1</w:t>
            </w:r>
          </w:p>
        </w:tc>
        <w:tc>
          <w:tcPr>
            <w:tcW w:w="452" w:type="dxa"/>
            <w:tcBorders>
              <w:top w:val="nil"/>
              <w:left w:val="nil"/>
              <w:bottom w:val="single" w:sz="6" w:space="0" w:color="00000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N</w:t>
            </w:r>
          </w:p>
        </w:tc>
        <w:tc>
          <w:tcPr>
            <w:tcW w:w="231" w:type="dxa"/>
            <w:tcBorders>
              <w:top w:val="nil"/>
              <w:left w:val="nil"/>
              <w:bottom w:val="single" w:sz="6" w:space="0" w:color="000000"/>
              <w:right w:val="single" w:sz="6" w:space="0" w:color="C0C0C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000000"/>
              <w:right w:val="single" w:sz="6" w:space="0" w:color="00000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696E49" w:rsidTr="00452F6A">
        <w:trPr>
          <w:jc w:val="center"/>
        </w:trPr>
        <w:tc>
          <w:tcPr>
            <w:tcW w:w="9356" w:type="dxa"/>
            <w:gridSpan w:val="7"/>
            <w:tcBorders>
              <w:top w:val="nil"/>
              <w:left w:val="nil"/>
              <w:bottom w:val="nil"/>
              <w:right w:val="nil"/>
            </w:tcBorders>
            <w:shd w:val="clear" w:color="auto" w:fill="FFFFFF"/>
          </w:tcPr>
          <w:p w:rsidR="00777641" w:rsidRPr="00696E49" w:rsidRDefault="00777641" w:rsidP="00D279CC">
            <w:pPr>
              <w:pageBreakBefore/>
              <w:widowControl w:val="0"/>
              <w:tabs>
                <w:tab w:val="left" w:pos="1695"/>
              </w:tabs>
              <w:autoSpaceDE w:val="0"/>
              <w:autoSpaceDN w:val="0"/>
              <w:adjustRightInd w:val="0"/>
              <w:spacing w:before="40" w:after="40" w:line="240" w:lineRule="auto"/>
              <w:rPr>
                <w:rFonts w:ascii="Arial" w:hAnsi="Arial" w:cs="Arial"/>
                <w:b/>
                <w:sz w:val="16"/>
                <w:szCs w:val="16"/>
                <w:lang w:val="en-GB"/>
              </w:rPr>
            </w:pPr>
            <w:r w:rsidRPr="00696E49">
              <w:rPr>
                <w:rFonts w:ascii="Arial" w:hAnsi="Arial" w:cs="Arial"/>
                <w:b/>
                <w:color w:val="000000"/>
                <w:lang w:val="en-GB"/>
              </w:rPr>
              <w:lastRenderedPageBreak/>
              <w:t>Segment number:</w:t>
            </w:r>
            <w:r w:rsidRPr="00696E49">
              <w:rPr>
                <w:rFonts w:ascii="Arial" w:hAnsi="Arial" w:cs="Arial"/>
                <w:b/>
                <w:lang w:val="en-GB"/>
              </w:rPr>
              <w:tab/>
            </w:r>
            <w:r w:rsidRPr="00696E49">
              <w:rPr>
                <w:rFonts w:ascii="Arial" w:hAnsi="Arial" w:cs="Arial"/>
                <w:b/>
                <w:color w:val="000000"/>
                <w:lang w:val="en-GB"/>
              </w:rPr>
              <w:t>6</w:t>
            </w:r>
          </w:p>
        </w:tc>
      </w:tr>
      <w:tr w:rsidR="00777641" w:rsidRPr="00696E49" w:rsidTr="00452F6A">
        <w:trPr>
          <w:jc w:val="center"/>
        </w:trPr>
        <w:tc>
          <w:tcPr>
            <w:tcW w:w="3645" w:type="dxa"/>
            <w:gridSpan w:val="3"/>
            <w:tcBorders>
              <w:top w:val="single" w:sz="6" w:space="0" w:color="000000"/>
              <w:left w:val="single" w:sz="6" w:space="0" w:color="000000"/>
              <w:bottom w:val="single" w:sz="6" w:space="0" w:color="000000"/>
              <w:right w:val="single" w:sz="6" w:space="0" w:color="808080"/>
            </w:tcBorders>
            <w:shd w:val="clear" w:color="auto" w:fill="C0C0C0"/>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971" w:type="dxa"/>
            <w:tcBorders>
              <w:top w:val="single" w:sz="6" w:space="0" w:color="000000"/>
              <w:left w:val="nil"/>
              <w:bottom w:val="single" w:sz="6" w:space="0" w:color="000000"/>
              <w:right w:val="single" w:sz="6" w:space="0" w:color="000000"/>
            </w:tcBorders>
            <w:shd w:val="clear" w:color="auto" w:fill="C0C0C0"/>
          </w:tcPr>
          <w:p w:rsidR="00777641" w:rsidRPr="00696E49" w:rsidRDefault="00777641" w:rsidP="00D279CC">
            <w:pPr>
              <w:widowControl w:val="0"/>
              <w:tabs>
                <w:tab w:val="center" w:pos="477"/>
              </w:tabs>
              <w:autoSpaceDE w:val="0"/>
              <w:autoSpaceDN w:val="0"/>
              <w:adjustRightInd w:val="0"/>
              <w:spacing w:before="40" w:after="4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color w:val="000000"/>
                <w:lang w:val="en-GB"/>
              </w:rPr>
              <w:t>EDIFACT</w:t>
            </w:r>
          </w:p>
        </w:tc>
        <w:tc>
          <w:tcPr>
            <w:tcW w:w="452" w:type="dxa"/>
            <w:tcBorders>
              <w:top w:val="single" w:sz="6" w:space="0" w:color="000000"/>
              <w:left w:val="nil"/>
              <w:bottom w:val="single" w:sz="6" w:space="0" w:color="000000"/>
              <w:right w:val="single" w:sz="6" w:space="0" w:color="808080"/>
            </w:tcBorders>
            <w:shd w:val="clear" w:color="auto" w:fill="C0C0C0"/>
          </w:tcPr>
          <w:p w:rsidR="00777641" w:rsidRPr="00696E49" w:rsidRDefault="00777641" w:rsidP="00D279CC">
            <w:pPr>
              <w:widowControl w:val="0"/>
              <w:tabs>
                <w:tab w:val="center" w:pos="220"/>
              </w:tabs>
              <w:autoSpaceDE w:val="0"/>
              <w:autoSpaceDN w:val="0"/>
              <w:adjustRightInd w:val="0"/>
              <w:spacing w:before="40" w:after="4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color w:val="000000"/>
                <w:lang w:val="en-GB"/>
              </w:rPr>
              <w:t>EAN</w:t>
            </w:r>
          </w:p>
        </w:tc>
        <w:tc>
          <w:tcPr>
            <w:tcW w:w="231" w:type="dxa"/>
            <w:tcBorders>
              <w:top w:val="single" w:sz="6" w:space="0" w:color="000000"/>
              <w:left w:val="nil"/>
              <w:bottom w:val="single" w:sz="6" w:space="0" w:color="000000"/>
              <w:right w:val="single" w:sz="6" w:space="0" w:color="808080"/>
            </w:tcBorders>
            <w:shd w:val="clear" w:color="auto" w:fill="C0C0C0"/>
          </w:tcPr>
          <w:p w:rsidR="00777641" w:rsidRPr="00696E49" w:rsidRDefault="00777641" w:rsidP="00D279CC">
            <w:pPr>
              <w:widowControl w:val="0"/>
              <w:tabs>
                <w:tab w:val="center" w:pos="105"/>
              </w:tabs>
              <w:autoSpaceDE w:val="0"/>
              <w:autoSpaceDN w:val="0"/>
              <w:adjustRightInd w:val="0"/>
              <w:spacing w:before="40" w:after="4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w:t>
            </w:r>
          </w:p>
        </w:tc>
        <w:tc>
          <w:tcPr>
            <w:tcW w:w="4057" w:type="dxa"/>
            <w:tcBorders>
              <w:top w:val="single" w:sz="6" w:space="0" w:color="000000"/>
              <w:left w:val="nil"/>
              <w:bottom w:val="single" w:sz="6" w:space="0" w:color="000000"/>
              <w:right w:val="single" w:sz="6" w:space="0" w:color="000000"/>
            </w:tcBorders>
            <w:shd w:val="clear" w:color="auto" w:fill="C0C0C0"/>
          </w:tcPr>
          <w:p w:rsidR="00777641" w:rsidRPr="00696E49" w:rsidRDefault="00777641" w:rsidP="00D279CC">
            <w:pPr>
              <w:widowControl w:val="0"/>
              <w:autoSpaceDE w:val="0"/>
              <w:autoSpaceDN w:val="0"/>
              <w:adjustRightInd w:val="0"/>
              <w:spacing w:before="40" w:after="40" w:line="240" w:lineRule="auto"/>
              <w:ind w:left="120"/>
              <w:rPr>
                <w:rFonts w:ascii="Arial" w:hAnsi="Arial" w:cs="Arial"/>
                <w:sz w:val="16"/>
                <w:szCs w:val="16"/>
                <w:lang w:val="en-GB"/>
              </w:rPr>
            </w:pPr>
            <w:r w:rsidRPr="00696E49">
              <w:rPr>
                <w:rFonts w:ascii="Arial" w:hAnsi="Arial" w:cs="Arial"/>
                <w:color w:val="000000"/>
                <w:lang w:val="en-GB"/>
              </w:rPr>
              <w:t>Description</w:t>
            </w:r>
          </w:p>
        </w:tc>
      </w:tr>
      <w:tr w:rsidR="00777641" w:rsidRPr="00696E49" w:rsidTr="00452F6A">
        <w:trPr>
          <w:jc w:val="center"/>
        </w:trPr>
        <w:tc>
          <w:tcPr>
            <w:tcW w:w="814" w:type="dxa"/>
            <w:tcBorders>
              <w:top w:val="nil"/>
              <w:left w:val="single" w:sz="6" w:space="0" w:color="000000"/>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120"/>
              <w:rPr>
                <w:rFonts w:ascii="Arial" w:hAnsi="Arial" w:cs="Arial"/>
                <w:sz w:val="16"/>
                <w:szCs w:val="16"/>
                <w:lang w:val="en-GB"/>
              </w:rPr>
            </w:pPr>
            <w:r w:rsidRPr="00696E49">
              <w:rPr>
                <w:rFonts w:ascii="Arial" w:hAnsi="Arial" w:cs="Arial"/>
                <w:color w:val="000000"/>
                <w:lang w:val="en-GB"/>
              </w:rPr>
              <w:t>S300</w:t>
            </w:r>
          </w:p>
        </w:tc>
        <w:tc>
          <w:tcPr>
            <w:tcW w:w="2831" w:type="dxa"/>
            <w:gridSpan w:val="2"/>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0" w:line="240" w:lineRule="auto"/>
              <w:ind w:left="60"/>
              <w:rPr>
                <w:rFonts w:ascii="Arial" w:hAnsi="Arial" w:cs="Arial"/>
                <w:lang w:val="en-GB"/>
              </w:rPr>
            </w:pPr>
            <w:r w:rsidRPr="00696E49">
              <w:rPr>
                <w:rFonts w:ascii="Arial" w:hAnsi="Arial" w:cs="Arial"/>
                <w:color w:val="000000"/>
                <w:lang w:val="en-GB"/>
              </w:rPr>
              <w:t>DATE AND/OR TIME OF</w:t>
            </w:r>
          </w:p>
          <w:p w:rsidR="00777641" w:rsidRPr="00696E49" w:rsidRDefault="00777641" w:rsidP="00D279CC">
            <w:pPr>
              <w:widowControl w:val="0"/>
              <w:autoSpaceDE w:val="0"/>
              <w:autoSpaceDN w:val="0"/>
              <w:adjustRightInd w:val="0"/>
              <w:spacing w:after="40" w:line="240" w:lineRule="auto"/>
              <w:ind w:left="60"/>
              <w:rPr>
                <w:rFonts w:ascii="Arial" w:hAnsi="Arial" w:cs="Arial"/>
                <w:sz w:val="16"/>
                <w:szCs w:val="16"/>
                <w:lang w:val="en-GB"/>
              </w:rPr>
            </w:pPr>
            <w:r w:rsidRPr="00696E49">
              <w:rPr>
                <w:rFonts w:ascii="Arial" w:hAnsi="Arial" w:cs="Arial"/>
                <w:color w:val="000000"/>
                <w:lang w:val="en-GB"/>
              </w:rPr>
              <w:t>INITIATION</w:t>
            </w:r>
          </w:p>
        </w:tc>
        <w:tc>
          <w:tcPr>
            <w:tcW w:w="971"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C</w:t>
            </w:r>
          </w:p>
        </w:tc>
        <w:tc>
          <w:tcPr>
            <w:tcW w:w="452"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696E49" w:rsidTr="00452F6A">
        <w:trPr>
          <w:jc w:val="center"/>
        </w:trPr>
        <w:tc>
          <w:tcPr>
            <w:tcW w:w="814" w:type="dxa"/>
            <w:tcBorders>
              <w:top w:val="nil"/>
              <w:left w:val="single" w:sz="6" w:space="0" w:color="000000"/>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696E49">
              <w:rPr>
                <w:rFonts w:ascii="Arial" w:hAnsi="Arial" w:cs="Arial"/>
                <w:color w:val="000000"/>
                <w:lang w:val="en-GB"/>
              </w:rPr>
              <w:t>0338</w:t>
            </w:r>
          </w:p>
        </w:tc>
        <w:tc>
          <w:tcPr>
            <w:tcW w:w="2831" w:type="dxa"/>
            <w:gridSpan w:val="2"/>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Event date</w:t>
            </w:r>
          </w:p>
        </w:tc>
        <w:tc>
          <w:tcPr>
            <w:tcW w:w="971"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C</w:t>
            </w:r>
            <w:r w:rsidRPr="00696E49">
              <w:rPr>
                <w:rFonts w:ascii="Arial" w:hAnsi="Arial" w:cs="Arial"/>
                <w:lang w:val="en-GB"/>
              </w:rPr>
              <w:tab/>
            </w:r>
            <w:r w:rsidRPr="00696E49">
              <w:rPr>
                <w:rFonts w:ascii="Arial" w:hAnsi="Arial" w:cs="Arial"/>
                <w:color w:val="000000"/>
                <w:lang w:val="en-GB"/>
              </w:rPr>
              <w:t>n..8</w:t>
            </w:r>
          </w:p>
        </w:tc>
        <w:tc>
          <w:tcPr>
            <w:tcW w:w="452"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696E49" w:rsidTr="00452F6A">
        <w:trPr>
          <w:jc w:val="center"/>
        </w:trPr>
        <w:tc>
          <w:tcPr>
            <w:tcW w:w="814" w:type="dxa"/>
            <w:tcBorders>
              <w:top w:val="nil"/>
              <w:left w:val="single" w:sz="6" w:space="0" w:color="000000"/>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696E49">
              <w:rPr>
                <w:rFonts w:ascii="Arial" w:hAnsi="Arial" w:cs="Arial"/>
                <w:color w:val="000000"/>
                <w:lang w:val="en-GB"/>
              </w:rPr>
              <w:t>0314</w:t>
            </w:r>
          </w:p>
        </w:tc>
        <w:tc>
          <w:tcPr>
            <w:tcW w:w="2831" w:type="dxa"/>
            <w:gridSpan w:val="2"/>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Event time</w:t>
            </w:r>
          </w:p>
        </w:tc>
        <w:tc>
          <w:tcPr>
            <w:tcW w:w="971"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C</w:t>
            </w:r>
            <w:r w:rsidRPr="00696E49">
              <w:rPr>
                <w:rFonts w:ascii="Arial" w:hAnsi="Arial" w:cs="Arial"/>
                <w:lang w:val="en-GB"/>
              </w:rPr>
              <w:tab/>
            </w:r>
            <w:r w:rsidRPr="00696E49">
              <w:rPr>
                <w:rFonts w:ascii="Arial" w:hAnsi="Arial" w:cs="Arial"/>
                <w:color w:val="000000"/>
                <w:lang w:val="en-GB"/>
              </w:rPr>
              <w:t>an..15</w:t>
            </w:r>
          </w:p>
        </w:tc>
        <w:tc>
          <w:tcPr>
            <w:tcW w:w="452"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696E49" w:rsidTr="00452F6A">
        <w:trPr>
          <w:jc w:val="center"/>
        </w:trPr>
        <w:tc>
          <w:tcPr>
            <w:tcW w:w="814" w:type="dxa"/>
            <w:tcBorders>
              <w:top w:val="nil"/>
              <w:left w:val="single" w:sz="6" w:space="0" w:color="000000"/>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230"/>
              <w:rPr>
                <w:rFonts w:ascii="Arial" w:hAnsi="Arial" w:cs="Arial"/>
                <w:sz w:val="16"/>
                <w:szCs w:val="16"/>
                <w:lang w:val="en-GB"/>
              </w:rPr>
            </w:pPr>
            <w:r w:rsidRPr="00696E49">
              <w:rPr>
                <w:rFonts w:ascii="Arial" w:hAnsi="Arial" w:cs="Arial"/>
                <w:color w:val="000000"/>
                <w:lang w:val="en-GB"/>
              </w:rPr>
              <w:t>0336</w:t>
            </w:r>
          </w:p>
        </w:tc>
        <w:tc>
          <w:tcPr>
            <w:tcW w:w="2831" w:type="dxa"/>
            <w:gridSpan w:val="2"/>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Time offset</w:t>
            </w:r>
          </w:p>
        </w:tc>
        <w:tc>
          <w:tcPr>
            <w:tcW w:w="971"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tabs>
                <w:tab w:val="left" w:pos="264"/>
              </w:tabs>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C</w:t>
            </w:r>
            <w:r w:rsidRPr="00696E49">
              <w:rPr>
                <w:rFonts w:ascii="Arial" w:hAnsi="Arial" w:cs="Arial"/>
                <w:lang w:val="en-GB"/>
              </w:rPr>
              <w:tab/>
            </w:r>
            <w:r w:rsidRPr="00696E49">
              <w:rPr>
                <w:rFonts w:ascii="Arial" w:hAnsi="Arial" w:cs="Arial"/>
                <w:color w:val="000000"/>
                <w:lang w:val="en-GB"/>
              </w:rPr>
              <w:t>n4</w:t>
            </w:r>
          </w:p>
        </w:tc>
        <w:tc>
          <w:tcPr>
            <w:tcW w:w="452"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696E49" w:rsidTr="00452F6A">
        <w:trPr>
          <w:jc w:val="center"/>
        </w:trPr>
        <w:tc>
          <w:tcPr>
            <w:tcW w:w="814" w:type="dxa"/>
            <w:tcBorders>
              <w:top w:val="nil"/>
              <w:left w:val="single" w:sz="6" w:space="0" w:color="000000"/>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120"/>
              <w:rPr>
                <w:rFonts w:ascii="Arial" w:hAnsi="Arial" w:cs="Arial"/>
                <w:sz w:val="16"/>
                <w:szCs w:val="16"/>
                <w:lang w:val="en-GB"/>
              </w:rPr>
            </w:pPr>
            <w:r w:rsidRPr="00696E49">
              <w:rPr>
                <w:rFonts w:ascii="Arial" w:hAnsi="Arial" w:cs="Arial"/>
                <w:color w:val="000000"/>
                <w:lang w:val="en-GB"/>
              </w:rPr>
              <w:t>0035</w:t>
            </w:r>
          </w:p>
        </w:tc>
        <w:tc>
          <w:tcPr>
            <w:tcW w:w="2831" w:type="dxa"/>
            <w:gridSpan w:val="2"/>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Test indicator</w:t>
            </w:r>
          </w:p>
        </w:tc>
        <w:tc>
          <w:tcPr>
            <w:tcW w:w="971"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tabs>
                <w:tab w:val="left" w:pos="259"/>
              </w:tabs>
              <w:autoSpaceDE w:val="0"/>
              <w:autoSpaceDN w:val="0"/>
              <w:adjustRightInd w:val="0"/>
              <w:spacing w:before="40" w:after="40" w:line="240" w:lineRule="auto"/>
              <w:ind w:left="41"/>
              <w:rPr>
                <w:rFonts w:ascii="Arial" w:hAnsi="Arial" w:cs="Arial"/>
                <w:sz w:val="16"/>
                <w:szCs w:val="16"/>
                <w:lang w:val="en-GB"/>
              </w:rPr>
            </w:pPr>
            <w:r w:rsidRPr="00696E49">
              <w:rPr>
                <w:rFonts w:ascii="Arial" w:hAnsi="Arial" w:cs="Arial"/>
                <w:color w:val="000000"/>
                <w:lang w:val="en-GB"/>
              </w:rPr>
              <w:t>C</w:t>
            </w:r>
            <w:r w:rsidRPr="00696E49">
              <w:rPr>
                <w:rFonts w:ascii="Arial" w:hAnsi="Arial" w:cs="Arial"/>
                <w:lang w:val="en-GB"/>
              </w:rPr>
              <w:tab/>
            </w:r>
            <w:r w:rsidRPr="00696E49">
              <w:rPr>
                <w:rFonts w:ascii="Arial" w:hAnsi="Arial" w:cs="Arial"/>
                <w:color w:val="000000"/>
                <w:lang w:val="en-GB"/>
              </w:rPr>
              <w:t>n1</w:t>
            </w:r>
          </w:p>
        </w:tc>
        <w:tc>
          <w:tcPr>
            <w:tcW w:w="452"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after="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N</w:t>
            </w:r>
          </w:p>
        </w:tc>
        <w:tc>
          <w:tcPr>
            <w:tcW w:w="231"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r>
      <w:tr w:rsidR="00777641" w:rsidRPr="00696E49" w:rsidTr="00452F6A">
        <w:trPr>
          <w:jc w:val="center"/>
        </w:trPr>
        <w:tc>
          <w:tcPr>
            <w:tcW w:w="9356" w:type="dxa"/>
            <w:gridSpan w:val="7"/>
            <w:tcBorders>
              <w:top w:val="single" w:sz="6" w:space="0" w:color="000000"/>
              <w:left w:val="single" w:sz="6" w:space="0" w:color="000000"/>
              <w:bottom w:val="single" w:sz="6" w:space="0" w:color="000000"/>
              <w:right w:val="single" w:sz="6" w:space="0" w:color="000000"/>
            </w:tcBorders>
            <w:shd w:val="clear" w:color="auto" w:fill="FFFFFF"/>
          </w:tcPr>
          <w:p w:rsidR="00777641" w:rsidRPr="00696E49" w:rsidRDefault="00777641" w:rsidP="007D418D">
            <w:pPr>
              <w:widowControl w:val="0"/>
              <w:autoSpaceDE w:val="0"/>
              <w:autoSpaceDN w:val="0"/>
              <w:adjustRightInd w:val="0"/>
              <w:ind w:left="119"/>
              <w:rPr>
                <w:rFonts w:ascii="Arial" w:hAnsi="Arial" w:cs="Arial"/>
                <w:lang w:val="en-GB"/>
              </w:rPr>
            </w:pPr>
            <w:r w:rsidRPr="00696E49">
              <w:rPr>
                <w:rFonts w:ascii="Arial" w:hAnsi="Arial" w:cs="Arial"/>
                <w:color w:val="000000"/>
                <w:lang w:val="en-GB"/>
              </w:rPr>
              <w:t>Segment Notes:</w:t>
            </w:r>
          </w:p>
          <w:p w:rsidR="00777641" w:rsidRPr="00696E49" w:rsidRDefault="00777641" w:rsidP="007D418D">
            <w:pPr>
              <w:widowControl w:val="0"/>
              <w:autoSpaceDE w:val="0"/>
              <w:autoSpaceDN w:val="0"/>
              <w:adjustRightInd w:val="0"/>
              <w:ind w:left="119"/>
              <w:rPr>
                <w:rFonts w:ascii="Arial" w:hAnsi="Arial" w:cs="Arial"/>
                <w:lang w:val="en-GB"/>
              </w:rPr>
            </w:pPr>
            <w:r w:rsidRPr="00696E49">
              <w:rPr>
                <w:rFonts w:ascii="Arial" w:hAnsi="Arial" w:cs="Arial"/>
                <w:color w:val="000000"/>
                <w:lang w:val="en-GB"/>
              </w:rPr>
              <w:t>This segment is used to head, identify and specify an object.</w:t>
            </w:r>
          </w:p>
          <w:p w:rsidR="00777641" w:rsidRPr="00696E49" w:rsidRDefault="00777641" w:rsidP="007D418D">
            <w:pPr>
              <w:widowControl w:val="0"/>
              <w:autoSpaceDE w:val="0"/>
              <w:autoSpaceDN w:val="0"/>
              <w:adjustRightInd w:val="0"/>
              <w:ind w:left="119"/>
              <w:rPr>
                <w:rFonts w:ascii="Arial" w:hAnsi="Arial" w:cs="Arial"/>
                <w:lang w:val="en-GB"/>
              </w:rPr>
            </w:pPr>
          </w:p>
          <w:p w:rsidR="00777641" w:rsidRPr="00696E49" w:rsidRDefault="00777641" w:rsidP="007D418D">
            <w:pPr>
              <w:widowControl w:val="0"/>
              <w:autoSpaceDE w:val="0"/>
              <w:autoSpaceDN w:val="0"/>
              <w:adjustRightInd w:val="0"/>
              <w:ind w:left="119"/>
              <w:rPr>
                <w:rFonts w:ascii="Arial" w:hAnsi="Arial" w:cs="Arial"/>
                <w:lang w:val="en-GB"/>
              </w:rPr>
            </w:pPr>
            <w:r w:rsidRPr="00696E49">
              <w:rPr>
                <w:rFonts w:ascii="Arial" w:hAnsi="Arial" w:cs="Arial"/>
                <w:color w:val="000000"/>
                <w:lang w:val="en-GB"/>
              </w:rPr>
              <w:t xml:space="preserve">The digital certificate will be attached using PKCS#7 format because it allows </w:t>
            </w:r>
            <w:r w:rsidR="00696E49" w:rsidRPr="00696E49">
              <w:rPr>
                <w:rFonts w:ascii="Arial" w:hAnsi="Arial" w:cs="Arial"/>
                <w:color w:val="000000"/>
                <w:lang w:val="en-GB"/>
              </w:rPr>
              <w:t>including</w:t>
            </w:r>
            <w:r w:rsidRPr="00696E49">
              <w:rPr>
                <w:rFonts w:ascii="Arial" w:hAnsi="Arial" w:cs="Arial"/>
                <w:color w:val="000000"/>
                <w:lang w:val="en-GB"/>
              </w:rPr>
              <w:t xml:space="preserve"> more than one digital certificate (User Certificate and the Certification Chain).  This file will be filtered using EDC or Hexadecimal filter. </w:t>
            </w:r>
          </w:p>
          <w:p w:rsidR="00777641" w:rsidRPr="00696E49" w:rsidRDefault="00777641" w:rsidP="007D418D">
            <w:pPr>
              <w:widowControl w:val="0"/>
              <w:autoSpaceDE w:val="0"/>
              <w:autoSpaceDN w:val="0"/>
              <w:adjustRightInd w:val="0"/>
              <w:ind w:left="119"/>
              <w:rPr>
                <w:rFonts w:ascii="Arial" w:hAnsi="Arial" w:cs="Arial"/>
                <w:lang w:val="en-GB"/>
              </w:rPr>
            </w:pPr>
            <w:r w:rsidRPr="00696E49">
              <w:rPr>
                <w:rFonts w:ascii="Arial" w:hAnsi="Arial" w:cs="Arial"/>
                <w:color w:val="000000"/>
                <w:lang w:val="en-GB"/>
              </w:rPr>
              <w:t>Once the file is filtered, the total number of bytes of the object to be attached will be obtained and detailed in DE0810.</w:t>
            </w:r>
          </w:p>
          <w:p w:rsidR="00777641" w:rsidRPr="00696E49" w:rsidRDefault="00777641" w:rsidP="007D418D">
            <w:pPr>
              <w:widowControl w:val="0"/>
              <w:autoSpaceDE w:val="0"/>
              <w:autoSpaceDN w:val="0"/>
              <w:adjustRightInd w:val="0"/>
              <w:ind w:left="119"/>
              <w:rPr>
                <w:rFonts w:ascii="Arial" w:hAnsi="Arial" w:cs="Arial"/>
                <w:lang w:val="en-GB"/>
              </w:rPr>
            </w:pPr>
            <w:r w:rsidRPr="00696E49">
              <w:rPr>
                <w:rFonts w:ascii="Arial" w:hAnsi="Arial" w:cs="Arial"/>
                <w:b/>
                <w:color w:val="000000"/>
                <w:u w:val="single"/>
                <w:lang w:val="en-GB"/>
              </w:rPr>
              <w:t>Example</w:t>
            </w:r>
            <w:r w:rsidRPr="00696E49">
              <w:rPr>
                <w:rFonts w:ascii="Arial" w:hAnsi="Arial" w:cs="Arial"/>
                <w:color w:val="000000"/>
                <w:lang w:val="en-GB"/>
              </w:rPr>
              <w:t>:</w:t>
            </w:r>
          </w:p>
          <w:p w:rsidR="00777641" w:rsidRPr="00696E49" w:rsidRDefault="00777641" w:rsidP="007D418D">
            <w:pPr>
              <w:widowControl w:val="0"/>
              <w:autoSpaceDE w:val="0"/>
              <w:autoSpaceDN w:val="0"/>
              <w:adjustRightInd w:val="0"/>
              <w:spacing w:after="60"/>
              <w:ind w:left="119"/>
              <w:rPr>
                <w:rFonts w:ascii="Arial" w:hAnsi="Arial" w:cs="Arial"/>
                <w:sz w:val="16"/>
                <w:szCs w:val="16"/>
                <w:lang w:val="en-GB"/>
              </w:rPr>
            </w:pPr>
            <w:r w:rsidRPr="00696E49">
              <w:rPr>
                <w:rFonts w:ascii="Arial" w:hAnsi="Arial" w:cs="Arial"/>
                <w:color w:val="000000"/>
                <w:lang w:val="en-GB"/>
              </w:rPr>
              <w:t>UNO+OB000001+1:CER123+46:EDC*62:PKCS7+1238'</w:t>
            </w:r>
          </w:p>
        </w:tc>
      </w:tr>
      <w:tr w:rsidR="00777641" w:rsidRPr="00696E49" w:rsidTr="00452F6A">
        <w:trPr>
          <w:jc w:val="center"/>
        </w:trPr>
        <w:tc>
          <w:tcPr>
            <w:tcW w:w="9356" w:type="dxa"/>
            <w:gridSpan w:val="7"/>
            <w:tcBorders>
              <w:top w:val="nil"/>
              <w:left w:val="nil"/>
              <w:bottom w:val="nil"/>
              <w:right w:val="nil"/>
            </w:tcBorders>
            <w:shd w:val="clear" w:color="auto" w:fill="FFFFFF"/>
          </w:tcPr>
          <w:p w:rsidR="00777641" w:rsidRPr="00696E49" w:rsidRDefault="00777641" w:rsidP="00D279CC">
            <w:pPr>
              <w:pageBreakBefore/>
              <w:widowControl w:val="0"/>
              <w:tabs>
                <w:tab w:val="left" w:pos="1695"/>
              </w:tabs>
              <w:autoSpaceDE w:val="0"/>
              <w:autoSpaceDN w:val="0"/>
              <w:adjustRightInd w:val="0"/>
              <w:spacing w:before="40" w:after="40" w:line="240" w:lineRule="auto"/>
              <w:rPr>
                <w:rFonts w:ascii="Arial" w:hAnsi="Arial" w:cs="Arial"/>
                <w:b/>
                <w:sz w:val="16"/>
                <w:szCs w:val="16"/>
                <w:lang w:val="en-GB"/>
              </w:rPr>
            </w:pPr>
            <w:r w:rsidRPr="00696E49">
              <w:rPr>
                <w:rFonts w:ascii="Arial" w:hAnsi="Arial" w:cs="Arial"/>
                <w:b/>
                <w:color w:val="000000"/>
                <w:lang w:val="en-GB"/>
              </w:rPr>
              <w:lastRenderedPageBreak/>
              <w:t>Segment number:</w:t>
            </w:r>
            <w:r w:rsidRPr="00696E49">
              <w:rPr>
                <w:rFonts w:ascii="Arial" w:hAnsi="Arial" w:cs="Arial"/>
                <w:b/>
                <w:lang w:val="en-GB"/>
              </w:rPr>
              <w:tab/>
            </w:r>
            <w:r w:rsidRPr="00696E49">
              <w:rPr>
                <w:rFonts w:ascii="Arial" w:hAnsi="Arial" w:cs="Arial"/>
                <w:b/>
                <w:color w:val="000000"/>
                <w:lang w:val="en-GB"/>
              </w:rPr>
              <w:t>2</w:t>
            </w:r>
          </w:p>
        </w:tc>
      </w:tr>
      <w:tr w:rsidR="00777641" w:rsidRPr="00696E49" w:rsidTr="00452F6A">
        <w:trPr>
          <w:jc w:val="center"/>
        </w:trPr>
        <w:tc>
          <w:tcPr>
            <w:tcW w:w="2750" w:type="dxa"/>
            <w:gridSpan w:val="2"/>
            <w:tcBorders>
              <w:top w:val="single" w:sz="6" w:space="0" w:color="000000"/>
              <w:left w:val="single" w:sz="6" w:space="0" w:color="000000"/>
              <w:bottom w:val="single" w:sz="6" w:space="0" w:color="000000"/>
              <w:right w:val="nil"/>
            </w:tcBorders>
            <w:shd w:val="clear" w:color="auto" w:fill="FFFFFF"/>
          </w:tcPr>
          <w:p w:rsidR="00777641" w:rsidRPr="00696E49" w:rsidRDefault="00777641" w:rsidP="00D279CC">
            <w:pPr>
              <w:widowControl w:val="0"/>
              <w:tabs>
                <w:tab w:val="center" w:pos="1326"/>
                <w:tab w:val="left" w:pos="1421"/>
                <w:tab w:val="right" w:pos="2506"/>
                <w:tab w:val="center" w:pos="2616"/>
              </w:tabs>
              <w:autoSpaceDE w:val="0"/>
              <w:autoSpaceDN w:val="0"/>
              <w:adjustRightInd w:val="0"/>
              <w:spacing w:before="40" w:after="40" w:line="240" w:lineRule="auto"/>
              <w:ind w:left="120"/>
              <w:rPr>
                <w:rFonts w:ascii="Arial" w:hAnsi="Arial" w:cs="Arial"/>
                <w:sz w:val="16"/>
                <w:szCs w:val="16"/>
                <w:lang w:val="en-GB"/>
              </w:rPr>
            </w:pPr>
            <w:r w:rsidRPr="00696E49">
              <w:rPr>
                <w:rFonts w:ascii="Arial" w:hAnsi="Arial" w:cs="Arial"/>
                <w:b/>
                <w:bCs/>
                <w:color w:val="000000"/>
                <w:lang w:val="en-GB"/>
              </w:rPr>
              <w:t>UNP</w:t>
            </w:r>
            <w:r w:rsidRPr="00696E49">
              <w:rPr>
                <w:rFonts w:ascii="Arial" w:hAnsi="Arial" w:cs="Arial"/>
                <w:lang w:val="en-GB"/>
              </w:rPr>
              <w:tab/>
            </w:r>
            <w:r w:rsidRPr="00696E49">
              <w:rPr>
                <w:rFonts w:ascii="Arial" w:hAnsi="Arial" w:cs="Arial"/>
                <w:color w:val="000000"/>
                <w:lang w:val="en-GB"/>
              </w:rPr>
              <w:t>-</w:t>
            </w:r>
            <w:r w:rsidRPr="00696E49">
              <w:rPr>
                <w:rFonts w:ascii="Arial" w:hAnsi="Arial" w:cs="Arial"/>
                <w:lang w:val="en-GB"/>
              </w:rPr>
              <w:tab/>
            </w:r>
            <w:r w:rsidRPr="00696E49">
              <w:rPr>
                <w:rFonts w:ascii="Arial" w:hAnsi="Arial" w:cs="Arial"/>
                <w:color w:val="000000"/>
                <w:lang w:val="en-GB"/>
              </w:rPr>
              <w:t>M</w:t>
            </w:r>
            <w:r w:rsidRPr="00696E49">
              <w:rPr>
                <w:rFonts w:ascii="Arial" w:hAnsi="Arial" w:cs="Arial"/>
                <w:lang w:val="en-GB"/>
              </w:rPr>
              <w:tab/>
            </w:r>
            <w:r w:rsidRPr="00696E49">
              <w:rPr>
                <w:rFonts w:ascii="Arial" w:hAnsi="Arial" w:cs="Arial"/>
                <w:color w:val="000000"/>
                <w:lang w:val="en-GB"/>
              </w:rPr>
              <w:t>1</w:t>
            </w:r>
            <w:r w:rsidRPr="00696E49">
              <w:rPr>
                <w:rFonts w:ascii="Arial" w:hAnsi="Arial" w:cs="Arial"/>
                <w:lang w:val="en-GB"/>
              </w:rPr>
              <w:tab/>
            </w:r>
            <w:r w:rsidRPr="00696E49">
              <w:rPr>
                <w:rFonts w:ascii="Arial" w:hAnsi="Arial" w:cs="Arial"/>
                <w:color w:val="000000"/>
                <w:lang w:val="en-GB"/>
              </w:rPr>
              <w:t>-</w:t>
            </w:r>
          </w:p>
        </w:tc>
        <w:tc>
          <w:tcPr>
            <w:tcW w:w="6606" w:type="dxa"/>
            <w:gridSpan w:val="5"/>
            <w:tcBorders>
              <w:top w:val="single" w:sz="6" w:space="0" w:color="000000"/>
              <w:left w:val="nil"/>
              <w:bottom w:val="single" w:sz="6" w:space="0" w:color="000000"/>
              <w:right w:val="single" w:sz="6" w:space="0" w:color="000000"/>
            </w:tcBorders>
            <w:shd w:val="clear" w:color="auto" w:fill="FFFFFF"/>
          </w:tcPr>
          <w:p w:rsidR="00777641" w:rsidRPr="00696E49" w:rsidRDefault="00777641" w:rsidP="00D279CC">
            <w:pPr>
              <w:widowControl w:val="0"/>
              <w:autoSpaceDE w:val="0"/>
              <w:autoSpaceDN w:val="0"/>
              <w:adjustRightInd w:val="0"/>
              <w:spacing w:before="40" w:after="40" w:line="240" w:lineRule="auto"/>
              <w:rPr>
                <w:rFonts w:ascii="Arial" w:hAnsi="Arial" w:cs="Arial"/>
                <w:sz w:val="16"/>
                <w:szCs w:val="16"/>
                <w:lang w:val="en-GB"/>
              </w:rPr>
            </w:pPr>
            <w:r w:rsidRPr="00696E49">
              <w:rPr>
                <w:rFonts w:ascii="Arial" w:hAnsi="Arial" w:cs="Arial"/>
                <w:color w:val="000000"/>
                <w:lang w:val="en-GB"/>
              </w:rPr>
              <w:t>Object trailer</w:t>
            </w:r>
          </w:p>
        </w:tc>
      </w:tr>
      <w:tr w:rsidR="00777641" w:rsidRPr="00696E49" w:rsidTr="00452F6A">
        <w:trPr>
          <w:jc w:val="center"/>
        </w:trPr>
        <w:tc>
          <w:tcPr>
            <w:tcW w:w="9356" w:type="dxa"/>
            <w:gridSpan w:val="7"/>
            <w:tcBorders>
              <w:top w:val="single" w:sz="6" w:space="0" w:color="000000"/>
              <w:left w:val="single" w:sz="6" w:space="0" w:color="000000"/>
              <w:bottom w:val="single" w:sz="6" w:space="0" w:color="000000"/>
              <w:right w:val="single" w:sz="6" w:space="0" w:color="000000"/>
            </w:tcBorders>
            <w:shd w:val="clear" w:color="auto" w:fill="FFFFFF"/>
          </w:tcPr>
          <w:p w:rsidR="00777641" w:rsidRPr="00696E49" w:rsidRDefault="00777641" w:rsidP="00D279CC">
            <w:pPr>
              <w:widowControl w:val="0"/>
              <w:tabs>
                <w:tab w:val="left" w:pos="120"/>
              </w:tabs>
              <w:autoSpaceDE w:val="0"/>
              <w:autoSpaceDN w:val="0"/>
              <w:adjustRightInd w:val="0"/>
              <w:spacing w:before="40" w:after="40" w:line="240" w:lineRule="auto"/>
              <w:rPr>
                <w:rFonts w:ascii="Arial" w:hAnsi="Arial" w:cs="Arial"/>
                <w:lang w:val="en-GB"/>
              </w:rPr>
            </w:pPr>
            <w:r w:rsidRPr="00696E49">
              <w:rPr>
                <w:rFonts w:ascii="Arial" w:hAnsi="Arial" w:cs="Arial"/>
                <w:color w:val="000000"/>
                <w:lang w:val="en-GB"/>
              </w:rPr>
              <w:t xml:space="preserve">  </w:t>
            </w:r>
            <w:r w:rsidRPr="00696E49">
              <w:rPr>
                <w:rFonts w:ascii="Arial" w:hAnsi="Arial" w:cs="Arial"/>
                <w:lang w:val="en-GB"/>
              </w:rPr>
              <w:tab/>
            </w:r>
            <w:r w:rsidRPr="00696E49">
              <w:rPr>
                <w:rFonts w:ascii="Arial" w:hAnsi="Arial" w:cs="Arial"/>
                <w:color w:val="000000"/>
                <w:lang w:val="en-GB"/>
              </w:rPr>
              <w:t>Function:</w:t>
            </w:r>
          </w:p>
          <w:p w:rsidR="00777641" w:rsidRPr="00696E49" w:rsidRDefault="00777641" w:rsidP="00D279CC">
            <w:pPr>
              <w:widowControl w:val="0"/>
              <w:tabs>
                <w:tab w:val="left" w:pos="120"/>
              </w:tabs>
              <w:autoSpaceDE w:val="0"/>
              <w:autoSpaceDN w:val="0"/>
              <w:adjustRightInd w:val="0"/>
              <w:spacing w:before="40" w:after="40" w:line="240" w:lineRule="auto"/>
              <w:rPr>
                <w:rFonts w:ascii="Arial" w:hAnsi="Arial" w:cs="Arial"/>
                <w:sz w:val="16"/>
                <w:szCs w:val="16"/>
                <w:lang w:val="en-GB"/>
              </w:rPr>
            </w:pPr>
            <w:r w:rsidRPr="00696E49">
              <w:rPr>
                <w:rFonts w:ascii="Arial" w:hAnsi="Arial" w:cs="Arial"/>
                <w:color w:val="000000"/>
                <w:lang w:val="en-GB"/>
              </w:rPr>
              <w:t xml:space="preserve">  </w:t>
            </w:r>
            <w:r w:rsidRPr="00696E49">
              <w:rPr>
                <w:rFonts w:ascii="Arial" w:hAnsi="Arial" w:cs="Arial"/>
                <w:lang w:val="en-GB"/>
              </w:rPr>
              <w:tab/>
            </w:r>
            <w:r w:rsidRPr="00696E49">
              <w:rPr>
                <w:rFonts w:ascii="Arial" w:hAnsi="Arial" w:cs="Arial"/>
                <w:color w:val="000000"/>
                <w:lang w:val="en-GB"/>
              </w:rPr>
              <w:t>To end and check the completeness of an object.</w:t>
            </w:r>
          </w:p>
        </w:tc>
      </w:tr>
      <w:tr w:rsidR="00777641" w:rsidRPr="00696E49" w:rsidTr="00452F6A">
        <w:trPr>
          <w:jc w:val="center"/>
        </w:trPr>
        <w:tc>
          <w:tcPr>
            <w:tcW w:w="3645" w:type="dxa"/>
            <w:gridSpan w:val="3"/>
            <w:tcBorders>
              <w:top w:val="nil"/>
              <w:left w:val="single" w:sz="6" w:space="0" w:color="000000"/>
              <w:bottom w:val="single" w:sz="6" w:space="0" w:color="000000"/>
              <w:right w:val="single" w:sz="6" w:space="0" w:color="808080"/>
            </w:tcBorders>
            <w:shd w:val="clear" w:color="auto" w:fill="C0C0C0"/>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971" w:type="dxa"/>
            <w:tcBorders>
              <w:top w:val="nil"/>
              <w:left w:val="nil"/>
              <w:bottom w:val="single" w:sz="6" w:space="0" w:color="000000"/>
              <w:right w:val="single" w:sz="6" w:space="0" w:color="000000"/>
            </w:tcBorders>
            <w:shd w:val="clear" w:color="auto" w:fill="C0C0C0"/>
          </w:tcPr>
          <w:p w:rsidR="00777641" w:rsidRPr="00696E49" w:rsidRDefault="00777641" w:rsidP="00D279CC">
            <w:pPr>
              <w:widowControl w:val="0"/>
              <w:tabs>
                <w:tab w:val="center" w:pos="477"/>
              </w:tabs>
              <w:autoSpaceDE w:val="0"/>
              <w:autoSpaceDN w:val="0"/>
              <w:adjustRightInd w:val="0"/>
              <w:spacing w:before="40" w:after="4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color w:val="000000"/>
                <w:lang w:val="en-GB"/>
              </w:rPr>
              <w:t>EDIFACT</w:t>
            </w:r>
          </w:p>
        </w:tc>
        <w:tc>
          <w:tcPr>
            <w:tcW w:w="452" w:type="dxa"/>
            <w:tcBorders>
              <w:top w:val="nil"/>
              <w:left w:val="nil"/>
              <w:bottom w:val="single" w:sz="6" w:space="0" w:color="000000"/>
              <w:right w:val="single" w:sz="6" w:space="0" w:color="808080"/>
            </w:tcBorders>
            <w:shd w:val="clear" w:color="auto" w:fill="C0C0C0"/>
          </w:tcPr>
          <w:p w:rsidR="00777641" w:rsidRPr="00696E49" w:rsidRDefault="00777641" w:rsidP="00D279CC">
            <w:pPr>
              <w:widowControl w:val="0"/>
              <w:tabs>
                <w:tab w:val="center" w:pos="220"/>
              </w:tabs>
              <w:autoSpaceDE w:val="0"/>
              <w:autoSpaceDN w:val="0"/>
              <w:adjustRightInd w:val="0"/>
              <w:spacing w:before="40" w:after="4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color w:val="000000"/>
                <w:lang w:val="en-GB"/>
              </w:rPr>
              <w:t>EAN</w:t>
            </w:r>
          </w:p>
        </w:tc>
        <w:tc>
          <w:tcPr>
            <w:tcW w:w="231" w:type="dxa"/>
            <w:tcBorders>
              <w:top w:val="nil"/>
              <w:left w:val="nil"/>
              <w:bottom w:val="single" w:sz="6" w:space="0" w:color="000000"/>
              <w:right w:val="single" w:sz="6" w:space="0" w:color="808080"/>
            </w:tcBorders>
            <w:shd w:val="clear" w:color="auto" w:fill="C0C0C0"/>
          </w:tcPr>
          <w:p w:rsidR="00777641" w:rsidRPr="00696E49" w:rsidRDefault="00777641" w:rsidP="00D279CC">
            <w:pPr>
              <w:widowControl w:val="0"/>
              <w:tabs>
                <w:tab w:val="center" w:pos="105"/>
              </w:tabs>
              <w:autoSpaceDE w:val="0"/>
              <w:autoSpaceDN w:val="0"/>
              <w:adjustRightInd w:val="0"/>
              <w:spacing w:before="40" w:after="4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w:t>
            </w:r>
          </w:p>
        </w:tc>
        <w:tc>
          <w:tcPr>
            <w:tcW w:w="4057" w:type="dxa"/>
            <w:tcBorders>
              <w:top w:val="nil"/>
              <w:left w:val="nil"/>
              <w:bottom w:val="single" w:sz="6" w:space="0" w:color="000000"/>
              <w:right w:val="single" w:sz="6" w:space="0" w:color="000000"/>
            </w:tcBorders>
            <w:shd w:val="clear" w:color="auto" w:fill="C0C0C0"/>
          </w:tcPr>
          <w:p w:rsidR="00777641" w:rsidRPr="00696E49" w:rsidRDefault="00777641" w:rsidP="00D279CC">
            <w:pPr>
              <w:widowControl w:val="0"/>
              <w:autoSpaceDE w:val="0"/>
              <w:autoSpaceDN w:val="0"/>
              <w:adjustRightInd w:val="0"/>
              <w:spacing w:before="40" w:after="40" w:line="240" w:lineRule="auto"/>
              <w:ind w:left="120"/>
              <w:rPr>
                <w:rFonts w:ascii="Arial" w:hAnsi="Arial" w:cs="Arial"/>
                <w:sz w:val="16"/>
                <w:szCs w:val="16"/>
                <w:lang w:val="en-GB"/>
              </w:rPr>
            </w:pPr>
            <w:r w:rsidRPr="00696E49">
              <w:rPr>
                <w:rFonts w:ascii="Arial" w:hAnsi="Arial" w:cs="Arial"/>
                <w:color w:val="000000"/>
                <w:lang w:val="en-GB"/>
              </w:rPr>
              <w:t>Description</w:t>
            </w:r>
          </w:p>
        </w:tc>
      </w:tr>
      <w:tr w:rsidR="00777641" w:rsidRPr="00696E49" w:rsidTr="00452F6A">
        <w:trPr>
          <w:jc w:val="center"/>
        </w:trPr>
        <w:tc>
          <w:tcPr>
            <w:tcW w:w="814" w:type="dxa"/>
            <w:tcBorders>
              <w:top w:val="nil"/>
              <w:left w:val="single" w:sz="6" w:space="0" w:color="000000"/>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120"/>
              <w:rPr>
                <w:rFonts w:ascii="Arial" w:hAnsi="Arial" w:cs="Arial"/>
                <w:sz w:val="16"/>
                <w:szCs w:val="16"/>
                <w:lang w:val="en-GB"/>
              </w:rPr>
            </w:pPr>
            <w:r w:rsidRPr="00696E49">
              <w:rPr>
                <w:rFonts w:ascii="Arial" w:hAnsi="Arial" w:cs="Arial"/>
                <w:color w:val="000000"/>
                <w:lang w:val="en-GB"/>
              </w:rPr>
              <w:t>0810</w:t>
            </w:r>
          </w:p>
        </w:tc>
        <w:tc>
          <w:tcPr>
            <w:tcW w:w="2831" w:type="dxa"/>
            <w:gridSpan w:val="2"/>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0" w:line="240" w:lineRule="auto"/>
              <w:ind w:left="60"/>
              <w:rPr>
                <w:rFonts w:ascii="Arial" w:hAnsi="Arial" w:cs="Arial"/>
                <w:lang w:val="en-GB"/>
              </w:rPr>
            </w:pPr>
            <w:r w:rsidRPr="00696E49">
              <w:rPr>
                <w:rFonts w:ascii="Arial" w:hAnsi="Arial" w:cs="Arial"/>
                <w:color w:val="000000"/>
                <w:lang w:val="en-GB"/>
              </w:rPr>
              <w:t>Length of object in octets of</w:t>
            </w:r>
          </w:p>
          <w:p w:rsidR="00777641" w:rsidRPr="00696E49" w:rsidRDefault="00777641" w:rsidP="00D279CC">
            <w:pPr>
              <w:widowControl w:val="0"/>
              <w:autoSpaceDE w:val="0"/>
              <w:autoSpaceDN w:val="0"/>
              <w:adjustRightInd w:val="0"/>
              <w:spacing w:after="40" w:line="240" w:lineRule="auto"/>
              <w:ind w:left="60"/>
              <w:rPr>
                <w:rFonts w:ascii="Arial" w:hAnsi="Arial" w:cs="Arial"/>
                <w:sz w:val="16"/>
                <w:szCs w:val="16"/>
                <w:lang w:val="en-GB"/>
              </w:rPr>
            </w:pPr>
            <w:r w:rsidRPr="00696E49">
              <w:rPr>
                <w:rFonts w:ascii="Arial" w:hAnsi="Arial" w:cs="Arial"/>
                <w:color w:val="000000"/>
                <w:lang w:val="en-GB"/>
              </w:rPr>
              <w:t>bits</w:t>
            </w:r>
          </w:p>
        </w:tc>
        <w:tc>
          <w:tcPr>
            <w:tcW w:w="971"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tabs>
                <w:tab w:val="left" w:pos="259"/>
              </w:tabs>
              <w:autoSpaceDE w:val="0"/>
              <w:autoSpaceDN w:val="0"/>
              <w:adjustRightInd w:val="0"/>
              <w:spacing w:before="40" w:after="40" w:line="240" w:lineRule="auto"/>
              <w:ind w:left="41"/>
              <w:rPr>
                <w:rFonts w:ascii="Arial" w:hAnsi="Arial" w:cs="Arial"/>
                <w:sz w:val="16"/>
                <w:szCs w:val="16"/>
                <w:lang w:val="en-GB"/>
              </w:rPr>
            </w:pPr>
            <w:r w:rsidRPr="00696E49">
              <w:rPr>
                <w:rFonts w:ascii="Arial" w:hAnsi="Arial" w:cs="Arial"/>
                <w:color w:val="000000"/>
                <w:lang w:val="en-GB"/>
              </w:rPr>
              <w:t>M</w:t>
            </w:r>
            <w:r w:rsidRPr="00696E49">
              <w:rPr>
                <w:rFonts w:ascii="Arial" w:hAnsi="Arial" w:cs="Arial"/>
                <w:lang w:val="en-GB"/>
              </w:rPr>
              <w:tab/>
            </w:r>
            <w:r w:rsidRPr="00696E49">
              <w:rPr>
                <w:rFonts w:ascii="Arial" w:hAnsi="Arial" w:cs="Arial"/>
                <w:color w:val="000000"/>
                <w:lang w:val="en-GB"/>
              </w:rPr>
              <w:t>n..18</w:t>
            </w:r>
          </w:p>
        </w:tc>
        <w:tc>
          <w:tcPr>
            <w:tcW w:w="452"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before="40" w:after="0" w:line="240" w:lineRule="auto"/>
              <w:ind w:left="60"/>
              <w:rPr>
                <w:rFonts w:ascii="Arial" w:hAnsi="Arial" w:cs="Arial"/>
                <w:lang w:val="en-GB"/>
              </w:rPr>
            </w:pPr>
            <w:r w:rsidRPr="00696E49">
              <w:rPr>
                <w:rFonts w:ascii="Arial" w:hAnsi="Arial" w:cs="Arial"/>
                <w:color w:val="000000"/>
                <w:lang w:val="en-GB"/>
              </w:rPr>
              <w:t>This Data Element shall be identical to DE0810 of</w:t>
            </w:r>
          </w:p>
          <w:p w:rsidR="00777641" w:rsidRPr="00696E49" w:rsidRDefault="00777641" w:rsidP="00D279CC">
            <w:pPr>
              <w:widowControl w:val="0"/>
              <w:autoSpaceDE w:val="0"/>
              <w:autoSpaceDN w:val="0"/>
              <w:adjustRightInd w:val="0"/>
              <w:spacing w:after="40" w:line="240" w:lineRule="auto"/>
              <w:ind w:left="60"/>
              <w:rPr>
                <w:rFonts w:ascii="Arial" w:hAnsi="Arial" w:cs="Arial"/>
                <w:sz w:val="16"/>
                <w:szCs w:val="16"/>
                <w:lang w:val="en-GB"/>
              </w:rPr>
            </w:pPr>
            <w:r w:rsidRPr="00696E49">
              <w:rPr>
                <w:rFonts w:ascii="Arial" w:hAnsi="Arial" w:cs="Arial"/>
                <w:color w:val="000000"/>
                <w:lang w:val="en-GB"/>
              </w:rPr>
              <w:t>UNO segment.</w:t>
            </w:r>
          </w:p>
        </w:tc>
      </w:tr>
      <w:tr w:rsidR="00777641" w:rsidRPr="00696E49" w:rsidTr="00452F6A">
        <w:trPr>
          <w:jc w:val="center"/>
        </w:trPr>
        <w:tc>
          <w:tcPr>
            <w:tcW w:w="814" w:type="dxa"/>
            <w:tcBorders>
              <w:top w:val="nil"/>
              <w:left w:val="single" w:sz="6" w:space="0" w:color="000000"/>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120"/>
              <w:rPr>
                <w:rFonts w:ascii="Arial" w:hAnsi="Arial" w:cs="Arial"/>
                <w:sz w:val="16"/>
                <w:szCs w:val="16"/>
                <w:lang w:val="en-GB"/>
              </w:rPr>
            </w:pPr>
            <w:r w:rsidRPr="00696E49">
              <w:rPr>
                <w:rFonts w:ascii="Arial" w:hAnsi="Arial" w:cs="Arial"/>
                <w:color w:val="000000"/>
                <w:lang w:val="en-GB"/>
              </w:rPr>
              <w:t>0800</w:t>
            </w:r>
          </w:p>
        </w:tc>
        <w:tc>
          <w:tcPr>
            <w:tcW w:w="2831" w:type="dxa"/>
            <w:gridSpan w:val="2"/>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before="40" w:after="40" w:line="240" w:lineRule="auto"/>
              <w:ind w:left="60"/>
              <w:rPr>
                <w:rFonts w:ascii="Arial" w:hAnsi="Arial" w:cs="Arial"/>
                <w:sz w:val="16"/>
                <w:szCs w:val="16"/>
                <w:lang w:val="en-GB"/>
              </w:rPr>
            </w:pPr>
            <w:r w:rsidRPr="00696E49">
              <w:rPr>
                <w:rFonts w:ascii="Arial" w:hAnsi="Arial" w:cs="Arial"/>
                <w:color w:val="000000"/>
                <w:lang w:val="en-GB"/>
              </w:rPr>
              <w:t>Package reference number</w:t>
            </w:r>
          </w:p>
        </w:tc>
        <w:tc>
          <w:tcPr>
            <w:tcW w:w="971"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tabs>
                <w:tab w:val="left" w:pos="259"/>
              </w:tabs>
              <w:autoSpaceDE w:val="0"/>
              <w:autoSpaceDN w:val="0"/>
              <w:adjustRightInd w:val="0"/>
              <w:spacing w:before="40" w:after="40" w:line="240" w:lineRule="auto"/>
              <w:ind w:left="41"/>
              <w:rPr>
                <w:rFonts w:ascii="Arial" w:hAnsi="Arial" w:cs="Arial"/>
                <w:sz w:val="16"/>
                <w:szCs w:val="16"/>
                <w:lang w:val="en-GB"/>
              </w:rPr>
            </w:pPr>
            <w:r w:rsidRPr="00696E49">
              <w:rPr>
                <w:rFonts w:ascii="Arial" w:hAnsi="Arial" w:cs="Arial"/>
                <w:color w:val="000000"/>
                <w:lang w:val="en-GB"/>
              </w:rPr>
              <w:t>M</w:t>
            </w:r>
            <w:r w:rsidRPr="00696E49">
              <w:rPr>
                <w:rFonts w:ascii="Arial" w:hAnsi="Arial" w:cs="Arial"/>
                <w:lang w:val="en-GB"/>
              </w:rPr>
              <w:tab/>
            </w:r>
            <w:r w:rsidRPr="00696E49">
              <w:rPr>
                <w:rFonts w:ascii="Arial" w:hAnsi="Arial" w:cs="Arial"/>
                <w:color w:val="000000"/>
                <w:lang w:val="en-GB"/>
              </w:rPr>
              <w:t>an..35</w:t>
            </w:r>
          </w:p>
        </w:tc>
        <w:tc>
          <w:tcPr>
            <w:tcW w:w="452"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tabs>
                <w:tab w:val="center" w:pos="218"/>
              </w:tabs>
              <w:autoSpaceDE w:val="0"/>
              <w:autoSpaceDN w:val="0"/>
              <w:adjustRightInd w:val="0"/>
              <w:spacing w:before="40" w:after="40" w:line="240" w:lineRule="auto"/>
              <w:rPr>
                <w:rFonts w:ascii="Arial" w:hAnsi="Arial" w:cs="Arial"/>
                <w:sz w:val="16"/>
                <w:szCs w:val="16"/>
                <w:lang w:val="en-GB"/>
              </w:rPr>
            </w:pPr>
            <w:r w:rsidRPr="00696E49">
              <w:rPr>
                <w:rFonts w:ascii="Arial" w:hAnsi="Arial" w:cs="Arial"/>
                <w:lang w:val="en-GB"/>
              </w:rPr>
              <w:tab/>
            </w:r>
            <w:r w:rsidRPr="00696E49">
              <w:rPr>
                <w:rFonts w:ascii="Arial" w:hAnsi="Arial" w:cs="Arial"/>
                <w:b/>
                <w:bCs/>
                <w:color w:val="000000"/>
                <w:lang w:val="en-GB"/>
              </w:rPr>
              <w:t>M</w:t>
            </w:r>
          </w:p>
        </w:tc>
        <w:tc>
          <w:tcPr>
            <w:tcW w:w="231" w:type="dxa"/>
            <w:tcBorders>
              <w:top w:val="nil"/>
              <w:left w:val="nil"/>
              <w:bottom w:val="single" w:sz="6" w:space="0" w:color="C0C0C0"/>
              <w:right w:val="single" w:sz="6" w:space="0" w:color="C0C0C0"/>
            </w:tcBorders>
            <w:shd w:val="clear" w:color="auto" w:fill="FFFFFF"/>
          </w:tcPr>
          <w:p w:rsidR="00777641" w:rsidRPr="00696E49" w:rsidRDefault="00777641" w:rsidP="00D279CC">
            <w:pPr>
              <w:widowControl w:val="0"/>
              <w:autoSpaceDE w:val="0"/>
              <w:autoSpaceDN w:val="0"/>
              <w:adjustRightInd w:val="0"/>
              <w:spacing w:after="0" w:line="240" w:lineRule="auto"/>
              <w:rPr>
                <w:rFonts w:ascii="Arial" w:hAnsi="Arial" w:cs="Arial"/>
                <w:sz w:val="16"/>
                <w:szCs w:val="16"/>
                <w:lang w:val="en-GB"/>
              </w:rPr>
            </w:pPr>
          </w:p>
        </w:tc>
        <w:tc>
          <w:tcPr>
            <w:tcW w:w="4057" w:type="dxa"/>
            <w:tcBorders>
              <w:top w:val="nil"/>
              <w:left w:val="nil"/>
              <w:bottom w:val="single" w:sz="6" w:space="0" w:color="C0C0C0"/>
              <w:right w:val="single" w:sz="6" w:space="0" w:color="000000"/>
            </w:tcBorders>
            <w:shd w:val="clear" w:color="auto" w:fill="FFFFFF"/>
          </w:tcPr>
          <w:p w:rsidR="00777641" w:rsidRPr="00696E49" w:rsidRDefault="00777641" w:rsidP="00D279CC">
            <w:pPr>
              <w:widowControl w:val="0"/>
              <w:autoSpaceDE w:val="0"/>
              <w:autoSpaceDN w:val="0"/>
              <w:adjustRightInd w:val="0"/>
              <w:spacing w:before="40" w:after="0" w:line="240" w:lineRule="auto"/>
              <w:ind w:left="60"/>
              <w:rPr>
                <w:rFonts w:ascii="Arial" w:hAnsi="Arial" w:cs="Arial"/>
                <w:lang w:val="en-GB"/>
              </w:rPr>
            </w:pPr>
            <w:r w:rsidRPr="00696E49">
              <w:rPr>
                <w:rFonts w:ascii="Arial" w:hAnsi="Arial" w:cs="Arial"/>
                <w:color w:val="000000"/>
                <w:lang w:val="en-GB"/>
              </w:rPr>
              <w:t>This Data Element shall be identical to DE0800 of</w:t>
            </w:r>
          </w:p>
          <w:p w:rsidR="00777641" w:rsidRPr="00696E49" w:rsidRDefault="00777641" w:rsidP="00D279CC">
            <w:pPr>
              <w:widowControl w:val="0"/>
              <w:autoSpaceDE w:val="0"/>
              <w:autoSpaceDN w:val="0"/>
              <w:adjustRightInd w:val="0"/>
              <w:spacing w:after="40" w:line="240" w:lineRule="auto"/>
              <w:ind w:left="60"/>
              <w:rPr>
                <w:rFonts w:ascii="Arial" w:hAnsi="Arial" w:cs="Arial"/>
                <w:sz w:val="16"/>
                <w:szCs w:val="16"/>
                <w:lang w:val="en-GB"/>
              </w:rPr>
            </w:pPr>
            <w:r w:rsidRPr="00696E49">
              <w:rPr>
                <w:rFonts w:ascii="Arial" w:hAnsi="Arial" w:cs="Arial"/>
                <w:color w:val="000000"/>
                <w:lang w:val="en-GB"/>
              </w:rPr>
              <w:t>UNO segment.</w:t>
            </w:r>
          </w:p>
        </w:tc>
      </w:tr>
      <w:tr w:rsidR="00777641" w:rsidRPr="00696E49" w:rsidTr="00452F6A">
        <w:trPr>
          <w:jc w:val="center"/>
        </w:trPr>
        <w:tc>
          <w:tcPr>
            <w:tcW w:w="9356" w:type="dxa"/>
            <w:gridSpan w:val="7"/>
            <w:tcBorders>
              <w:top w:val="single" w:sz="6" w:space="0" w:color="000000"/>
              <w:left w:val="single" w:sz="6" w:space="0" w:color="000000"/>
              <w:bottom w:val="single" w:sz="6" w:space="0" w:color="000000"/>
              <w:right w:val="single" w:sz="6" w:space="0" w:color="000000"/>
            </w:tcBorders>
            <w:shd w:val="clear" w:color="auto" w:fill="FFFFFF"/>
          </w:tcPr>
          <w:p w:rsidR="00777641" w:rsidRPr="00696E49" w:rsidRDefault="00777641" w:rsidP="007D418D">
            <w:pPr>
              <w:widowControl w:val="0"/>
              <w:autoSpaceDE w:val="0"/>
              <w:autoSpaceDN w:val="0"/>
              <w:adjustRightInd w:val="0"/>
              <w:ind w:left="119"/>
              <w:rPr>
                <w:rFonts w:ascii="Arial" w:hAnsi="Arial" w:cs="Arial"/>
                <w:lang w:val="en-GB"/>
              </w:rPr>
            </w:pPr>
            <w:r w:rsidRPr="00696E49">
              <w:rPr>
                <w:rFonts w:ascii="Arial" w:hAnsi="Arial" w:cs="Arial"/>
                <w:color w:val="000000"/>
                <w:lang w:val="en-GB"/>
              </w:rPr>
              <w:t>Segment Notes:</w:t>
            </w:r>
          </w:p>
          <w:p w:rsidR="00777641" w:rsidRPr="00696E49" w:rsidRDefault="00777641" w:rsidP="007D418D">
            <w:pPr>
              <w:widowControl w:val="0"/>
              <w:autoSpaceDE w:val="0"/>
              <w:autoSpaceDN w:val="0"/>
              <w:adjustRightInd w:val="0"/>
              <w:ind w:left="119"/>
              <w:rPr>
                <w:rFonts w:ascii="Arial" w:hAnsi="Arial" w:cs="Arial"/>
                <w:lang w:val="en-GB"/>
              </w:rPr>
            </w:pPr>
            <w:r w:rsidRPr="00696E49">
              <w:rPr>
                <w:rFonts w:ascii="Arial" w:hAnsi="Arial" w:cs="Arial"/>
                <w:color w:val="000000"/>
                <w:lang w:val="en-GB"/>
              </w:rPr>
              <w:t>To end and check the completeness of an object.</w:t>
            </w:r>
          </w:p>
          <w:p w:rsidR="00777641" w:rsidRPr="00696E49" w:rsidRDefault="00777641" w:rsidP="007D418D">
            <w:pPr>
              <w:widowControl w:val="0"/>
              <w:autoSpaceDE w:val="0"/>
              <w:autoSpaceDN w:val="0"/>
              <w:adjustRightInd w:val="0"/>
              <w:ind w:left="119"/>
              <w:rPr>
                <w:rFonts w:ascii="Arial" w:hAnsi="Arial" w:cs="Arial"/>
                <w:lang w:val="en-GB"/>
              </w:rPr>
            </w:pPr>
            <w:r w:rsidRPr="00696E49">
              <w:rPr>
                <w:rFonts w:ascii="Arial" w:hAnsi="Arial" w:cs="Arial"/>
                <w:b/>
                <w:color w:val="000000"/>
                <w:u w:val="single"/>
                <w:lang w:val="en-GB"/>
              </w:rPr>
              <w:t>Example</w:t>
            </w:r>
            <w:r w:rsidRPr="00696E49">
              <w:rPr>
                <w:rFonts w:ascii="Arial" w:hAnsi="Arial" w:cs="Arial"/>
                <w:color w:val="000000"/>
                <w:lang w:val="en-GB"/>
              </w:rPr>
              <w:t>:</w:t>
            </w:r>
          </w:p>
          <w:p w:rsidR="00777641" w:rsidRPr="00696E49" w:rsidRDefault="00777641" w:rsidP="007D418D">
            <w:pPr>
              <w:widowControl w:val="0"/>
              <w:autoSpaceDE w:val="0"/>
              <w:autoSpaceDN w:val="0"/>
              <w:adjustRightInd w:val="0"/>
              <w:spacing w:after="60"/>
              <w:ind w:left="119"/>
              <w:rPr>
                <w:rFonts w:ascii="Arial" w:hAnsi="Arial" w:cs="Arial"/>
                <w:sz w:val="16"/>
                <w:szCs w:val="16"/>
                <w:lang w:val="en-GB"/>
              </w:rPr>
            </w:pPr>
            <w:r w:rsidRPr="00696E49">
              <w:rPr>
                <w:rFonts w:ascii="Arial" w:hAnsi="Arial" w:cs="Arial"/>
                <w:color w:val="000000"/>
                <w:lang w:val="en-GB"/>
              </w:rPr>
              <w:t>UNP+1238+OB000001'</w:t>
            </w:r>
          </w:p>
        </w:tc>
      </w:tr>
    </w:tbl>
    <w:p w:rsidR="001A56D0" w:rsidRPr="00696E49" w:rsidRDefault="001A56D0">
      <w:pPr>
        <w:rPr>
          <w:rFonts w:ascii="Arial" w:hAnsi="Arial" w:cs="Arial"/>
          <w:lang w:val="en-GB"/>
        </w:rPr>
      </w:pPr>
    </w:p>
    <w:sectPr w:rsidR="001A56D0" w:rsidRPr="00696E49" w:rsidSect="00AB5DBC">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6420" w:rsidRDefault="00C46420" w:rsidP="00300BA8">
      <w:pPr>
        <w:spacing w:after="0" w:line="240" w:lineRule="auto"/>
      </w:pPr>
      <w:r>
        <w:separator/>
      </w:r>
    </w:p>
  </w:endnote>
  <w:endnote w:type="continuationSeparator" w:id="0">
    <w:p w:rsidR="00C46420" w:rsidRDefault="00C46420" w:rsidP="00300B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6420" w:rsidRDefault="00C46420" w:rsidP="00300BA8">
      <w:pPr>
        <w:spacing w:after="0" w:line="240" w:lineRule="auto"/>
      </w:pPr>
      <w:r>
        <w:separator/>
      </w:r>
    </w:p>
  </w:footnote>
  <w:footnote w:type="continuationSeparator" w:id="0">
    <w:p w:rsidR="00C46420" w:rsidRDefault="00C46420" w:rsidP="00300BA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1751D"/>
    <w:multiLevelType w:val="hybridMultilevel"/>
    <w:tmpl w:val="13586E66"/>
    <w:lvl w:ilvl="0" w:tplc="080C0019">
      <w:start w:val="1"/>
      <w:numFmt w:val="lowerLetter"/>
      <w:lvlText w:val="%1."/>
      <w:lvlJc w:val="left"/>
      <w:pPr>
        <w:ind w:left="720" w:hanging="360"/>
      </w:pPr>
    </w:lvl>
    <w:lvl w:ilvl="1" w:tplc="AC8E2F32">
      <w:start w:val="1"/>
      <w:numFmt w:val="lowerLetter"/>
      <w:lvlText w:val="%2."/>
      <w:lvlJc w:val="left"/>
      <w:pPr>
        <w:ind w:left="1440" w:hanging="360"/>
      </w:pPr>
      <w:rPr>
        <w:rFonts w:hint="default"/>
        <w:b/>
        <w:i w:val="0"/>
      </w:r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nsid w:val="00FE3BF2"/>
    <w:multiLevelType w:val="hybridMultilevel"/>
    <w:tmpl w:val="D580489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nsid w:val="01D619EF"/>
    <w:multiLevelType w:val="multilevel"/>
    <w:tmpl w:val="40FC6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29F4C9D"/>
    <w:multiLevelType w:val="hybridMultilevel"/>
    <w:tmpl w:val="AE186DBE"/>
    <w:lvl w:ilvl="0" w:tplc="6D001A2A">
      <w:numFmt w:val="bullet"/>
      <w:lvlText w:val=""/>
      <w:lvlJc w:val="left"/>
      <w:pPr>
        <w:ind w:left="720" w:hanging="360"/>
      </w:pPr>
      <w:rPr>
        <w:rFonts w:ascii="Symbol" w:eastAsiaTheme="minorEastAsia"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nsid w:val="07C95007"/>
    <w:multiLevelType w:val="hybridMultilevel"/>
    <w:tmpl w:val="3FA85D30"/>
    <w:lvl w:ilvl="0" w:tplc="88966300">
      <w:start w:val="1"/>
      <w:numFmt w:val="bullet"/>
      <w:pStyle w:val="GS1Bullet1"/>
      <w:lvlText w:val="■"/>
      <w:lvlJc w:val="left"/>
      <w:pPr>
        <w:tabs>
          <w:tab w:val="num" w:pos="1224"/>
        </w:tabs>
        <w:ind w:left="1224" w:hanging="360"/>
      </w:pPr>
      <w:rPr>
        <w:rFonts w:ascii="Times New Roman" w:hAnsi="Times New Roman" w:hint="default"/>
        <w:color w:val="F26334"/>
        <w:sz w:val="18"/>
        <w:szCs w:val="18"/>
        <w:lang w:val="en-AU"/>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8F30C01"/>
    <w:multiLevelType w:val="hybridMultilevel"/>
    <w:tmpl w:val="8C1227E8"/>
    <w:lvl w:ilvl="0" w:tplc="6D001A2A">
      <w:numFmt w:val="bullet"/>
      <w:lvlText w:val=""/>
      <w:lvlJc w:val="left"/>
      <w:pPr>
        <w:ind w:left="720" w:hanging="360"/>
      </w:pPr>
      <w:rPr>
        <w:rFonts w:ascii="Symbol" w:eastAsiaTheme="minorEastAsia"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nsid w:val="0DB9155F"/>
    <w:multiLevelType w:val="hybridMultilevel"/>
    <w:tmpl w:val="0ADCE0FC"/>
    <w:lvl w:ilvl="0" w:tplc="6D001A2A">
      <w:numFmt w:val="bullet"/>
      <w:lvlText w:val=""/>
      <w:lvlJc w:val="left"/>
      <w:pPr>
        <w:ind w:left="720" w:hanging="360"/>
      </w:pPr>
      <w:rPr>
        <w:rFonts w:ascii="Symbol" w:eastAsiaTheme="minorEastAsia"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nsid w:val="0E9E759A"/>
    <w:multiLevelType w:val="multilevel"/>
    <w:tmpl w:val="D5420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CE37A7"/>
    <w:multiLevelType w:val="multilevel"/>
    <w:tmpl w:val="5EF8E91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1ADA4A30"/>
    <w:multiLevelType w:val="hybridMultilevel"/>
    <w:tmpl w:val="8D580ABA"/>
    <w:lvl w:ilvl="0" w:tplc="6D001A2A">
      <w:numFmt w:val="bullet"/>
      <w:lvlText w:val=""/>
      <w:lvlJc w:val="left"/>
      <w:pPr>
        <w:ind w:left="720" w:hanging="360"/>
      </w:pPr>
      <w:rPr>
        <w:rFonts w:ascii="Symbol" w:eastAsiaTheme="minorEastAsia"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nsid w:val="1C400CF8"/>
    <w:multiLevelType w:val="hybridMultilevel"/>
    <w:tmpl w:val="80D4E3D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
    <w:nsid w:val="1D895598"/>
    <w:multiLevelType w:val="hybridMultilevel"/>
    <w:tmpl w:val="EF08B63C"/>
    <w:lvl w:ilvl="0" w:tplc="6D001A2A">
      <w:numFmt w:val="bullet"/>
      <w:lvlText w:val=""/>
      <w:lvlJc w:val="left"/>
      <w:pPr>
        <w:ind w:left="720" w:hanging="360"/>
      </w:pPr>
      <w:rPr>
        <w:rFonts w:ascii="Symbol" w:eastAsiaTheme="minorEastAsia"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nsid w:val="210C012A"/>
    <w:multiLevelType w:val="hybridMultilevel"/>
    <w:tmpl w:val="17E2B272"/>
    <w:lvl w:ilvl="0" w:tplc="D90C5AC2">
      <w:start w:val="1"/>
      <w:numFmt w:val="decimal"/>
      <w:lvlText w:val="%1."/>
      <w:lvlJc w:val="left"/>
      <w:pPr>
        <w:ind w:left="720" w:hanging="360"/>
      </w:pPr>
      <w:rPr>
        <w:rFonts w:ascii="Arial" w:hAnsi="Arial" w:cs="Arial" w:hint="default"/>
        <w:sz w:val="20"/>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nsid w:val="21574FEE"/>
    <w:multiLevelType w:val="hybridMultilevel"/>
    <w:tmpl w:val="5C6E48B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nsid w:val="28074AA4"/>
    <w:multiLevelType w:val="multilevel"/>
    <w:tmpl w:val="A79A621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BC01178"/>
    <w:multiLevelType w:val="hybridMultilevel"/>
    <w:tmpl w:val="3036F31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nsid w:val="30240AC4"/>
    <w:multiLevelType w:val="multilevel"/>
    <w:tmpl w:val="17E2B272"/>
    <w:lvl w:ilvl="0">
      <w:start w:val="1"/>
      <w:numFmt w:val="decimal"/>
      <w:lvlText w:val="%1."/>
      <w:lvlJc w:val="left"/>
      <w:pPr>
        <w:ind w:left="720" w:hanging="360"/>
      </w:pPr>
      <w:rPr>
        <w:rFonts w:ascii="Arial" w:hAnsi="Arial" w:cs="Arial"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32F364DB"/>
    <w:multiLevelType w:val="multilevel"/>
    <w:tmpl w:val="BDB68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4722A47"/>
    <w:multiLevelType w:val="hybridMultilevel"/>
    <w:tmpl w:val="59E64948"/>
    <w:lvl w:ilvl="0" w:tplc="6D001A2A">
      <w:numFmt w:val="bullet"/>
      <w:lvlText w:val=""/>
      <w:lvlJc w:val="left"/>
      <w:pPr>
        <w:ind w:left="720" w:hanging="360"/>
      </w:pPr>
      <w:rPr>
        <w:rFonts w:ascii="Symbol" w:eastAsiaTheme="minorEastAsia"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nsid w:val="37917298"/>
    <w:multiLevelType w:val="hybridMultilevel"/>
    <w:tmpl w:val="FB269E5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nsid w:val="37CB2ECC"/>
    <w:multiLevelType w:val="hybridMultilevel"/>
    <w:tmpl w:val="0ADE5E52"/>
    <w:lvl w:ilvl="0" w:tplc="6D001A2A">
      <w:numFmt w:val="bullet"/>
      <w:lvlText w:val=""/>
      <w:lvlJc w:val="left"/>
      <w:pPr>
        <w:ind w:left="720" w:hanging="360"/>
      </w:pPr>
      <w:rPr>
        <w:rFonts w:ascii="Symbol" w:eastAsiaTheme="minorEastAsia"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nsid w:val="3CE43393"/>
    <w:multiLevelType w:val="hybridMultilevel"/>
    <w:tmpl w:val="DA0EFA9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
    <w:nsid w:val="435B326A"/>
    <w:multiLevelType w:val="hybridMultilevel"/>
    <w:tmpl w:val="BA06FE2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
    <w:nsid w:val="459D634F"/>
    <w:multiLevelType w:val="multilevel"/>
    <w:tmpl w:val="306E4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7E97AED"/>
    <w:multiLevelType w:val="hybridMultilevel"/>
    <w:tmpl w:val="AD82005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5">
    <w:nsid w:val="4B5419AE"/>
    <w:multiLevelType w:val="multilevel"/>
    <w:tmpl w:val="17E2B272"/>
    <w:lvl w:ilvl="0">
      <w:start w:val="1"/>
      <w:numFmt w:val="decimal"/>
      <w:lvlText w:val="%1."/>
      <w:lvlJc w:val="left"/>
      <w:pPr>
        <w:ind w:left="720" w:hanging="360"/>
      </w:pPr>
      <w:rPr>
        <w:rFonts w:ascii="Arial" w:hAnsi="Arial" w:cs="Arial"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4C1C17F0"/>
    <w:multiLevelType w:val="hybridMultilevel"/>
    <w:tmpl w:val="26BC845A"/>
    <w:lvl w:ilvl="0" w:tplc="6D001A2A">
      <w:numFmt w:val="bullet"/>
      <w:lvlText w:val=""/>
      <w:lvlJc w:val="left"/>
      <w:pPr>
        <w:ind w:left="780" w:hanging="360"/>
      </w:pPr>
      <w:rPr>
        <w:rFonts w:ascii="Symbol" w:eastAsiaTheme="minorEastAsia" w:hAnsi="Symbol" w:cs="Arial" w:hint="default"/>
      </w:rPr>
    </w:lvl>
    <w:lvl w:ilvl="1" w:tplc="080C0003" w:tentative="1">
      <w:start w:val="1"/>
      <w:numFmt w:val="bullet"/>
      <w:lvlText w:val="o"/>
      <w:lvlJc w:val="left"/>
      <w:pPr>
        <w:ind w:left="1500" w:hanging="360"/>
      </w:pPr>
      <w:rPr>
        <w:rFonts w:ascii="Courier New" w:hAnsi="Courier New" w:cs="Courier New" w:hint="default"/>
      </w:rPr>
    </w:lvl>
    <w:lvl w:ilvl="2" w:tplc="080C0005" w:tentative="1">
      <w:start w:val="1"/>
      <w:numFmt w:val="bullet"/>
      <w:lvlText w:val=""/>
      <w:lvlJc w:val="left"/>
      <w:pPr>
        <w:ind w:left="2220" w:hanging="360"/>
      </w:pPr>
      <w:rPr>
        <w:rFonts w:ascii="Wingdings" w:hAnsi="Wingdings" w:hint="default"/>
      </w:rPr>
    </w:lvl>
    <w:lvl w:ilvl="3" w:tplc="080C0001" w:tentative="1">
      <w:start w:val="1"/>
      <w:numFmt w:val="bullet"/>
      <w:lvlText w:val=""/>
      <w:lvlJc w:val="left"/>
      <w:pPr>
        <w:ind w:left="2940" w:hanging="360"/>
      </w:pPr>
      <w:rPr>
        <w:rFonts w:ascii="Symbol" w:hAnsi="Symbol" w:hint="default"/>
      </w:rPr>
    </w:lvl>
    <w:lvl w:ilvl="4" w:tplc="080C0003" w:tentative="1">
      <w:start w:val="1"/>
      <w:numFmt w:val="bullet"/>
      <w:lvlText w:val="o"/>
      <w:lvlJc w:val="left"/>
      <w:pPr>
        <w:ind w:left="3660" w:hanging="360"/>
      </w:pPr>
      <w:rPr>
        <w:rFonts w:ascii="Courier New" w:hAnsi="Courier New" w:cs="Courier New" w:hint="default"/>
      </w:rPr>
    </w:lvl>
    <w:lvl w:ilvl="5" w:tplc="080C0005" w:tentative="1">
      <w:start w:val="1"/>
      <w:numFmt w:val="bullet"/>
      <w:lvlText w:val=""/>
      <w:lvlJc w:val="left"/>
      <w:pPr>
        <w:ind w:left="4380" w:hanging="360"/>
      </w:pPr>
      <w:rPr>
        <w:rFonts w:ascii="Wingdings" w:hAnsi="Wingdings" w:hint="default"/>
      </w:rPr>
    </w:lvl>
    <w:lvl w:ilvl="6" w:tplc="080C0001" w:tentative="1">
      <w:start w:val="1"/>
      <w:numFmt w:val="bullet"/>
      <w:lvlText w:val=""/>
      <w:lvlJc w:val="left"/>
      <w:pPr>
        <w:ind w:left="5100" w:hanging="360"/>
      </w:pPr>
      <w:rPr>
        <w:rFonts w:ascii="Symbol" w:hAnsi="Symbol" w:hint="default"/>
      </w:rPr>
    </w:lvl>
    <w:lvl w:ilvl="7" w:tplc="080C0003" w:tentative="1">
      <w:start w:val="1"/>
      <w:numFmt w:val="bullet"/>
      <w:lvlText w:val="o"/>
      <w:lvlJc w:val="left"/>
      <w:pPr>
        <w:ind w:left="5820" w:hanging="360"/>
      </w:pPr>
      <w:rPr>
        <w:rFonts w:ascii="Courier New" w:hAnsi="Courier New" w:cs="Courier New" w:hint="default"/>
      </w:rPr>
    </w:lvl>
    <w:lvl w:ilvl="8" w:tplc="080C0005" w:tentative="1">
      <w:start w:val="1"/>
      <w:numFmt w:val="bullet"/>
      <w:lvlText w:val=""/>
      <w:lvlJc w:val="left"/>
      <w:pPr>
        <w:ind w:left="6540" w:hanging="360"/>
      </w:pPr>
      <w:rPr>
        <w:rFonts w:ascii="Wingdings" w:hAnsi="Wingdings" w:hint="default"/>
      </w:rPr>
    </w:lvl>
  </w:abstractNum>
  <w:abstractNum w:abstractNumId="27">
    <w:nsid w:val="4F9A1E25"/>
    <w:multiLevelType w:val="hybridMultilevel"/>
    <w:tmpl w:val="6F1638D4"/>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8">
    <w:nsid w:val="5D1130FB"/>
    <w:multiLevelType w:val="hybridMultilevel"/>
    <w:tmpl w:val="B172ED6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9">
    <w:nsid w:val="6007324C"/>
    <w:multiLevelType w:val="hybridMultilevel"/>
    <w:tmpl w:val="98EE4DBE"/>
    <w:lvl w:ilvl="0" w:tplc="6D001A2A">
      <w:numFmt w:val="bullet"/>
      <w:lvlText w:val=""/>
      <w:lvlJc w:val="left"/>
      <w:pPr>
        <w:ind w:left="720" w:hanging="360"/>
      </w:pPr>
      <w:rPr>
        <w:rFonts w:ascii="Symbol" w:eastAsiaTheme="minorEastAsia" w:hAnsi="Symbol" w:cs="Arial" w:hint="default"/>
      </w:rPr>
    </w:lvl>
    <w:lvl w:ilvl="1" w:tplc="DB4C8792">
      <w:start w:val="1"/>
      <w:numFmt w:val="bullet"/>
      <w:lvlText w:val="-"/>
      <w:lvlJc w:val="left"/>
      <w:pPr>
        <w:ind w:left="1440" w:hanging="360"/>
      </w:pPr>
      <w:rPr>
        <w:rFonts w:ascii="Arial" w:eastAsiaTheme="minorEastAsia" w:hAnsi="Arial" w:cs="Arial"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
    <w:nsid w:val="639B0902"/>
    <w:multiLevelType w:val="hybridMultilevel"/>
    <w:tmpl w:val="A2EE004A"/>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1">
    <w:nsid w:val="69541768"/>
    <w:multiLevelType w:val="hybridMultilevel"/>
    <w:tmpl w:val="4A8EAFFC"/>
    <w:lvl w:ilvl="0" w:tplc="6D001A2A">
      <w:numFmt w:val="bullet"/>
      <w:lvlText w:val=""/>
      <w:lvlJc w:val="left"/>
      <w:pPr>
        <w:ind w:left="720" w:hanging="360"/>
      </w:pPr>
      <w:rPr>
        <w:rFonts w:ascii="Symbol" w:eastAsiaTheme="minorEastAsia"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2">
    <w:nsid w:val="6A5505DB"/>
    <w:multiLevelType w:val="hybridMultilevel"/>
    <w:tmpl w:val="B9CA248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3">
    <w:nsid w:val="6CF1347F"/>
    <w:multiLevelType w:val="hybridMultilevel"/>
    <w:tmpl w:val="586214C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4">
    <w:nsid w:val="6F240557"/>
    <w:multiLevelType w:val="hybridMultilevel"/>
    <w:tmpl w:val="A6E4E114"/>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5">
    <w:nsid w:val="72A86C1E"/>
    <w:multiLevelType w:val="hybridMultilevel"/>
    <w:tmpl w:val="21B69DB6"/>
    <w:lvl w:ilvl="0" w:tplc="6D001A2A">
      <w:numFmt w:val="bullet"/>
      <w:lvlText w:val=""/>
      <w:lvlJc w:val="left"/>
      <w:pPr>
        <w:ind w:left="1068" w:hanging="360"/>
      </w:pPr>
      <w:rPr>
        <w:rFonts w:ascii="Symbol" w:eastAsiaTheme="minorEastAsia" w:hAnsi="Symbol" w:cs="Arial" w:hint="default"/>
      </w:rPr>
    </w:lvl>
    <w:lvl w:ilvl="1" w:tplc="080C0003" w:tentative="1">
      <w:start w:val="1"/>
      <w:numFmt w:val="bullet"/>
      <w:lvlText w:val="o"/>
      <w:lvlJc w:val="left"/>
      <w:pPr>
        <w:ind w:left="1788" w:hanging="360"/>
      </w:pPr>
      <w:rPr>
        <w:rFonts w:ascii="Courier New" w:hAnsi="Courier New" w:cs="Courier New" w:hint="default"/>
      </w:rPr>
    </w:lvl>
    <w:lvl w:ilvl="2" w:tplc="080C0005" w:tentative="1">
      <w:start w:val="1"/>
      <w:numFmt w:val="bullet"/>
      <w:lvlText w:val=""/>
      <w:lvlJc w:val="left"/>
      <w:pPr>
        <w:ind w:left="2508" w:hanging="360"/>
      </w:pPr>
      <w:rPr>
        <w:rFonts w:ascii="Wingdings" w:hAnsi="Wingdings" w:hint="default"/>
      </w:rPr>
    </w:lvl>
    <w:lvl w:ilvl="3" w:tplc="080C0001" w:tentative="1">
      <w:start w:val="1"/>
      <w:numFmt w:val="bullet"/>
      <w:lvlText w:val=""/>
      <w:lvlJc w:val="left"/>
      <w:pPr>
        <w:ind w:left="3228" w:hanging="360"/>
      </w:pPr>
      <w:rPr>
        <w:rFonts w:ascii="Symbol" w:hAnsi="Symbol" w:hint="default"/>
      </w:rPr>
    </w:lvl>
    <w:lvl w:ilvl="4" w:tplc="080C0003" w:tentative="1">
      <w:start w:val="1"/>
      <w:numFmt w:val="bullet"/>
      <w:lvlText w:val="o"/>
      <w:lvlJc w:val="left"/>
      <w:pPr>
        <w:ind w:left="3948" w:hanging="360"/>
      </w:pPr>
      <w:rPr>
        <w:rFonts w:ascii="Courier New" w:hAnsi="Courier New" w:cs="Courier New" w:hint="default"/>
      </w:rPr>
    </w:lvl>
    <w:lvl w:ilvl="5" w:tplc="080C0005" w:tentative="1">
      <w:start w:val="1"/>
      <w:numFmt w:val="bullet"/>
      <w:lvlText w:val=""/>
      <w:lvlJc w:val="left"/>
      <w:pPr>
        <w:ind w:left="4668" w:hanging="360"/>
      </w:pPr>
      <w:rPr>
        <w:rFonts w:ascii="Wingdings" w:hAnsi="Wingdings" w:hint="default"/>
      </w:rPr>
    </w:lvl>
    <w:lvl w:ilvl="6" w:tplc="080C0001" w:tentative="1">
      <w:start w:val="1"/>
      <w:numFmt w:val="bullet"/>
      <w:lvlText w:val=""/>
      <w:lvlJc w:val="left"/>
      <w:pPr>
        <w:ind w:left="5388" w:hanging="360"/>
      </w:pPr>
      <w:rPr>
        <w:rFonts w:ascii="Symbol" w:hAnsi="Symbol" w:hint="default"/>
      </w:rPr>
    </w:lvl>
    <w:lvl w:ilvl="7" w:tplc="080C0003" w:tentative="1">
      <w:start w:val="1"/>
      <w:numFmt w:val="bullet"/>
      <w:lvlText w:val="o"/>
      <w:lvlJc w:val="left"/>
      <w:pPr>
        <w:ind w:left="6108" w:hanging="360"/>
      </w:pPr>
      <w:rPr>
        <w:rFonts w:ascii="Courier New" w:hAnsi="Courier New" w:cs="Courier New" w:hint="default"/>
      </w:rPr>
    </w:lvl>
    <w:lvl w:ilvl="8" w:tplc="080C0005" w:tentative="1">
      <w:start w:val="1"/>
      <w:numFmt w:val="bullet"/>
      <w:lvlText w:val=""/>
      <w:lvlJc w:val="left"/>
      <w:pPr>
        <w:ind w:left="6828" w:hanging="360"/>
      </w:pPr>
      <w:rPr>
        <w:rFonts w:ascii="Wingdings" w:hAnsi="Wingdings" w:hint="default"/>
      </w:rPr>
    </w:lvl>
  </w:abstractNum>
  <w:abstractNum w:abstractNumId="36">
    <w:nsid w:val="743C7E79"/>
    <w:multiLevelType w:val="hybridMultilevel"/>
    <w:tmpl w:val="84E8512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34"/>
  </w:num>
  <w:num w:numId="2">
    <w:abstractNumId w:val="8"/>
  </w:num>
  <w:num w:numId="3">
    <w:abstractNumId w:val="28"/>
  </w:num>
  <w:num w:numId="4">
    <w:abstractNumId w:val="6"/>
  </w:num>
  <w:num w:numId="5">
    <w:abstractNumId w:val="29"/>
  </w:num>
  <w:num w:numId="6">
    <w:abstractNumId w:val="11"/>
  </w:num>
  <w:num w:numId="7">
    <w:abstractNumId w:val="35"/>
  </w:num>
  <w:num w:numId="8">
    <w:abstractNumId w:val="31"/>
  </w:num>
  <w:num w:numId="9">
    <w:abstractNumId w:val="4"/>
  </w:num>
  <w:num w:numId="10">
    <w:abstractNumId w:val="26"/>
  </w:num>
  <w:num w:numId="11">
    <w:abstractNumId w:val="5"/>
  </w:num>
  <w:num w:numId="12">
    <w:abstractNumId w:val="3"/>
  </w:num>
  <w:num w:numId="13">
    <w:abstractNumId w:val="12"/>
  </w:num>
  <w:num w:numId="14">
    <w:abstractNumId w:val="16"/>
  </w:num>
  <w:num w:numId="15">
    <w:abstractNumId w:val="25"/>
  </w:num>
  <w:num w:numId="16">
    <w:abstractNumId w:val="30"/>
  </w:num>
  <w:num w:numId="17">
    <w:abstractNumId w:val="24"/>
  </w:num>
  <w:num w:numId="18">
    <w:abstractNumId w:val="32"/>
  </w:num>
  <w:num w:numId="19">
    <w:abstractNumId w:val="13"/>
  </w:num>
  <w:num w:numId="20">
    <w:abstractNumId w:val="17"/>
  </w:num>
  <w:num w:numId="21">
    <w:abstractNumId w:val="7"/>
  </w:num>
  <w:num w:numId="22">
    <w:abstractNumId w:val="15"/>
  </w:num>
  <w:num w:numId="23">
    <w:abstractNumId w:val="2"/>
  </w:num>
  <w:num w:numId="24">
    <w:abstractNumId w:val="14"/>
  </w:num>
  <w:num w:numId="25">
    <w:abstractNumId w:val="19"/>
  </w:num>
  <w:num w:numId="26">
    <w:abstractNumId w:val="9"/>
  </w:num>
  <w:num w:numId="27">
    <w:abstractNumId w:val="18"/>
  </w:num>
  <w:num w:numId="28">
    <w:abstractNumId w:val="0"/>
  </w:num>
  <w:num w:numId="29">
    <w:abstractNumId w:val="23"/>
  </w:num>
  <w:num w:numId="30">
    <w:abstractNumId w:val="20"/>
  </w:num>
  <w:num w:numId="31">
    <w:abstractNumId w:val="21"/>
  </w:num>
  <w:num w:numId="32">
    <w:abstractNumId w:val="36"/>
  </w:num>
  <w:num w:numId="33">
    <w:abstractNumId w:val="22"/>
  </w:num>
  <w:num w:numId="34">
    <w:abstractNumId w:val="33"/>
  </w:num>
  <w:num w:numId="35">
    <w:abstractNumId w:val="1"/>
  </w:num>
  <w:num w:numId="36">
    <w:abstractNumId w:val="27"/>
  </w:num>
  <w:num w:numId="3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F074FA"/>
    <w:rsid w:val="00006CA8"/>
    <w:rsid w:val="00006DF1"/>
    <w:rsid w:val="00010CB6"/>
    <w:rsid w:val="00013DA3"/>
    <w:rsid w:val="00020018"/>
    <w:rsid w:val="000270B8"/>
    <w:rsid w:val="00027A5D"/>
    <w:rsid w:val="00030169"/>
    <w:rsid w:val="00034DBA"/>
    <w:rsid w:val="00035199"/>
    <w:rsid w:val="000558F2"/>
    <w:rsid w:val="000576E1"/>
    <w:rsid w:val="0006572D"/>
    <w:rsid w:val="0007040A"/>
    <w:rsid w:val="000763FB"/>
    <w:rsid w:val="000809F1"/>
    <w:rsid w:val="0009018A"/>
    <w:rsid w:val="000A1D49"/>
    <w:rsid w:val="000B3A21"/>
    <w:rsid w:val="000B4E0C"/>
    <w:rsid w:val="000B587C"/>
    <w:rsid w:val="000C15EB"/>
    <w:rsid w:val="000C6E65"/>
    <w:rsid w:val="000E0402"/>
    <w:rsid w:val="000F51E2"/>
    <w:rsid w:val="0010075A"/>
    <w:rsid w:val="0010370A"/>
    <w:rsid w:val="00104E35"/>
    <w:rsid w:val="00105CC8"/>
    <w:rsid w:val="00114C67"/>
    <w:rsid w:val="001269D4"/>
    <w:rsid w:val="00137043"/>
    <w:rsid w:val="0014397D"/>
    <w:rsid w:val="001461CD"/>
    <w:rsid w:val="00156C3A"/>
    <w:rsid w:val="0015710F"/>
    <w:rsid w:val="00165696"/>
    <w:rsid w:val="00170823"/>
    <w:rsid w:val="00176C7F"/>
    <w:rsid w:val="00177FDC"/>
    <w:rsid w:val="00184944"/>
    <w:rsid w:val="0019611C"/>
    <w:rsid w:val="001969E1"/>
    <w:rsid w:val="001974E2"/>
    <w:rsid w:val="001A3B85"/>
    <w:rsid w:val="001A56D0"/>
    <w:rsid w:val="001B0AA1"/>
    <w:rsid w:val="001B1DD6"/>
    <w:rsid w:val="001B7786"/>
    <w:rsid w:val="001C06CD"/>
    <w:rsid w:val="001C3123"/>
    <w:rsid w:val="001C4304"/>
    <w:rsid w:val="001F0E1E"/>
    <w:rsid w:val="001F40A6"/>
    <w:rsid w:val="001F6B22"/>
    <w:rsid w:val="0020480B"/>
    <w:rsid w:val="00207FB8"/>
    <w:rsid w:val="00210F0D"/>
    <w:rsid w:val="00220F01"/>
    <w:rsid w:val="0022100B"/>
    <w:rsid w:val="00221CDD"/>
    <w:rsid w:val="00223DBB"/>
    <w:rsid w:val="0023049D"/>
    <w:rsid w:val="00231426"/>
    <w:rsid w:val="00236929"/>
    <w:rsid w:val="0024622E"/>
    <w:rsid w:val="00253E59"/>
    <w:rsid w:val="00263C2F"/>
    <w:rsid w:val="00266F76"/>
    <w:rsid w:val="002758A3"/>
    <w:rsid w:val="00282E14"/>
    <w:rsid w:val="00296DCB"/>
    <w:rsid w:val="002B1DA9"/>
    <w:rsid w:val="002B429D"/>
    <w:rsid w:val="002B64E7"/>
    <w:rsid w:val="002C15D1"/>
    <w:rsid w:val="002C5DD4"/>
    <w:rsid w:val="002C7BC7"/>
    <w:rsid w:val="002D4727"/>
    <w:rsid w:val="002D79D0"/>
    <w:rsid w:val="002E0FB1"/>
    <w:rsid w:val="002E4EAC"/>
    <w:rsid w:val="002F1BAE"/>
    <w:rsid w:val="00300BA8"/>
    <w:rsid w:val="00310271"/>
    <w:rsid w:val="003105F3"/>
    <w:rsid w:val="00316DBE"/>
    <w:rsid w:val="00320B76"/>
    <w:rsid w:val="00322AAB"/>
    <w:rsid w:val="00327068"/>
    <w:rsid w:val="00327EFF"/>
    <w:rsid w:val="00331CD4"/>
    <w:rsid w:val="00334BF9"/>
    <w:rsid w:val="00337522"/>
    <w:rsid w:val="003379AF"/>
    <w:rsid w:val="00342983"/>
    <w:rsid w:val="00342E94"/>
    <w:rsid w:val="00343426"/>
    <w:rsid w:val="00343AAE"/>
    <w:rsid w:val="003512C8"/>
    <w:rsid w:val="00355B9E"/>
    <w:rsid w:val="003615E7"/>
    <w:rsid w:val="00361E00"/>
    <w:rsid w:val="003624D8"/>
    <w:rsid w:val="00372E4A"/>
    <w:rsid w:val="003765E7"/>
    <w:rsid w:val="00381749"/>
    <w:rsid w:val="00384F1B"/>
    <w:rsid w:val="0038549C"/>
    <w:rsid w:val="003A1D48"/>
    <w:rsid w:val="003B0348"/>
    <w:rsid w:val="003B5BC4"/>
    <w:rsid w:val="003B5D41"/>
    <w:rsid w:val="003C47F0"/>
    <w:rsid w:val="00401528"/>
    <w:rsid w:val="00403F39"/>
    <w:rsid w:val="00406C5D"/>
    <w:rsid w:val="0041066A"/>
    <w:rsid w:val="00416718"/>
    <w:rsid w:val="00422ED8"/>
    <w:rsid w:val="00426C46"/>
    <w:rsid w:val="00426E96"/>
    <w:rsid w:val="004304D5"/>
    <w:rsid w:val="0043761F"/>
    <w:rsid w:val="00441F62"/>
    <w:rsid w:val="00452633"/>
    <w:rsid w:val="00452F6A"/>
    <w:rsid w:val="00453CC3"/>
    <w:rsid w:val="00455DE4"/>
    <w:rsid w:val="004634AC"/>
    <w:rsid w:val="004A0B99"/>
    <w:rsid w:val="004A118A"/>
    <w:rsid w:val="004B4FC4"/>
    <w:rsid w:val="004F0316"/>
    <w:rsid w:val="004F57A4"/>
    <w:rsid w:val="004F6E2B"/>
    <w:rsid w:val="0051572A"/>
    <w:rsid w:val="005467B7"/>
    <w:rsid w:val="0054742B"/>
    <w:rsid w:val="00553E62"/>
    <w:rsid w:val="0055732C"/>
    <w:rsid w:val="00567650"/>
    <w:rsid w:val="00573467"/>
    <w:rsid w:val="00595647"/>
    <w:rsid w:val="005B5D68"/>
    <w:rsid w:val="005B7042"/>
    <w:rsid w:val="005B7269"/>
    <w:rsid w:val="005B73B5"/>
    <w:rsid w:val="005E6F81"/>
    <w:rsid w:val="005F2462"/>
    <w:rsid w:val="00606B92"/>
    <w:rsid w:val="006272A9"/>
    <w:rsid w:val="00627E06"/>
    <w:rsid w:val="006328B7"/>
    <w:rsid w:val="00637314"/>
    <w:rsid w:val="00640EC7"/>
    <w:rsid w:val="00644DAA"/>
    <w:rsid w:val="00646C56"/>
    <w:rsid w:val="0065190C"/>
    <w:rsid w:val="00653E8D"/>
    <w:rsid w:val="00654CED"/>
    <w:rsid w:val="006608DA"/>
    <w:rsid w:val="00662099"/>
    <w:rsid w:val="00664163"/>
    <w:rsid w:val="00664CB1"/>
    <w:rsid w:val="006716E3"/>
    <w:rsid w:val="00673B97"/>
    <w:rsid w:val="00675235"/>
    <w:rsid w:val="006870ED"/>
    <w:rsid w:val="00691F89"/>
    <w:rsid w:val="006946DC"/>
    <w:rsid w:val="00696E49"/>
    <w:rsid w:val="006A0259"/>
    <w:rsid w:val="006A1140"/>
    <w:rsid w:val="006B4032"/>
    <w:rsid w:val="006B6459"/>
    <w:rsid w:val="006B7726"/>
    <w:rsid w:val="006C15D8"/>
    <w:rsid w:val="006C35D7"/>
    <w:rsid w:val="006E5D09"/>
    <w:rsid w:val="006E7C83"/>
    <w:rsid w:val="006F3B50"/>
    <w:rsid w:val="006F5FDC"/>
    <w:rsid w:val="007037D5"/>
    <w:rsid w:val="00712F71"/>
    <w:rsid w:val="00713B31"/>
    <w:rsid w:val="00713E18"/>
    <w:rsid w:val="00724D6B"/>
    <w:rsid w:val="00725F45"/>
    <w:rsid w:val="00727B08"/>
    <w:rsid w:val="00731603"/>
    <w:rsid w:val="00736EC1"/>
    <w:rsid w:val="007474B9"/>
    <w:rsid w:val="007569CA"/>
    <w:rsid w:val="00771CE1"/>
    <w:rsid w:val="00771D72"/>
    <w:rsid w:val="007766FE"/>
    <w:rsid w:val="00777641"/>
    <w:rsid w:val="0078540C"/>
    <w:rsid w:val="007B1677"/>
    <w:rsid w:val="007B3936"/>
    <w:rsid w:val="007B7B46"/>
    <w:rsid w:val="007C0582"/>
    <w:rsid w:val="007C2F43"/>
    <w:rsid w:val="007C3F0C"/>
    <w:rsid w:val="007C7596"/>
    <w:rsid w:val="007D418D"/>
    <w:rsid w:val="007D7D52"/>
    <w:rsid w:val="007E090D"/>
    <w:rsid w:val="007F156D"/>
    <w:rsid w:val="007F4D35"/>
    <w:rsid w:val="007F524C"/>
    <w:rsid w:val="00805936"/>
    <w:rsid w:val="00811488"/>
    <w:rsid w:val="00811CA7"/>
    <w:rsid w:val="00836528"/>
    <w:rsid w:val="00844D25"/>
    <w:rsid w:val="0084553E"/>
    <w:rsid w:val="00850C53"/>
    <w:rsid w:val="0085129B"/>
    <w:rsid w:val="00855F4B"/>
    <w:rsid w:val="0087501E"/>
    <w:rsid w:val="008A3EE6"/>
    <w:rsid w:val="008B0522"/>
    <w:rsid w:val="008C244A"/>
    <w:rsid w:val="008E521D"/>
    <w:rsid w:val="008F5569"/>
    <w:rsid w:val="008F605D"/>
    <w:rsid w:val="00900B52"/>
    <w:rsid w:val="00904075"/>
    <w:rsid w:val="00912765"/>
    <w:rsid w:val="00920C95"/>
    <w:rsid w:val="00947BCA"/>
    <w:rsid w:val="00953A79"/>
    <w:rsid w:val="00957175"/>
    <w:rsid w:val="00992D64"/>
    <w:rsid w:val="009A1F4E"/>
    <w:rsid w:val="009A4990"/>
    <w:rsid w:val="009B0AD3"/>
    <w:rsid w:val="009B3882"/>
    <w:rsid w:val="009B6D93"/>
    <w:rsid w:val="009C117E"/>
    <w:rsid w:val="009C5E4A"/>
    <w:rsid w:val="009E3D30"/>
    <w:rsid w:val="009F606A"/>
    <w:rsid w:val="00A0160D"/>
    <w:rsid w:val="00A01F8A"/>
    <w:rsid w:val="00A03D18"/>
    <w:rsid w:val="00A05DE9"/>
    <w:rsid w:val="00A170DB"/>
    <w:rsid w:val="00A17D8E"/>
    <w:rsid w:val="00A4471D"/>
    <w:rsid w:val="00A47B9A"/>
    <w:rsid w:val="00A60247"/>
    <w:rsid w:val="00A61223"/>
    <w:rsid w:val="00A62B83"/>
    <w:rsid w:val="00A643A6"/>
    <w:rsid w:val="00A701F7"/>
    <w:rsid w:val="00A70AFB"/>
    <w:rsid w:val="00A8203B"/>
    <w:rsid w:val="00A82C21"/>
    <w:rsid w:val="00A82F9A"/>
    <w:rsid w:val="00A847B9"/>
    <w:rsid w:val="00A94497"/>
    <w:rsid w:val="00AA7460"/>
    <w:rsid w:val="00AB5AED"/>
    <w:rsid w:val="00AB5DBC"/>
    <w:rsid w:val="00AD7165"/>
    <w:rsid w:val="00AF39ED"/>
    <w:rsid w:val="00B05AAB"/>
    <w:rsid w:val="00B1158A"/>
    <w:rsid w:val="00B11C34"/>
    <w:rsid w:val="00B16900"/>
    <w:rsid w:val="00B22201"/>
    <w:rsid w:val="00B22FB0"/>
    <w:rsid w:val="00B234E4"/>
    <w:rsid w:val="00B42D42"/>
    <w:rsid w:val="00B46CF9"/>
    <w:rsid w:val="00B64227"/>
    <w:rsid w:val="00B65869"/>
    <w:rsid w:val="00B67BBF"/>
    <w:rsid w:val="00B71A72"/>
    <w:rsid w:val="00B91B85"/>
    <w:rsid w:val="00B92A35"/>
    <w:rsid w:val="00B97BBC"/>
    <w:rsid w:val="00BA0F10"/>
    <w:rsid w:val="00BA569E"/>
    <w:rsid w:val="00BA5BC0"/>
    <w:rsid w:val="00BB2932"/>
    <w:rsid w:val="00BC207A"/>
    <w:rsid w:val="00BC4141"/>
    <w:rsid w:val="00BC671E"/>
    <w:rsid w:val="00BC6889"/>
    <w:rsid w:val="00BD02EE"/>
    <w:rsid w:val="00BE0035"/>
    <w:rsid w:val="00BE3B1F"/>
    <w:rsid w:val="00BE5EAB"/>
    <w:rsid w:val="00BE6831"/>
    <w:rsid w:val="00C05057"/>
    <w:rsid w:val="00C10A22"/>
    <w:rsid w:val="00C11BAC"/>
    <w:rsid w:val="00C174DE"/>
    <w:rsid w:val="00C24CE5"/>
    <w:rsid w:val="00C26475"/>
    <w:rsid w:val="00C32A7B"/>
    <w:rsid w:val="00C365E0"/>
    <w:rsid w:val="00C46420"/>
    <w:rsid w:val="00C46FBD"/>
    <w:rsid w:val="00C47272"/>
    <w:rsid w:val="00C57BCB"/>
    <w:rsid w:val="00C57EC9"/>
    <w:rsid w:val="00C61439"/>
    <w:rsid w:val="00C61458"/>
    <w:rsid w:val="00C650A7"/>
    <w:rsid w:val="00C72BCD"/>
    <w:rsid w:val="00C77F7C"/>
    <w:rsid w:val="00C80F05"/>
    <w:rsid w:val="00C82C1D"/>
    <w:rsid w:val="00C84077"/>
    <w:rsid w:val="00C84452"/>
    <w:rsid w:val="00C85117"/>
    <w:rsid w:val="00CA213E"/>
    <w:rsid w:val="00CA27DA"/>
    <w:rsid w:val="00CA50D8"/>
    <w:rsid w:val="00CB1CE4"/>
    <w:rsid w:val="00CC2A61"/>
    <w:rsid w:val="00CC4D79"/>
    <w:rsid w:val="00CD4A42"/>
    <w:rsid w:val="00CD76E9"/>
    <w:rsid w:val="00CF4942"/>
    <w:rsid w:val="00D039BE"/>
    <w:rsid w:val="00D07142"/>
    <w:rsid w:val="00D07EF0"/>
    <w:rsid w:val="00D13B0B"/>
    <w:rsid w:val="00D279CC"/>
    <w:rsid w:val="00D344F0"/>
    <w:rsid w:val="00D4292D"/>
    <w:rsid w:val="00D449D6"/>
    <w:rsid w:val="00D53C35"/>
    <w:rsid w:val="00D74F46"/>
    <w:rsid w:val="00D76DDA"/>
    <w:rsid w:val="00D77943"/>
    <w:rsid w:val="00D8110A"/>
    <w:rsid w:val="00D814EF"/>
    <w:rsid w:val="00D832C1"/>
    <w:rsid w:val="00DB17BB"/>
    <w:rsid w:val="00DB516E"/>
    <w:rsid w:val="00DB5983"/>
    <w:rsid w:val="00DC1F62"/>
    <w:rsid w:val="00DD42DA"/>
    <w:rsid w:val="00DF49FD"/>
    <w:rsid w:val="00DF7CE4"/>
    <w:rsid w:val="00E00C70"/>
    <w:rsid w:val="00E04976"/>
    <w:rsid w:val="00E245D5"/>
    <w:rsid w:val="00E249E5"/>
    <w:rsid w:val="00E308A3"/>
    <w:rsid w:val="00E570A0"/>
    <w:rsid w:val="00E7106A"/>
    <w:rsid w:val="00E710EF"/>
    <w:rsid w:val="00E7549B"/>
    <w:rsid w:val="00E852B4"/>
    <w:rsid w:val="00E86038"/>
    <w:rsid w:val="00E877FB"/>
    <w:rsid w:val="00E87A85"/>
    <w:rsid w:val="00E92516"/>
    <w:rsid w:val="00E97FD8"/>
    <w:rsid w:val="00EA0CC0"/>
    <w:rsid w:val="00EB2F4D"/>
    <w:rsid w:val="00EC54C4"/>
    <w:rsid w:val="00ED005E"/>
    <w:rsid w:val="00ED46D5"/>
    <w:rsid w:val="00EF0425"/>
    <w:rsid w:val="00EF5446"/>
    <w:rsid w:val="00F05155"/>
    <w:rsid w:val="00F074FA"/>
    <w:rsid w:val="00F10281"/>
    <w:rsid w:val="00F16BD7"/>
    <w:rsid w:val="00F1761A"/>
    <w:rsid w:val="00F25077"/>
    <w:rsid w:val="00F37E3A"/>
    <w:rsid w:val="00F43534"/>
    <w:rsid w:val="00F506B1"/>
    <w:rsid w:val="00F515B9"/>
    <w:rsid w:val="00F5257A"/>
    <w:rsid w:val="00F71CF4"/>
    <w:rsid w:val="00F80863"/>
    <w:rsid w:val="00F8343C"/>
    <w:rsid w:val="00F83C78"/>
    <w:rsid w:val="00F84397"/>
    <w:rsid w:val="00FB53F0"/>
    <w:rsid w:val="00FB6F26"/>
    <w:rsid w:val="00FB720A"/>
    <w:rsid w:val="00FC20F4"/>
    <w:rsid w:val="00FC4188"/>
    <w:rsid w:val="00FC5491"/>
    <w:rsid w:val="00FC6F88"/>
    <w:rsid w:val="00FD6DF2"/>
    <w:rsid w:val="00FD74E8"/>
    <w:rsid w:val="00FD7957"/>
    <w:rsid w:val="00FF068A"/>
    <w:rsid w:val="00FF0CD5"/>
  </w:rsids>
  <m:mathPr>
    <m:mathFont m:val="Cambria Math"/>
    <m:brkBin m:val="before"/>
    <m:brkBinSub m:val="--"/>
    <m:smallFrac m:val="off"/>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rules v:ext="edit">
        <o:r id="V:Rule7" type="connector" idref="#_x0000_s1037"/>
        <o:r id="V:Rule8" type="connector" idref="#_x0000_s1042"/>
        <o:r id="V:Rule9" type="connector" idref="#_x0000_s1040"/>
        <o:r id="V:Rule10" type="connector" idref="#_x0000_s1036"/>
        <o:r id="V:Rule11" type="connector" idref="#_x0000_s1043"/>
        <o:r id="V:Rule12"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en-US"/>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9AF"/>
  </w:style>
  <w:style w:type="paragraph" w:styleId="Heading1">
    <w:name w:val="heading 1"/>
    <w:basedOn w:val="Normal"/>
    <w:next w:val="Normal"/>
    <w:link w:val="Heading1Char"/>
    <w:uiPriority w:val="9"/>
    <w:qFormat/>
    <w:rsid w:val="003379AF"/>
    <w:pPr>
      <w:spacing w:before="300" w:after="40"/>
      <w:jc w:val="left"/>
      <w:outlineLvl w:val="0"/>
    </w:pPr>
    <w:rPr>
      <w:smallCaps/>
      <w:spacing w:val="5"/>
      <w:sz w:val="32"/>
      <w:szCs w:val="32"/>
    </w:rPr>
  </w:style>
  <w:style w:type="paragraph" w:styleId="Heading2">
    <w:name w:val="heading 2"/>
    <w:basedOn w:val="Normal"/>
    <w:next w:val="Normal"/>
    <w:link w:val="Heading2Char"/>
    <w:uiPriority w:val="9"/>
    <w:unhideWhenUsed/>
    <w:qFormat/>
    <w:rsid w:val="003379AF"/>
    <w:pPr>
      <w:spacing w:before="240" w:after="80"/>
      <w:jc w:val="left"/>
      <w:outlineLvl w:val="1"/>
    </w:pPr>
    <w:rPr>
      <w:smallCaps/>
      <w:spacing w:val="5"/>
      <w:sz w:val="28"/>
      <w:szCs w:val="28"/>
    </w:rPr>
  </w:style>
  <w:style w:type="paragraph" w:styleId="Heading3">
    <w:name w:val="heading 3"/>
    <w:basedOn w:val="Normal"/>
    <w:next w:val="Normal"/>
    <w:link w:val="Heading3Char"/>
    <w:uiPriority w:val="9"/>
    <w:unhideWhenUsed/>
    <w:qFormat/>
    <w:rsid w:val="003379AF"/>
    <w:pPr>
      <w:spacing w:after="0"/>
      <w:jc w:val="left"/>
      <w:outlineLvl w:val="2"/>
    </w:pPr>
    <w:rPr>
      <w:smallCaps/>
      <w:spacing w:val="5"/>
      <w:sz w:val="24"/>
      <w:szCs w:val="24"/>
    </w:rPr>
  </w:style>
  <w:style w:type="paragraph" w:styleId="Heading4">
    <w:name w:val="heading 4"/>
    <w:basedOn w:val="Normal"/>
    <w:next w:val="Normal"/>
    <w:link w:val="Heading4Char"/>
    <w:uiPriority w:val="9"/>
    <w:unhideWhenUsed/>
    <w:qFormat/>
    <w:rsid w:val="003379AF"/>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3379AF"/>
    <w:pPr>
      <w:spacing w:before="200" w:after="0"/>
      <w:jc w:val="left"/>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3379AF"/>
    <w:pPr>
      <w:spacing w:after="0"/>
      <w:jc w:val="left"/>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3379AF"/>
    <w:pPr>
      <w:spacing w:after="0"/>
      <w:jc w:val="left"/>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3379AF"/>
    <w:pPr>
      <w:spacing w:after="0"/>
      <w:jc w:val="left"/>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3379AF"/>
    <w:pPr>
      <w:spacing w:after="0"/>
      <w:jc w:val="left"/>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79AF"/>
    <w:pPr>
      <w:ind w:left="720"/>
      <w:contextualSpacing/>
    </w:pPr>
  </w:style>
  <w:style w:type="character" w:customStyle="1" w:styleId="Heading1Char">
    <w:name w:val="Heading 1 Char"/>
    <w:basedOn w:val="DefaultParagraphFont"/>
    <w:link w:val="Heading1"/>
    <w:uiPriority w:val="9"/>
    <w:rsid w:val="003379AF"/>
    <w:rPr>
      <w:smallCaps/>
      <w:spacing w:val="5"/>
      <w:sz w:val="32"/>
      <w:szCs w:val="32"/>
    </w:rPr>
  </w:style>
  <w:style w:type="character" w:customStyle="1" w:styleId="Heading2Char">
    <w:name w:val="Heading 2 Char"/>
    <w:basedOn w:val="DefaultParagraphFont"/>
    <w:link w:val="Heading2"/>
    <w:uiPriority w:val="9"/>
    <w:rsid w:val="003379AF"/>
    <w:rPr>
      <w:smallCaps/>
      <w:spacing w:val="5"/>
      <w:sz w:val="28"/>
      <w:szCs w:val="28"/>
    </w:rPr>
  </w:style>
  <w:style w:type="character" w:customStyle="1" w:styleId="Heading3Char">
    <w:name w:val="Heading 3 Char"/>
    <w:basedOn w:val="DefaultParagraphFont"/>
    <w:link w:val="Heading3"/>
    <w:uiPriority w:val="9"/>
    <w:rsid w:val="003379AF"/>
    <w:rPr>
      <w:smallCaps/>
      <w:spacing w:val="5"/>
      <w:sz w:val="24"/>
      <w:szCs w:val="24"/>
    </w:rPr>
  </w:style>
  <w:style w:type="character" w:customStyle="1" w:styleId="Heading4Char">
    <w:name w:val="Heading 4 Char"/>
    <w:basedOn w:val="DefaultParagraphFont"/>
    <w:link w:val="Heading4"/>
    <w:uiPriority w:val="9"/>
    <w:rsid w:val="003379AF"/>
    <w:rPr>
      <w:smallCaps/>
      <w:spacing w:val="10"/>
      <w:sz w:val="22"/>
      <w:szCs w:val="22"/>
    </w:rPr>
  </w:style>
  <w:style w:type="character" w:customStyle="1" w:styleId="Heading5Char">
    <w:name w:val="Heading 5 Char"/>
    <w:basedOn w:val="DefaultParagraphFont"/>
    <w:link w:val="Heading5"/>
    <w:uiPriority w:val="9"/>
    <w:semiHidden/>
    <w:rsid w:val="003379AF"/>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3379AF"/>
    <w:rPr>
      <w:smallCaps/>
      <w:color w:val="C0504D" w:themeColor="accent2"/>
      <w:spacing w:val="5"/>
      <w:sz w:val="22"/>
    </w:rPr>
  </w:style>
  <w:style w:type="character" w:customStyle="1" w:styleId="Heading7Char">
    <w:name w:val="Heading 7 Char"/>
    <w:basedOn w:val="DefaultParagraphFont"/>
    <w:link w:val="Heading7"/>
    <w:uiPriority w:val="9"/>
    <w:semiHidden/>
    <w:rsid w:val="003379AF"/>
    <w:rPr>
      <w:b/>
      <w:smallCaps/>
      <w:color w:val="C0504D" w:themeColor="accent2"/>
      <w:spacing w:val="10"/>
    </w:rPr>
  </w:style>
  <w:style w:type="character" w:customStyle="1" w:styleId="Heading8Char">
    <w:name w:val="Heading 8 Char"/>
    <w:basedOn w:val="DefaultParagraphFont"/>
    <w:link w:val="Heading8"/>
    <w:uiPriority w:val="9"/>
    <w:semiHidden/>
    <w:rsid w:val="003379AF"/>
    <w:rPr>
      <w:b/>
      <w:i/>
      <w:smallCaps/>
      <w:color w:val="943634" w:themeColor="accent2" w:themeShade="BF"/>
    </w:rPr>
  </w:style>
  <w:style w:type="character" w:customStyle="1" w:styleId="Heading9Char">
    <w:name w:val="Heading 9 Char"/>
    <w:basedOn w:val="DefaultParagraphFont"/>
    <w:link w:val="Heading9"/>
    <w:uiPriority w:val="9"/>
    <w:semiHidden/>
    <w:rsid w:val="003379AF"/>
    <w:rPr>
      <w:b/>
      <w:i/>
      <w:smallCaps/>
      <w:color w:val="622423" w:themeColor="accent2" w:themeShade="7F"/>
    </w:rPr>
  </w:style>
  <w:style w:type="paragraph" w:styleId="Caption">
    <w:name w:val="caption"/>
    <w:basedOn w:val="Normal"/>
    <w:next w:val="Normal"/>
    <w:uiPriority w:val="35"/>
    <w:semiHidden/>
    <w:unhideWhenUsed/>
    <w:qFormat/>
    <w:rsid w:val="003379AF"/>
    <w:rPr>
      <w:b/>
      <w:bCs/>
      <w:caps/>
      <w:sz w:val="16"/>
      <w:szCs w:val="18"/>
    </w:rPr>
  </w:style>
  <w:style w:type="paragraph" w:styleId="Title">
    <w:name w:val="Title"/>
    <w:basedOn w:val="Normal"/>
    <w:next w:val="Normal"/>
    <w:link w:val="TitleChar"/>
    <w:uiPriority w:val="10"/>
    <w:qFormat/>
    <w:rsid w:val="003379AF"/>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3379AF"/>
    <w:rPr>
      <w:smallCaps/>
      <w:sz w:val="48"/>
      <w:szCs w:val="48"/>
    </w:rPr>
  </w:style>
  <w:style w:type="paragraph" w:styleId="Subtitle">
    <w:name w:val="Subtitle"/>
    <w:basedOn w:val="Normal"/>
    <w:next w:val="Normal"/>
    <w:link w:val="SubtitleChar"/>
    <w:uiPriority w:val="11"/>
    <w:qFormat/>
    <w:rsid w:val="003379AF"/>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3379AF"/>
    <w:rPr>
      <w:rFonts w:asciiTheme="majorHAnsi" w:eastAsiaTheme="majorEastAsia" w:hAnsiTheme="majorHAnsi" w:cstheme="majorBidi"/>
      <w:szCs w:val="22"/>
    </w:rPr>
  </w:style>
  <w:style w:type="character" w:styleId="Strong">
    <w:name w:val="Strong"/>
    <w:uiPriority w:val="22"/>
    <w:qFormat/>
    <w:rsid w:val="003379AF"/>
    <w:rPr>
      <w:b/>
      <w:color w:val="C0504D" w:themeColor="accent2"/>
    </w:rPr>
  </w:style>
  <w:style w:type="character" w:styleId="Emphasis">
    <w:name w:val="Emphasis"/>
    <w:uiPriority w:val="20"/>
    <w:qFormat/>
    <w:rsid w:val="003379AF"/>
    <w:rPr>
      <w:b/>
      <w:i/>
      <w:spacing w:val="10"/>
    </w:rPr>
  </w:style>
  <w:style w:type="paragraph" w:styleId="NoSpacing">
    <w:name w:val="No Spacing"/>
    <w:basedOn w:val="Normal"/>
    <w:link w:val="NoSpacingChar"/>
    <w:uiPriority w:val="1"/>
    <w:qFormat/>
    <w:rsid w:val="003379AF"/>
    <w:pPr>
      <w:spacing w:after="0" w:line="240" w:lineRule="auto"/>
    </w:pPr>
  </w:style>
  <w:style w:type="character" w:customStyle="1" w:styleId="NoSpacingChar">
    <w:name w:val="No Spacing Char"/>
    <w:basedOn w:val="DefaultParagraphFont"/>
    <w:link w:val="NoSpacing"/>
    <w:uiPriority w:val="1"/>
    <w:rsid w:val="003379AF"/>
  </w:style>
  <w:style w:type="paragraph" w:styleId="Quote">
    <w:name w:val="Quote"/>
    <w:basedOn w:val="Normal"/>
    <w:next w:val="Normal"/>
    <w:link w:val="QuoteChar"/>
    <w:uiPriority w:val="29"/>
    <w:qFormat/>
    <w:rsid w:val="003379AF"/>
    <w:rPr>
      <w:i/>
    </w:rPr>
  </w:style>
  <w:style w:type="character" w:customStyle="1" w:styleId="QuoteChar">
    <w:name w:val="Quote Char"/>
    <w:basedOn w:val="DefaultParagraphFont"/>
    <w:link w:val="Quote"/>
    <w:uiPriority w:val="29"/>
    <w:rsid w:val="003379AF"/>
    <w:rPr>
      <w:i/>
    </w:rPr>
  </w:style>
  <w:style w:type="paragraph" w:styleId="IntenseQuote">
    <w:name w:val="Intense Quote"/>
    <w:basedOn w:val="Normal"/>
    <w:next w:val="Normal"/>
    <w:link w:val="IntenseQuoteChar"/>
    <w:uiPriority w:val="30"/>
    <w:qFormat/>
    <w:rsid w:val="003379AF"/>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3379AF"/>
    <w:rPr>
      <w:b/>
      <w:i/>
      <w:color w:val="FFFFFF" w:themeColor="background1"/>
      <w:shd w:val="clear" w:color="auto" w:fill="C0504D" w:themeFill="accent2"/>
    </w:rPr>
  </w:style>
  <w:style w:type="character" w:styleId="SubtleEmphasis">
    <w:name w:val="Subtle Emphasis"/>
    <w:uiPriority w:val="19"/>
    <w:qFormat/>
    <w:rsid w:val="003379AF"/>
    <w:rPr>
      <w:i/>
    </w:rPr>
  </w:style>
  <w:style w:type="character" w:styleId="IntenseEmphasis">
    <w:name w:val="Intense Emphasis"/>
    <w:uiPriority w:val="21"/>
    <w:qFormat/>
    <w:rsid w:val="003379AF"/>
    <w:rPr>
      <w:b/>
      <w:i/>
      <w:color w:val="C0504D" w:themeColor="accent2"/>
      <w:spacing w:val="10"/>
    </w:rPr>
  </w:style>
  <w:style w:type="character" w:styleId="SubtleReference">
    <w:name w:val="Subtle Reference"/>
    <w:uiPriority w:val="31"/>
    <w:qFormat/>
    <w:rsid w:val="003379AF"/>
    <w:rPr>
      <w:b/>
    </w:rPr>
  </w:style>
  <w:style w:type="character" w:styleId="IntenseReference">
    <w:name w:val="Intense Reference"/>
    <w:uiPriority w:val="32"/>
    <w:qFormat/>
    <w:rsid w:val="003379AF"/>
    <w:rPr>
      <w:b/>
      <w:bCs/>
      <w:smallCaps/>
      <w:spacing w:val="5"/>
      <w:sz w:val="22"/>
      <w:szCs w:val="22"/>
      <w:u w:val="single"/>
    </w:rPr>
  </w:style>
  <w:style w:type="character" w:styleId="BookTitle">
    <w:name w:val="Book Title"/>
    <w:uiPriority w:val="33"/>
    <w:qFormat/>
    <w:rsid w:val="003379AF"/>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3379AF"/>
    <w:pPr>
      <w:outlineLvl w:val="9"/>
    </w:pPr>
  </w:style>
  <w:style w:type="paragraph" w:styleId="NormalWeb">
    <w:name w:val="Normal (Web)"/>
    <w:basedOn w:val="Normal"/>
    <w:uiPriority w:val="99"/>
    <w:unhideWhenUsed/>
    <w:rsid w:val="00C650A7"/>
    <w:pPr>
      <w:spacing w:before="100" w:beforeAutospacing="1" w:after="100" w:afterAutospacing="1" w:line="240" w:lineRule="auto"/>
      <w:jc w:val="left"/>
    </w:pPr>
    <w:rPr>
      <w:rFonts w:ascii="Times New Roman" w:eastAsia="Times New Roman" w:hAnsi="Times New Roman" w:cs="Times New Roman"/>
      <w:sz w:val="24"/>
      <w:szCs w:val="24"/>
      <w:lang w:val="fr-BE" w:eastAsia="fr-BE" w:bidi="ar-SA"/>
    </w:rPr>
  </w:style>
  <w:style w:type="character" w:styleId="Hyperlink">
    <w:name w:val="Hyperlink"/>
    <w:basedOn w:val="DefaultParagraphFont"/>
    <w:uiPriority w:val="99"/>
    <w:unhideWhenUsed/>
    <w:rsid w:val="00184944"/>
    <w:rPr>
      <w:color w:val="0000FF" w:themeColor="hyperlink"/>
      <w:u w:val="single"/>
    </w:rPr>
  </w:style>
  <w:style w:type="character" w:styleId="FollowedHyperlink">
    <w:name w:val="FollowedHyperlink"/>
    <w:basedOn w:val="DefaultParagraphFont"/>
    <w:uiPriority w:val="99"/>
    <w:semiHidden/>
    <w:unhideWhenUsed/>
    <w:rsid w:val="00322AAB"/>
    <w:rPr>
      <w:color w:val="800080" w:themeColor="followedHyperlink"/>
      <w:u w:val="single"/>
    </w:rPr>
  </w:style>
  <w:style w:type="paragraph" w:customStyle="1" w:styleId="GS1Bullet1">
    <w:name w:val="GS1_Bullet_1"/>
    <w:basedOn w:val="Normal"/>
    <w:rsid w:val="00844D25"/>
    <w:pPr>
      <w:numPr>
        <w:numId w:val="9"/>
      </w:numPr>
      <w:spacing w:before="120" w:after="0" w:line="240" w:lineRule="auto"/>
    </w:pPr>
    <w:rPr>
      <w:rFonts w:ascii="Arial" w:eastAsia="Times New Roman" w:hAnsi="Arial" w:cs="Times New Roman"/>
      <w:spacing w:val="4"/>
      <w:kern w:val="22"/>
      <w:szCs w:val="24"/>
      <w:lang w:val="en-GB" w:bidi="ar-SA"/>
    </w:rPr>
  </w:style>
  <w:style w:type="paragraph" w:styleId="BalloonText">
    <w:name w:val="Balloon Text"/>
    <w:basedOn w:val="Normal"/>
    <w:link w:val="BalloonTextChar"/>
    <w:uiPriority w:val="99"/>
    <w:semiHidden/>
    <w:unhideWhenUsed/>
    <w:rsid w:val="00DD42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42DA"/>
    <w:rPr>
      <w:rFonts w:ascii="Tahoma" w:hAnsi="Tahoma" w:cs="Tahoma"/>
      <w:sz w:val="16"/>
      <w:szCs w:val="16"/>
    </w:rPr>
  </w:style>
  <w:style w:type="table" w:styleId="TableGrid">
    <w:name w:val="Table Grid"/>
    <w:basedOn w:val="TableNormal"/>
    <w:uiPriority w:val="59"/>
    <w:rsid w:val="004106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300BA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300BA8"/>
  </w:style>
  <w:style w:type="paragraph" w:styleId="Footer">
    <w:name w:val="footer"/>
    <w:basedOn w:val="Normal"/>
    <w:link w:val="FooterChar"/>
    <w:uiPriority w:val="99"/>
    <w:semiHidden/>
    <w:unhideWhenUsed/>
    <w:rsid w:val="00300BA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300BA8"/>
  </w:style>
  <w:style w:type="paragraph" w:customStyle="1" w:styleId="GS1TableText">
    <w:name w:val="GS1_Table_Text"/>
    <w:basedOn w:val="Normal"/>
    <w:link w:val="GS1TableTextChar"/>
    <w:rsid w:val="00177FDC"/>
    <w:pPr>
      <w:spacing w:before="60" w:after="60" w:line="240" w:lineRule="auto"/>
      <w:jc w:val="left"/>
    </w:pPr>
    <w:rPr>
      <w:rFonts w:ascii="Arial" w:eastAsia="Times New Roman" w:hAnsi="Arial" w:cs="Times New Roman"/>
      <w:sz w:val="18"/>
      <w:szCs w:val="24"/>
      <w:lang w:val="en-GB" w:bidi="ar-SA"/>
    </w:rPr>
  </w:style>
  <w:style w:type="character" w:customStyle="1" w:styleId="GS1TableTextChar">
    <w:name w:val="GS1_Table_Text Char"/>
    <w:basedOn w:val="DefaultParagraphFont"/>
    <w:link w:val="GS1TableText"/>
    <w:rsid w:val="00177FDC"/>
    <w:rPr>
      <w:rFonts w:ascii="Arial" w:eastAsia="Times New Roman" w:hAnsi="Arial" w:cs="Times New Roman"/>
      <w:sz w:val="18"/>
      <w:szCs w:val="24"/>
      <w:lang w:val="en-GB" w:bidi="ar-SA"/>
    </w:rPr>
  </w:style>
  <w:style w:type="paragraph" w:styleId="TOC1">
    <w:name w:val="toc 1"/>
    <w:basedOn w:val="Normal"/>
    <w:next w:val="Normal"/>
    <w:autoRedefine/>
    <w:uiPriority w:val="39"/>
    <w:unhideWhenUsed/>
    <w:rsid w:val="007B3936"/>
    <w:pPr>
      <w:tabs>
        <w:tab w:val="left" w:pos="400"/>
        <w:tab w:val="right" w:leader="dot" w:pos="9062"/>
      </w:tabs>
      <w:spacing w:before="120" w:after="120"/>
      <w:jc w:val="left"/>
    </w:pPr>
    <w:rPr>
      <w:rFonts w:ascii="Arial" w:hAnsi="Arial" w:cs="Arial"/>
      <w:b/>
      <w:bCs/>
      <w:caps/>
      <w:noProof/>
      <w:lang w:val="en-GB"/>
    </w:rPr>
  </w:style>
  <w:style w:type="paragraph" w:styleId="TOC2">
    <w:name w:val="toc 2"/>
    <w:basedOn w:val="Normal"/>
    <w:next w:val="Normal"/>
    <w:autoRedefine/>
    <w:uiPriority w:val="39"/>
    <w:unhideWhenUsed/>
    <w:rsid w:val="007B3936"/>
    <w:pPr>
      <w:spacing w:after="0"/>
      <w:ind w:left="200"/>
      <w:jc w:val="left"/>
    </w:pPr>
    <w:rPr>
      <w:rFonts w:cstheme="minorHAnsi"/>
      <w:smallCaps/>
    </w:rPr>
  </w:style>
  <w:style w:type="paragraph" w:styleId="TOC3">
    <w:name w:val="toc 3"/>
    <w:basedOn w:val="Normal"/>
    <w:next w:val="Normal"/>
    <w:autoRedefine/>
    <w:uiPriority w:val="39"/>
    <w:unhideWhenUsed/>
    <w:rsid w:val="007B3936"/>
    <w:pPr>
      <w:spacing w:after="0"/>
      <w:ind w:left="400"/>
      <w:jc w:val="left"/>
    </w:pPr>
    <w:rPr>
      <w:rFonts w:cstheme="minorHAnsi"/>
      <w:i/>
      <w:iCs/>
    </w:rPr>
  </w:style>
  <w:style w:type="paragraph" w:styleId="TOC4">
    <w:name w:val="toc 4"/>
    <w:basedOn w:val="Normal"/>
    <w:next w:val="Normal"/>
    <w:autoRedefine/>
    <w:uiPriority w:val="39"/>
    <w:unhideWhenUsed/>
    <w:rsid w:val="007B3936"/>
    <w:pPr>
      <w:spacing w:after="0"/>
      <w:ind w:left="600"/>
      <w:jc w:val="left"/>
    </w:pPr>
    <w:rPr>
      <w:rFonts w:cstheme="minorHAnsi"/>
      <w:sz w:val="18"/>
      <w:szCs w:val="18"/>
    </w:rPr>
  </w:style>
  <w:style w:type="paragraph" w:styleId="TOC5">
    <w:name w:val="toc 5"/>
    <w:basedOn w:val="Normal"/>
    <w:next w:val="Normal"/>
    <w:autoRedefine/>
    <w:uiPriority w:val="39"/>
    <w:unhideWhenUsed/>
    <w:rsid w:val="007B3936"/>
    <w:pPr>
      <w:spacing w:after="0"/>
      <w:ind w:left="800"/>
      <w:jc w:val="left"/>
    </w:pPr>
    <w:rPr>
      <w:rFonts w:cstheme="minorHAnsi"/>
      <w:sz w:val="18"/>
      <w:szCs w:val="18"/>
    </w:rPr>
  </w:style>
  <w:style w:type="paragraph" w:styleId="TOC6">
    <w:name w:val="toc 6"/>
    <w:basedOn w:val="Normal"/>
    <w:next w:val="Normal"/>
    <w:autoRedefine/>
    <w:uiPriority w:val="39"/>
    <w:unhideWhenUsed/>
    <w:rsid w:val="007B3936"/>
    <w:pPr>
      <w:spacing w:after="0"/>
      <w:ind w:left="1000"/>
      <w:jc w:val="left"/>
    </w:pPr>
    <w:rPr>
      <w:rFonts w:cstheme="minorHAnsi"/>
      <w:sz w:val="18"/>
      <w:szCs w:val="18"/>
    </w:rPr>
  </w:style>
  <w:style w:type="paragraph" w:styleId="TOC7">
    <w:name w:val="toc 7"/>
    <w:basedOn w:val="Normal"/>
    <w:next w:val="Normal"/>
    <w:autoRedefine/>
    <w:uiPriority w:val="39"/>
    <w:unhideWhenUsed/>
    <w:rsid w:val="007B3936"/>
    <w:pPr>
      <w:spacing w:after="0"/>
      <w:ind w:left="1200"/>
      <w:jc w:val="left"/>
    </w:pPr>
    <w:rPr>
      <w:rFonts w:cstheme="minorHAnsi"/>
      <w:sz w:val="18"/>
      <w:szCs w:val="18"/>
    </w:rPr>
  </w:style>
  <w:style w:type="paragraph" w:styleId="TOC8">
    <w:name w:val="toc 8"/>
    <w:basedOn w:val="Normal"/>
    <w:next w:val="Normal"/>
    <w:autoRedefine/>
    <w:uiPriority w:val="39"/>
    <w:unhideWhenUsed/>
    <w:rsid w:val="007B3936"/>
    <w:pPr>
      <w:spacing w:after="0"/>
      <w:ind w:left="1400"/>
      <w:jc w:val="left"/>
    </w:pPr>
    <w:rPr>
      <w:rFonts w:cstheme="minorHAnsi"/>
      <w:sz w:val="18"/>
      <w:szCs w:val="18"/>
    </w:rPr>
  </w:style>
  <w:style w:type="paragraph" w:styleId="TOC9">
    <w:name w:val="toc 9"/>
    <w:basedOn w:val="Normal"/>
    <w:next w:val="Normal"/>
    <w:autoRedefine/>
    <w:uiPriority w:val="39"/>
    <w:unhideWhenUsed/>
    <w:rsid w:val="007B3936"/>
    <w:pPr>
      <w:spacing w:after="0"/>
      <w:ind w:left="1600"/>
      <w:jc w:val="left"/>
    </w:pPr>
    <w:rPr>
      <w:rFonts w:cstheme="minorHAnsi"/>
      <w:sz w:val="18"/>
      <w:szCs w:val="18"/>
    </w:rPr>
  </w:style>
</w:styles>
</file>

<file path=word/webSettings.xml><?xml version="1.0" encoding="utf-8"?>
<w:webSettings xmlns:r="http://schemas.openxmlformats.org/officeDocument/2006/relationships" xmlns:w="http://schemas.openxmlformats.org/wordprocessingml/2006/main">
  <w:divs>
    <w:div w:id="10256096">
      <w:bodyDiv w:val="1"/>
      <w:marLeft w:val="0"/>
      <w:marRight w:val="0"/>
      <w:marTop w:val="0"/>
      <w:marBottom w:val="0"/>
      <w:divBdr>
        <w:top w:val="none" w:sz="0" w:space="0" w:color="auto"/>
        <w:left w:val="none" w:sz="0" w:space="0" w:color="auto"/>
        <w:bottom w:val="none" w:sz="0" w:space="0" w:color="auto"/>
        <w:right w:val="none" w:sz="0" w:space="0" w:color="auto"/>
      </w:divBdr>
    </w:div>
    <w:div w:id="14700027">
      <w:bodyDiv w:val="1"/>
      <w:marLeft w:val="0"/>
      <w:marRight w:val="0"/>
      <w:marTop w:val="0"/>
      <w:marBottom w:val="0"/>
      <w:divBdr>
        <w:top w:val="none" w:sz="0" w:space="0" w:color="auto"/>
        <w:left w:val="none" w:sz="0" w:space="0" w:color="auto"/>
        <w:bottom w:val="none" w:sz="0" w:space="0" w:color="auto"/>
        <w:right w:val="none" w:sz="0" w:space="0" w:color="auto"/>
      </w:divBdr>
    </w:div>
    <w:div w:id="41757666">
      <w:bodyDiv w:val="1"/>
      <w:marLeft w:val="0"/>
      <w:marRight w:val="0"/>
      <w:marTop w:val="0"/>
      <w:marBottom w:val="0"/>
      <w:divBdr>
        <w:top w:val="none" w:sz="0" w:space="0" w:color="auto"/>
        <w:left w:val="none" w:sz="0" w:space="0" w:color="auto"/>
        <w:bottom w:val="none" w:sz="0" w:space="0" w:color="auto"/>
        <w:right w:val="none" w:sz="0" w:space="0" w:color="auto"/>
      </w:divBdr>
    </w:div>
    <w:div w:id="97456557">
      <w:bodyDiv w:val="1"/>
      <w:marLeft w:val="0"/>
      <w:marRight w:val="0"/>
      <w:marTop w:val="0"/>
      <w:marBottom w:val="0"/>
      <w:divBdr>
        <w:top w:val="none" w:sz="0" w:space="0" w:color="auto"/>
        <w:left w:val="none" w:sz="0" w:space="0" w:color="auto"/>
        <w:bottom w:val="none" w:sz="0" w:space="0" w:color="auto"/>
        <w:right w:val="none" w:sz="0" w:space="0" w:color="auto"/>
      </w:divBdr>
    </w:div>
    <w:div w:id="122313367">
      <w:bodyDiv w:val="1"/>
      <w:marLeft w:val="0"/>
      <w:marRight w:val="0"/>
      <w:marTop w:val="0"/>
      <w:marBottom w:val="0"/>
      <w:divBdr>
        <w:top w:val="none" w:sz="0" w:space="0" w:color="auto"/>
        <w:left w:val="none" w:sz="0" w:space="0" w:color="auto"/>
        <w:bottom w:val="none" w:sz="0" w:space="0" w:color="auto"/>
        <w:right w:val="none" w:sz="0" w:space="0" w:color="auto"/>
      </w:divBdr>
    </w:div>
    <w:div w:id="191000697">
      <w:bodyDiv w:val="1"/>
      <w:marLeft w:val="0"/>
      <w:marRight w:val="0"/>
      <w:marTop w:val="0"/>
      <w:marBottom w:val="0"/>
      <w:divBdr>
        <w:top w:val="none" w:sz="0" w:space="0" w:color="auto"/>
        <w:left w:val="none" w:sz="0" w:space="0" w:color="auto"/>
        <w:bottom w:val="none" w:sz="0" w:space="0" w:color="auto"/>
        <w:right w:val="none" w:sz="0" w:space="0" w:color="auto"/>
      </w:divBdr>
    </w:div>
    <w:div w:id="212082556">
      <w:bodyDiv w:val="1"/>
      <w:marLeft w:val="0"/>
      <w:marRight w:val="0"/>
      <w:marTop w:val="0"/>
      <w:marBottom w:val="0"/>
      <w:divBdr>
        <w:top w:val="none" w:sz="0" w:space="0" w:color="auto"/>
        <w:left w:val="none" w:sz="0" w:space="0" w:color="auto"/>
        <w:bottom w:val="none" w:sz="0" w:space="0" w:color="auto"/>
        <w:right w:val="none" w:sz="0" w:space="0" w:color="auto"/>
      </w:divBdr>
    </w:div>
    <w:div w:id="213540232">
      <w:bodyDiv w:val="1"/>
      <w:marLeft w:val="0"/>
      <w:marRight w:val="0"/>
      <w:marTop w:val="0"/>
      <w:marBottom w:val="0"/>
      <w:divBdr>
        <w:top w:val="none" w:sz="0" w:space="0" w:color="auto"/>
        <w:left w:val="none" w:sz="0" w:space="0" w:color="auto"/>
        <w:bottom w:val="none" w:sz="0" w:space="0" w:color="auto"/>
        <w:right w:val="none" w:sz="0" w:space="0" w:color="auto"/>
      </w:divBdr>
    </w:div>
    <w:div w:id="218905076">
      <w:bodyDiv w:val="1"/>
      <w:marLeft w:val="0"/>
      <w:marRight w:val="0"/>
      <w:marTop w:val="0"/>
      <w:marBottom w:val="0"/>
      <w:divBdr>
        <w:top w:val="none" w:sz="0" w:space="0" w:color="auto"/>
        <w:left w:val="none" w:sz="0" w:space="0" w:color="auto"/>
        <w:bottom w:val="none" w:sz="0" w:space="0" w:color="auto"/>
        <w:right w:val="none" w:sz="0" w:space="0" w:color="auto"/>
      </w:divBdr>
    </w:div>
    <w:div w:id="224342670">
      <w:bodyDiv w:val="1"/>
      <w:marLeft w:val="0"/>
      <w:marRight w:val="0"/>
      <w:marTop w:val="0"/>
      <w:marBottom w:val="0"/>
      <w:divBdr>
        <w:top w:val="none" w:sz="0" w:space="0" w:color="auto"/>
        <w:left w:val="none" w:sz="0" w:space="0" w:color="auto"/>
        <w:bottom w:val="none" w:sz="0" w:space="0" w:color="auto"/>
        <w:right w:val="none" w:sz="0" w:space="0" w:color="auto"/>
      </w:divBdr>
    </w:div>
    <w:div w:id="274992713">
      <w:bodyDiv w:val="1"/>
      <w:marLeft w:val="0"/>
      <w:marRight w:val="0"/>
      <w:marTop w:val="0"/>
      <w:marBottom w:val="0"/>
      <w:divBdr>
        <w:top w:val="none" w:sz="0" w:space="0" w:color="auto"/>
        <w:left w:val="none" w:sz="0" w:space="0" w:color="auto"/>
        <w:bottom w:val="none" w:sz="0" w:space="0" w:color="auto"/>
        <w:right w:val="none" w:sz="0" w:space="0" w:color="auto"/>
      </w:divBdr>
    </w:div>
    <w:div w:id="283771786">
      <w:bodyDiv w:val="1"/>
      <w:marLeft w:val="0"/>
      <w:marRight w:val="0"/>
      <w:marTop w:val="0"/>
      <w:marBottom w:val="0"/>
      <w:divBdr>
        <w:top w:val="none" w:sz="0" w:space="0" w:color="auto"/>
        <w:left w:val="none" w:sz="0" w:space="0" w:color="auto"/>
        <w:bottom w:val="none" w:sz="0" w:space="0" w:color="auto"/>
        <w:right w:val="none" w:sz="0" w:space="0" w:color="auto"/>
      </w:divBdr>
    </w:div>
    <w:div w:id="303462662">
      <w:bodyDiv w:val="1"/>
      <w:marLeft w:val="0"/>
      <w:marRight w:val="0"/>
      <w:marTop w:val="0"/>
      <w:marBottom w:val="0"/>
      <w:divBdr>
        <w:top w:val="none" w:sz="0" w:space="0" w:color="auto"/>
        <w:left w:val="none" w:sz="0" w:space="0" w:color="auto"/>
        <w:bottom w:val="none" w:sz="0" w:space="0" w:color="auto"/>
        <w:right w:val="none" w:sz="0" w:space="0" w:color="auto"/>
      </w:divBdr>
    </w:div>
    <w:div w:id="306008208">
      <w:bodyDiv w:val="1"/>
      <w:marLeft w:val="0"/>
      <w:marRight w:val="0"/>
      <w:marTop w:val="0"/>
      <w:marBottom w:val="0"/>
      <w:divBdr>
        <w:top w:val="none" w:sz="0" w:space="0" w:color="auto"/>
        <w:left w:val="none" w:sz="0" w:space="0" w:color="auto"/>
        <w:bottom w:val="none" w:sz="0" w:space="0" w:color="auto"/>
        <w:right w:val="none" w:sz="0" w:space="0" w:color="auto"/>
      </w:divBdr>
    </w:div>
    <w:div w:id="312636244">
      <w:bodyDiv w:val="1"/>
      <w:marLeft w:val="0"/>
      <w:marRight w:val="0"/>
      <w:marTop w:val="0"/>
      <w:marBottom w:val="0"/>
      <w:divBdr>
        <w:top w:val="none" w:sz="0" w:space="0" w:color="auto"/>
        <w:left w:val="none" w:sz="0" w:space="0" w:color="auto"/>
        <w:bottom w:val="none" w:sz="0" w:space="0" w:color="auto"/>
        <w:right w:val="none" w:sz="0" w:space="0" w:color="auto"/>
      </w:divBdr>
    </w:div>
    <w:div w:id="324238634">
      <w:bodyDiv w:val="1"/>
      <w:marLeft w:val="0"/>
      <w:marRight w:val="0"/>
      <w:marTop w:val="0"/>
      <w:marBottom w:val="0"/>
      <w:divBdr>
        <w:top w:val="none" w:sz="0" w:space="0" w:color="auto"/>
        <w:left w:val="none" w:sz="0" w:space="0" w:color="auto"/>
        <w:bottom w:val="none" w:sz="0" w:space="0" w:color="auto"/>
        <w:right w:val="none" w:sz="0" w:space="0" w:color="auto"/>
      </w:divBdr>
    </w:div>
    <w:div w:id="337194387">
      <w:bodyDiv w:val="1"/>
      <w:marLeft w:val="0"/>
      <w:marRight w:val="0"/>
      <w:marTop w:val="0"/>
      <w:marBottom w:val="0"/>
      <w:divBdr>
        <w:top w:val="none" w:sz="0" w:space="0" w:color="auto"/>
        <w:left w:val="none" w:sz="0" w:space="0" w:color="auto"/>
        <w:bottom w:val="none" w:sz="0" w:space="0" w:color="auto"/>
        <w:right w:val="none" w:sz="0" w:space="0" w:color="auto"/>
      </w:divBdr>
    </w:div>
    <w:div w:id="342439826">
      <w:bodyDiv w:val="1"/>
      <w:marLeft w:val="0"/>
      <w:marRight w:val="0"/>
      <w:marTop w:val="0"/>
      <w:marBottom w:val="0"/>
      <w:divBdr>
        <w:top w:val="none" w:sz="0" w:space="0" w:color="auto"/>
        <w:left w:val="none" w:sz="0" w:space="0" w:color="auto"/>
        <w:bottom w:val="none" w:sz="0" w:space="0" w:color="auto"/>
        <w:right w:val="none" w:sz="0" w:space="0" w:color="auto"/>
      </w:divBdr>
    </w:div>
    <w:div w:id="369840719">
      <w:bodyDiv w:val="1"/>
      <w:marLeft w:val="0"/>
      <w:marRight w:val="0"/>
      <w:marTop w:val="0"/>
      <w:marBottom w:val="0"/>
      <w:divBdr>
        <w:top w:val="none" w:sz="0" w:space="0" w:color="auto"/>
        <w:left w:val="none" w:sz="0" w:space="0" w:color="auto"/>
        <w:bottom w:val="none" w:sz="0" w:space="0" w:color="auto"/>
        <w:right w:val="none" w:sz="0" w:space="0" w:color="auto"/>
      </w:divBdr>
      <w:divsChild>
        <w:div w:id="7192877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5982028">
      <w:bodyDiv w:val="1"/>
      <w:marLeft w:val="0"/>
      <w:marRight w:val="0"/>
      <w:marTop w:val="0"/>
      <w:marBottom w:val="0"/>
      <w:divBdr>
        <w:top w:val="none" w:sz="0" w:space="0" w:color="auto"/>
        <w:left w:val="none" w:sz="0" w:space="0" w:color="auto"/>
        <w:bottom w:val="none" w:sz="0" w:space="0" w:color="auto"/>
        <w:right w:val="none" w:sz="0" w:space="0" w:color="auto"/>
      </w:divBdr>
    </w:div>
    <w:div w:id="420952864">
      <w:bodyDiv w:val="1"/>
      <w:marLeft w:val="0"/>
      <w:marRight w:val="0"/>
      <w:marTop w:val="0"/>
      <w:marBottom w:val="0"/>
      <w:divBdr>
        <w:top w:val="none" w:sz="0" w:space="0" w:color="auto"/>
        <w:left w:val="none" w:sz="0" w:space="0" w:color="auto"/>
        <w:bottom w:val="none" w:sz="0" w:space="0" w:color="auto"/>
        <w:right w:val="none" w:sz="0" w:space="0" w:color="auto"/>
      </w:divBdr>
    </w:div>
    <w:div w:id="442697301">
      <w:bodyDiv w:val="1"/>
      <w:marLeft w:val="0"/>
      <w:marRight w:val="0"/>
      <w:marTop w:val="0"/>
      <w:marBottom w:val="0"/>
      <w:divBdr>
        <w:top w:val="none" w:sz="0" w:space="0" w:color="auto"/>
        <w:left w:val="none" w:sz="0" w:space="0" w:color="auto"/>
        <w:bottom w:val="none" w:sz="0" w:space="0" w:color="auto"/>
        <w:right w:val="none" w:sz="0" w:space="0" w:color="auto"/>
      </w:divBdr>
    </w:div>
    <w:div w:id="443352742">
      <w:bodyDiv w:val="1"/>
      <w:marLeft w:val="0"/>
      <w:marRight w:val="0"/>
      <w:marTop w:val="0"/>
      <w:marBottom w:val="0"/>
      <w:divBdr>
        <w:top w:val="none" w:sz="0" w:space="0" w:color="auto"/>
        <w:left w:val="none" w:sz="0" w:space="0" w:color="auto"/>
        <w:bottom w:val="none" w:sz="0" w:space="0" w:color="auto"/>
        <w:right w:val="none" w:sz="0" w:space="0" w:color="auto"/>
      </w:divBdr>
    </w:div>
    <w:div w:id="444539563">
      <w:bodyDiv w:val="1"/>
      <w:marLeft w:val="0"/>
      <w:marRight w:val="0"/>
      <w:marTop w:val="0"/>
      <w:marBottom w:val="0"/>
      <w:divBdr>
        <w:top w:val="none" w:sz="0" w:space="0" w:color="auto"/>
        <w:left w:val="none" w:sz="0" w:space="0" w:color="auto"/>
        <w:bottom w:val="none" w:sz="0" w:space="0" w:color="auto"/>
        <w:right w:val="none" w:sz="0" w:space="0" w:color="auto"/>
      </w:divBdr>
    </w:div>
    <w:div w:id="445736644">
      <w:bodyDiv w:val="1"/>
      <w:marLeft w:val="0"/>
      <w:marRight w:val="0"/>
      <w:marTop w:val="0"/>
      <w:marBottom w:val="0"/>
      <w:divBdr>
        <w:top w:val="none" w:sz="0" w:space="0" w:color="auto"/>
        <w:left w:val="none" w:sz="0" w:space="0" w:color="auto"/>
        <w:bottom w:val="none" w:sz="0" w:space="0" w:color="auto"/>
        <w:right w:val="none" w:sz="0" w:space="0" w:color="auto"/>
      </w:divBdr>
    </w:div>
    <w:div w:id="446630309">
      <w:bodyDiv w:val="1"/>
      <w:marLeft w:val="0"/>
      <w:marRight w:val="0"/>
      <w:marTop w:val="0"/>
      <w:marBottom w:val="0"/>
      <w:divBdr>
        <w:top w:val="none" w:sz="0" w:space="0" w:color="auto"/>
        <w:left w:val="none" w:sz="0" w:space="0" w:color="auto"/>
        <w:bottom w:val="none" w:sz="0" w:space="0" w:color="auto"/>
        <w:right w:val="none" w:sz="0" w:space="0" w:color="auto"/>
      </w:divBdr>
    </w:div>
    <w:div w:id="451560289">
      <w:bodyDiv w:val="1"/>
      <w:marLeft w:val="0"/>
      <w:marRight w:val="0"/>
      <w:marTop w:val="0"/>
      <w:marBottom w:val="0"/>
      <w:divBdr>
        <w:top w:val="none" w:sz="0" w:space="0" w:color="auto"/>
        <w:left w:val="none" w:sz="0" w:space="0" w:color="auto"/>
        <w:bottom w:val="none" w:sz="0" w:space="0" w:color="auto"/>
        <w:right w:val="none" w:sz="0" w:space="0" w:color="auto"/>
      </w:divBdr>
    </w:div>
    <w:div w:id="455416890">
      <w:bodyDiv w:val="1"/>
      <w:marLeft w:val="0"/>
      <w:marRight w:val="0"/>
      <w:marTop w:val="0"/>
      <w:marBottom w:val="0"/>
      <w:divBdr>
        <w:top w:val="none" w:sz="0" w:space="0" w:color="auto"/>
        <w:left w:val="none" w:sz="0" w:space="0" w:color="auto"/>
        <w:bottom w:val="none" w:sz="0" w:space="0" w:color="auto"/>
        <w:right w:val="none" w:sz="0" w:space="0" w:color="auto"/>
      </w:divBdr>
    </w:div>
    <w:div w:id="470027129">
      <w:bodyDiv w:val="1"/>
      <w:marLeft w:val="0"/>
      <w:marRight w:val="0"/>
      <w:marTop w:val="0"/>
      <w:marBottom w:val="0"/>
      <w:divBdr>
        <w:top w:val="none" w:sz="0" w:space="0" w:color="auto"/>
        <w:left w:val="none" w:sz="0" w:space="0" w:color="auto"/>
        <w:bottom w:val="none" w:sz="0" w:space="0" w:color="auto"/>
        <w:right w:val="none" w:sz="0" w:space="0" w:color="auto"/>
      </w:divBdr>
    </w:div>
    <w:div w:id="484249655">
      <w:bodyDiv w:val="1"/>
      <w:marLeft w:val="0"/>
      <w:marRight w:val="0"/>
      <w:marTop w:val="0"/>
      <w:marBottom w:val="0"/>
      <w:divBdr>
        <w:top w:val="none" w:sz="0" w:space="0" w:color="auto"/>
        <w:left w:val="none" w:sz="0" w:space="0" w:color="auto"/>
        <w:bottom w:val="none" w:sz="0" w:space="0" w:color="auto"/>
        <w:right w:val="none" w:sz="0" w:space="0" w:color="auto"/>
      </w:divBdr>
    </w:div>
    <w:div w:id="488130981">
      <w:bodyDiv w:val="1"/>
      <w:marLeft w:val="0"/>
      <w:marRight w:val="0"/>
      <w:marTop w:val="0"/>
      <w:marBottom w:val="0"/>
      <w:divBdr>
        <w:top w:val="none" w:sz="0" w:space="0" w:color="auto"/>
        <w:left w:val="none" w:sz="0" w:space="0" w:color="auto"/>
        <w:bottom w:val="none" w:sz="0" w:space="0" w:color="auto"/>
        <w:right w:val="none" w:sz="0" w:space="0" w:color="auto"/>
      </w:divBdr>
    </w:div>
    <w:div w:id="506605043">
      <w:bodyDiv w:val="1"/>
      <w:marLeft w:val="0"/>
      <w:marRight w:val="0"/>
      <w:marTop w:val="0"/>
      <w:marBottom w:val="0"/>
      <w:divBdr>
        <w:top w:val="none" w:sz="0" w:space="0" w:color="auto"/>
        <w:left w:val="none" w:sz="0" w:space="0" w:color="auto"/>
        <w:bottom w:val="none" w:sz="0" w:space="0" w:color="auto"/>
        <w:right w:val="none" w:sz="0" w:space="0" w:color="auto"/>
      </w:divBdr>
    </w:div>
    <w:div w:id="508298271">
      <w:bodyDiv w:val="1"/>
      <w:marLeft w:val="0"/>
      <w:marRight w:val="0"/>
      <w:marTop w:val="0"/>
      <w:marBottom w:val="0"/>
      <w:divBdr>
        <w:top w:val="none" w:sz="0" w:space="0" w:color="auto"/>
        <w:left w:val="none" w:sz="0" w:space="0" w:color="auto"/>
        <w:bottom w:val="none" w:sz="0" w:space="0" w:color="auto"/>
        <w:right w:val="none" w:sz="0" w:space="0" w:color="auto"/>
      </w:divBdr>
    </w:div>
    <w:div w:id="529104852">
      <w:bodyDiv w:val="1"/>
      <w:marLeft w:val="0"/>
      <w:marRight w:val="0"/>
      <w:marTop w:val="0"/>
      <w:marBottom w:val="0"/>
      <w:divBdr>
        <w:top w:val="none" w:sz="0" w:space="0" w:color="auto"/>
        <w:left w:val="none" w:sz="0" w:space="0" w:color="auto"/>
        <w:bottom w:val="none" w:sz="0" w:space="0" w:color="auto"/>
        <w:right w:val="none" w:sz="0" w:space="0" w:color="auto"/>
      </w:divBdr>
    </w:div>
    <w:div w:id="549616544">
      <w:bodyDiv w:val="1"/>
      <w:marLeft w:val="0"/>
      <w:marRight w:val="0"/>
      <w:marTop w:val="0"/>
      <w:marBottom w:val="0"/>
      <w:divBdr>
        <w:top w:val="none" w:sz="0" w:space="0" w:color="auto"/>
        <w:left w:val="none" w:sz="0" w:space="0" w:color="auto"/>
        <w:bottom w:val="none" w:sz="0" w:space="0" w:color="auto"/>
        <w:right w:val="none" w:sz="0" w:space="0" w:color="auto"/>
      </w:divBdr>
    </w:div>
    <w:div w:id="581375662">
      <w:bodyDiv w:val="1"/>
      <w:marLeft w:val="0"/>
      <w:marRight w:val="0"/>
      <w:marTop w:val="0"/>
      <w:marBottom w:val="0"/>
      <w:divBdr>
        <w:top w:val="none" w:sz="0" w:space="0" w:color="auto"/>
        <w:left w:val="none" w:sz="0" w:space="0" w:color="auto"/>
        <w:bottom w:val="none" w:sz="0" w:space="0" w:color="auto"/>
        <w:right w:val="none" w:sz="0" w:space="0" w:color="auto"/>
      </w:divBdr>
    </w:div>
    <w:div w:id="608663796">
      <w:bodyDiv w:val="1"/>
      <w:marLeft w:val="0"/>
      <w:marRight w:val="0"/>
      <w:marTop w:val="0"/>
      <w:marBottom w:val="0"/>
      <w:divBdr>
        <w:top w:val="none" w:sz="0" w:space="0" w:color="auto"/>
        <w:left w:val="none" w:sz="0" w:space="0" w:color="auto"/>
        <w:bottom w:val="none" w:sz="0" w:space="0" w:color="auto"/>
        <w:right w:val="none" w:sz="0" w:space="0" w:color="auto"/>
      </w:divBdr>
    </w:div>
    <w:div w:id="687409298">
      <w:bodyDiv w:val="1"/>
      <w:marLeft w:val="0"/>
      <w:marRight w:val="0"/>
      <w:marTop w:val="0"/>
      <w:marBottom w:val="0"/>
      <w:divBdr>
        <w:top w:val="none" w:sz="0" w:space="0" w:color="auto"/>
        <w:left w:val="none" w:sz="0" w:space="0" w:color="auto"/>
        <w:bottom w:val="none" w:sz="0" w:space="0" w:color="auto"/>
        <w:right w:val="none" w:sz="0" w:space="0" w:color="auto"/>
      </w:divBdr>
    </w:div>
    <w:div w:id="702747179">
      <w:bodyDiv w:val="1"/>
      <w:marLeft w:val="0"/>
      <w:marRight w:val="0"/>
      <w:marTop w:val="0"/>
      <w:marBottom w:val="0"/>
      <w:divBdr>
        <w:top w:val="none" w:sz="0" w:space="0" w:color="auto"/>
        <w:left w:val="none" w:sz="0" w:space="0" w:color="auto"/>
        <w:bottom w:val="none" w:sz="0" w:space="0" w:color="auto"/>
        <w:right w:val="none" w:sz="0" w:space="0" w:color="auto"/>
      </w:divBdr>
    </w:div>
    <w:div w:id="756487096">
      <w:bodyDiv w:val="1"/>
      <w:marLeft w:val="0"/>
      <w:marRight w:val="0"/>
      <w:marTop w:val="0"/>
      <w:marBottom w:val="0"/>
      <w:divBdr>
        <w:top w:val="none" w:sz="0" w:space="0" w:color="auto"/>
        <w:left w:val="none" w:sz="0" w:space="0" w:color="auto"/>
        <w:bottom w:val="none" w:sz="0" w:space="0" w:color="auto"/>
        <w:right w:val="none" w:sz="0" w:space="0" w:color="auto"/>
      </w:divBdr>
    </w:div>
    <w:div w:id="789708875">
      <w:bodyDiv w:val="1"/>
      <w:marLeft w:val="0"/>
      <w:marRight w:val="0"/>
      <w:marTop w:val="0"/>
      <w:marBottom w:val="0"/>
      <w:divBdr>
        <w:top w:val="none" w:sz="0" w:space="0" w:color="auto"/>
        <w:left w:val="none" w:sz="0" w:space="0" w:color="auto"/>
        <w:bottom w:val="none" w:sz="0" w:space="0" w:color="auto"/>
        <w:right w:val="none" w:sz="0" w:space="0" w:color="auto"/>
      </w:divBdr>
    </w:div>
    <w:div w:id="845827702">
      <w:bodyDiv w:val="1"/>
      <w:marLeft w:val="0"/>
      <w:marRight w:val="0"/>
      <w:marTop w:val="0"/>
      <w:marBottom w:val="0"/>
      <w:divBdr>
        <w:top w:val="none" w:sz="0" w:space="0" w:color="auto"/>
        <w:left w:val="none" w:sz="0" w:space="0" w:color="auto"/>
        <w:bottom w:val="none" w:sz="0" w:space="0" w:color="auto"/>
        <w:right w:val="none" w:sz="0" w:space="0" w:color="auto"/>
      </w:divBdr>
    </w:div>
    <w:div w:id="862747837">
      <w:bodyDiv w:val="1"/>
      <w:marLeft w:val="0"/>
      <w:marRight w:val="0"/>
      <w:marTop w:val="0"/>
      <w:marBottom w:val="0"/>
      <w:divBdr>
        <w:top w:val="none" w:sz="0" w:space="0" w:color="auto"/>
        <w:left w:val="none" w:sz="0" w:space="0" w:color="auto"/>
        <w:bottom w:val="none" w:sz="0" w:space="0" w:color="auto"/>
        <w:right w:val="none" w:sz="0" w:space="0" w:color="auto"/>
      </w:divBdr>
    </w:div>
    <w:div w:id="889804163">
      <w:bodyDiv w:val="1"/>
      <w:marLeft w:val="0"/>
      <w:marRight w:val="0"/>
      <w:marTop w:val="0"/>
      <w:marBottom w:val="0"/>
      <w:divBdr>
        <w:top w:val="none" w:sz="0" w:space="0" w:color="auto"/>
        <w:left w:val="none" w:sz="0" w:space="0" w:color="auto"/>
        <w:bottom w:val="none" w:sz="0" w:space="0" w:color="auto"/>
        <w:right w:val="none" w:sz="0" w:space="0" w:color="auto"/>
      </w:divBdr>
    </w:div>
    <w:div w:id="902639243">
      <w:bodyDiv w:val="1"/>
      <w:marLeft w:val="0"/>
      <w:marRight w:val="0"/>
      <w:marTop w:val="0"/>
      <w:marBottom w:val="0"/>
      <w:divBdr>
        <w:top w:val="none" w:sz="0" w:space="0" w:color="auto"/>
        <w:left w:val="none" w:sz="0" w:space="0" w:color="auto"/>
        <w:bottom w:val="none" w:sz="0" w:space="0" w:color="auto"/>
        <w:right w:val="none" w:sz="0" w:space="0" w:color="auto"/>
      </w:divBdr>
    </w:div>
    <w:div w:id="909733401">
      <w:bodyDiv w:val="1"/>
      <w:marLeft w:val="0"/>
      <w:marRight w:val="0"/>
      <w:marTop w:val="0"/>
      <w:marBottom w:val="0"/>
      <w:divBdr>
        <w:top w:val="none" w:sz="0" w:space="0" w:color="auto"/>
        <w:left w:val="none" w:sz="0" w:space="0" w:color="auto"/>
        <w:bottom w:val="none" w:sz="0" w:space="0" w:color="auto"/>
        <w:right w:val="none" w:sz="0" w:space="0" w:color="auto"/>
      </w:divBdr>
    </w:div>
    <w:div w:id="912004524">
      <w:bodyDiv w:val="1"/>
      <w:marLeft w:val="0"/>
      <w:marRight w:val="0"/>
      <w:marTop w:val="0"/>
      <w:marBottom w:val="0"/>
      <w:divBdr>
        <w:top w:val="none" w:sz="0" w:space="0" w:color="auto"/>
        <w:left w:val="none" w:sz="0" w:space="0" w:color="auto"/>
        <w:bottom w:val="none" w:sz="0" w:space="0" w:color="auto"/>
        <w:right w:val="none" w:sz="0" w:space="0" w:color="auto"/>
      </w:divBdr>
    </w:div>
    <w:div w:id="915750228">
      <w:bodyDiv w:val="1"/>
      <w:marLeft w:val="0"/>
      <w:marRight w:val="0"/>
      <w:marTop w:val="0"/>
      <w:marBottom w:val="0"/>
      <w:divBdr>
        <w:top w:val="none" w:sz="0" w:space="0" w:color="auto"/>
        <w:left w:val="none" w:sz="0" w:space="0" w:color="auto"/>
        <w:bottom w:val="none" w:sz="0" w:space="0" w:color="auto"/>
        <w:right w:val="none" w:sz="0" w:space="0" w:color="auto"/>
      </w:divBdr>
    </w:div>
    <w:div w:id="919142445">
      <w:bodyDiv w:val="1"/>
      <w:marLeft w:val="0"/>
      <w:marRight w:val="0"/>
      <w:marTop w:val="0"/>
      <w:marBottom w:val="0"/>
      <w:divBdr>
        <w:top w:val="none" w:sz="0" w:space="0" w:color="auto"/>
        <w:left w:val="none" w:sz="0" w:space="0" w:color="auto"/>
        <w:bottom w:val="none" w:sz="0" w:space="0" w:color="auto"/>
        <w:right w:val="none" w:sz="0" w:space="0" w:color="auto"/>
      </w:divBdr>
    </w:div>
    <w:div w:id="922684523">
      <w:bodyDiv w:val="1"/>
      <w:marLeft w:val="0"/>
      <w:marRight w:val="0"/>
      <w:marTop w:val="0"/>
      <w:marBottom w:val="0"/>
      <w:divBdr>
        <w:top w:val="none" w:sz="0" w:space="0" w:color="auto"/>
        <w:left w:val="none" w:sz="0" w:space="0" w:color="auto"/>
        <w:bottom w:val="none" w:sz="0" w:space="0" w:color="auto"/>
        <w:right w:val="none" w:sz="0" w:space="0" w:color="auto"/>
      </w:divBdr>
    </w:div>
    <w:div w:id="935139512">
      <w:bodyDiv w:val="1"/>
      <w:marLeft w:val="0"/>
      <w:marRight w:val="0"/>
      <w:marTop w:val="0"/>
      <w:marBottom w:val="0"/>
      <w:divBdr>
        <w:top w:val="none" w:sz="0" w:space="0" w:color="auto"/>
        <w:left w:val="none" w:sz="0" w:space="0" w:color="auto"/>
        <w:bottom w:val="none" w:sz="0" w:space="0" w:color="auto"/>
        <w:right w:val="none" w:sz="0" w:space="0" w:color="auto"/>
      </w:divBdr>
    </w:div>
    <w:div w:id="940917166">
      <w:bodyDiv w:val="1"/>
      <w:marLeft w:val="0"/>
      <w:marRight w:val="0"/>
      <w:marTop w:val="0"/>
      <w:marBottom w:val="0"/>
      <w:divBdr>
        <w:top w:val="none" w:sz="0" w:space="0" w:color="auto"/>
        <w:left w:val="none" w:sz="0" w:space="0" w:color="auto"/>
        <w:bottom w:val="none" w:sz="0" w:space="0" w:color="auto"/>
        <w:right w:val="none" w:sz="0" w:space="0" w:color="auto"/>
      </w:divBdr>
    </w:div>
    <w:div w:id="948392500">
      <w:bodyDiv w:val="1"/>
      <w:marLeft w:val="0"/>
      <w:marRight w:val="0"/>
      <w:marTop w:val="0"/>
      <w:marBottom w:val="0"/>
      <w:divBdr>
        <w:top w:val="none" w:sz="0" w:space="0" w:color="auto"/>
        <w:left w:val="none" w:sz="0" w:space="0" w:color="auto"/>
        <w:bottom w:val="none" w:sz="0" w:space="0" w:color="auto"/>
        <w:right w:val="none" w:sz="0" w:space="0" w:color="auto"/>
      </w:divBdr>
    </w:div>
    <w:div w:id="961574303">
      <w:bodyDiv w:val="1"/>
      <w:marLeft w:val="0"/>
      <w:marRight w:val="0"/>
      <w:marTop w:val="0"/>
      <w:marBottom w:val="0"/>
      <w:divBdr>
        <w:top w:val="none" w:sz="0" w:space="0" w:color="auto"/>
        <w:left w:val="none" w:sz="0" w:space="0" w:color="auto"/>
        <w:bottom w:val="none" w:sz="0" w:space="0" w:color="auto"/>
        <w:right w:val="none" w:sz="0" w:space="0" w:color="auto"/>
      </w:divBdr>
    </w:div>
    <w:div w:id="962422654">
      <w:bodyDiv w:val="1"/>
      <w:marLeft w:val="0"/>
      <w:marRight w:val="0"/>
      <w:marTop w:val="0"/>
      <w:marBottom w:val="0"/>
      <w:divBdr>
        <w:top w:val="none" w:sz="0" w:space="0" w:color="auto"/>
        <w:left w:val="none" w:sz="0" w:space="0" w:color="auto"/>
        <w:bottom w:val="none" w:sz="0" w:space="0" w:color="auto"/>
        <w:right w:val="none" w:sz="0" w:space="0" w:color="auto"/>
      </w:divBdr>
    </w:div>
    <w:div w:id="984436809">
      <w:bodyDiv w:val="1"/>
      <w:marLeft w:val="0"/>
      <w:marRight w:val="0"/>
      <w:marTop w:val="0"/>
      <w:marBottom w:val="0"/>
      <w:divBdr>
        <w:top w:val="none" w:sz="0" w:space="0" w:color="auto"/>
        <w:left w:val="none" w:sz="0" w:space="0" w:color="auto"/>
        <w:bottom w:val="none" w:sz="0" w:space="0" w:color="auto"/>
        <w:right w:val="none" w:sz="0" w:space="0" w:color="auto"/>
      </w:divBdr>
    </w:div>
    <w:div w:id="1064185774">
      <w:bodyDiv w:val="1"/>
      <w:marLeft w:val="0"/>
      <w:marRight w:val="0"/>
      <w:marTop w:val="0"/>
      <w:marBottom w:val="0"/>
      <w:divBdr>
        <w:top w:val="none" w:sz="0" w:space="0" w:color="auto"/>
        <w:left w:val="none" w:sz="0" w:space="0" w:color="auto"/>
        <w:bottom w:val="none" w:sz="0" w:space="0" w:color="auto"/>
        <w:right w:val="none" w:sz="0" w:space="0" w:color="auto"/>
      </w:divBdr>
    </w:div>
    <w:div w:id="1066336577">
      <w:bodyDiv w:val="1"/>
      <w:marLeft w:val="0"/>
      <w:marRight w:val="0"/>
      <w:marTop w:val="0"/>
      <w:marBottom w:val="0"/>
      <w:divBdr>
        <w:top w:val="none" w:sz="0" w:space="0" w:color="auto"/>
        <w:left w:val="none" w:sz="0" w:space="0" w:color="auto"/>
        <w:bottom w:val="none" w:sz="0" w:space="0" w:color="auto"/>
        <w:right w:val="none" w:sz="0" w:space="0" w:color="auto"/>
      </w:divBdr>
      <w:divsChild>
        <w:div w:id="12917468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41158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8985418">
          <w:blockQuote w:val="1"/>
          <w:marLeft w:val="720"/>
          <w:marRight w:val="720"/>
          <w:marTop w:val="100"/>
          <w:marBottom w:val="100"/>
          <w:divBdr>
            <w:top w:val="none" w:sz="0" w:space="0" w:color="auto"/>
            <w:left w:val="none" w:sz="0" w:space="0" w:color="auto"/>
            <w:bottom w:val="none" w:sz="0" w:space="0" w:color="auto"/>
            <w:right w:val="none" w:sz="0" w:space="0" w:color="auto"/>
          </w:divBdr>
        </w:div>
        <w:div w:id="719480867">
          <w:blockQuote w:val="1"/>
          <w:marLeft w:val="720"/>
          <w:marRight w:val="720"/>
          <w:marTop w:val="100"/>
          <w:marBottom w:val="100"/>
          <w:divBdr>
            <w:top w:val="none" w:sz="0" w:space="0" w:color="auto"/>
            <w:left w:val="none" w:sz="0" w:space="0" w:color="auto"/>
            <w:bottom w:val="none" w:sz="0" w:space="0" w:color="auto"/>
            <w:right w:val="none" w:sz="0" w:space="0" w:color="auto"/>
          </w:divBdr>
        </w:div>
        <w:div w:id="8725777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9961218">
      <w:bodyDiv w:val="1"/>
      <w:marLeft w:val="0"/>
      <w:marRight w:val="0"/>
      <w:marTop w:val="0"/>
      <w:marBottom w:val="0"/>
      <w:divBdr>
        <w:top w:val="none" w:sz="0" w:space="0" w:color="auto"/>
        <w:left w:val="none" w:sz="0" w:space="0" w:color="auto"/>
        <w:bottom w:val="none" w:sz="0" w:space="0" w:color="auto"/>
        <w:right w:val="none" w:sz="0" w:space="0" w:color="auto"/>
      </w:divBdr>
    </w:div>
    <w:div w:id="1097825510">
      <w:bodyDiv w:val="1"/>
      <w:marLeft w:val="0"/>
      <w:marRight w:val="0"/>
      <w:marTop w:val="0"/>
      <w:marBottom w:val="0"/>
      <w:divBdr>
        <w:top w:val="none" w:sz="0" w:space="0" w:color="auto"/>
        <w:left w:val="none" w:sz="0" w:space="0" w:color="auto"/>
        <w:bottom w:val="none" w:sz="0" w:space="0" w:color="auto"/>
        <w:right w:val="none" w:sz="0" w:space="0" w:color="auto"/>
      </w:divBdr>
    </w:div>
    <w:div w:id="1108624043">
      <w:bodyDiv w:val="1"/>
      <w:marLeft w:val="0"/>
      <w:marRight w:val="0"/>
      <w:marTop w:val="0"/>
      <w:marBottom w:val="0"/>
      <w:divBdr>
        <w:top w:val="none" w:sz="0" w:space="0" w:color="auto"/>
        <w:left w:val="none" w:sz="0" w:space="0" w:color="auto"/>
        <w:bottom w:val="none" w:sz="0" w:space="0" w:color="auto"/>
        <w:right w:val="none" w:sz="0" w:space="0" w:color="auto"/>
      </w:divBdr>
      <w:divsChild>
        <w:div w:id="1742144318">
          <w:blockQuote w:val="1"/>
          <w:marLeft w:val="720"/>
          <w:marRight w:val="720"/>
          <w:marTop w:val="100"/>
          <w:marBottom w:val="100"/>
          <w:divBdr>
            <w:top w:val="none" w:sz="0" w:space="0" w:color="auto"/>
            <w:left w:val="none" w:sz="0" w:space="0" w:color="auto"/>
            <w:bottom w:val="none" w:sz="0" w:space="0" w:color="auto"/>
            <w:right w:val="none" w:sz="0" w:space="0" w:color="auto"/>
          </w:divBdr>
        </w:div>
        <w:div w:id="19337083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15250024">
      <w:bodyDiv w:val="1"/>
      <w:marLeft w:val="0"/>
      <w:marRight w:val="0"/>
      <w:marTop w:val="0"/>
      <w:marBottom w:val="0"/>
      <w:divBdr>
        <w:top w:val="none" w:sz="0" w:space="0" w:color="auto"/>
        <w:left w:val="none" w:sz="0" w:space="0" w:color="auto"/>
        <w:bottom w:val="none" w:sz="0" w:space="0" w:color="auto"/>
        <w:right w:val="none" w:sz="0" w:space="0" w:color="auto"/>
      </w:divBdr>
    </w:div>
    <w:div w:id="1118834788">
      <w:bodyDiv w:val="1"/>
      <w:marLeft w:val="0"/>
      <w:marRight w:val="0"/>
      <w:marTop w:val="0"/>
      <w:marBottom w:val="0"/>
      <w:divBdr>
        <w:top w:val="none" w:sz="0" w:space="0" w:color="auto"/>
        <w:left w:val="none" w:sz="0" w:space="0" w:color="auto"/>
        <w:bottom w:val="none" w:sz="0" w:space="0" w:color="auto"/>
        <w:right w:val="none" w:sz="0" w:space="0" w:color="auto"/>
      </w:divBdr>
      <w:divsChild>
        <w:div w:id="6104046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3642114">
      <w:bodyDiv w:val="1"/>
      <w:marLeft w:val="0"/>
      <w:marRight w:val="0"/>
      <w:marTop w:val="0"/>
      <w:marBottom w:val="0"/>
      <w:divBdr>
        <w:top w:val="none" w:sz="0" w:space="0" w:color="auto"/>
        <w:left w:val="none" w:sz="0" w:space="0" w:color="auto"/>
        <w:bottom w:val="none" w:sz="0" w:space="0" w:color="auto"/>
        <w:right w:val="none" w:sz="0" w:space="0" w:color="auto"/>
      </w:divBdr>
    </w:div>
    <w:div w:id="1147361332">
      <w:bodyDiv w:val="1"/>
      <w:marLeft w:val="0"/>
      <w:marRight w:val="0"/>
      <w:marTop w:val="0"/>
      <w:marBottom w:val="0"/>
      <w:divBdr>
        <w:top w:val="none" w:sz="0" w:space="0" w:color="auto"/>
        <w:left w:val="none" w:sz="0" w:space="0" w:color="auto"/>
        <w:bottom w:val="none" w:sz="0" w:space="0" w:color="auto"/>
        <w:right w:val="none" w:sz="0" w:space="0" w:color="auto"/>
      </w:divBdr>
    </w:div>
    <w:div w:id="1176071286">
      <w:bodyDiv w:val="1"/>
      <w:marLeft w:val="0"/>
      <w:marRight w:val="0"/>
      <w:marTop w:val="0"/>
      <w:marBottom w:val="0"/>
      <w:divBdr>
        <w:top w:val="none" w:sz="0" w:space="0" w:color="auto"/>
        <w:left w:val="none" w:sz="0" w:space="0" w:color="auto"/>
        <w:bottom w:val="none" w:sz="0" w:space="0" w:color="auto"/>
        <w:right w:val="none" w:sz="0" w:space="0" w:color="auto"/>
      </w:divBdr>
    </w:div>
    <w:div w:id="1218202640">
      <w:bodyDiv w:val="1"/>
      <w:marLeft w:val="0"/>
      <w:marRight w:val="0"/>
      <w:marTop w:val="0"/>
      <w:marBottom w:val="0"/>
      <w:divBdr>
        <w:top w:val="none" w:sz="0" w:space="0" w:color="auto"/>
        <w:left w:val="none" w:sz="0" w:space="0" w:color="auto"/>
        <w:bottom w:val="none" w:sz="0" w:space="0" w:color="auto"/>
        <w:right w:val="none" w:sz="0" w:space="0" w:color="auto"/>
      </w:divBdr>
    </w:div>
    <w:div w:id="1244023370">
      <w:bodyDiv w:val="1"/>
      <w:marLeft w:val="0"/>
      <w:marRight w:val="0"/>
      <w:marTop w:val="0"/>
      <w:marBottom w:val="0"/>
      <w:divBdr>
        <w:top w:val="none" w:sz="0" w:space="0" w:color="auto"/>
        <w:left w:val="none" w:sz="0" w:space="0" w:color="auto"/>
        <w:bottom w:val="none" w:sz="0" w:space="0" w:color="auto"/>
        <w:right w:val="none" w:sz="0" w:space="0" w:color="auto"/>
      </w:divBdr>
    </w:div>
    <w:div w:id="1264341797">
      <w:bodyDiv w:val="1"/>
      <w:marLeft w:val="0"/>
      <w:marRight w:val="0"/>
      <w:marTop w:val="0"/>
      <w:marBottom w:val="0"/>
      <w:divBdr>
        <w:top w:val="none" w:sz="0" w:space="0" w:color="auto"/>
        <w:left w:val="none" w:sz="0" w:space="0" w:color="auto"/>
        <w:bottom w:val="none" w:sz="0" w:space="0" w:color="auto"/>
        <w:right w:val="none" w:sz="0" w:space="0" w:color="auto"/>
      </w:divBdr>
    </w:div>
    <w:div w:id="1281492638">
      <w:bodyDiv w:val="1"/>
      <w:marLeft w:val="0"/>
      <w:marRight w:val="0"/>
      <w:marTop w:val="0"/>
      <w:marBottom w:val="0"/>
      <w:divBdr>
        <w:top w:val="none" w:sz="0" w:space="0" w:color="auto"/>
        <w:left w:val="none" w:sz="0" w:space="0" w:color="auto"/>
        <w:bottom w:val="none" w:sz="0" w:space="0" w:color="auto"/>
        <w:right w:val="none" w:sz="0" w:space="0" w:color="auto"/>
      </w:divBdr>
    </w:div>
    <w:div w:id="1287470737">
      <w:bodyDiv w:val="1"/>
      <w:marLeft w:val="0"/>
      <w:marRight w:val="0"/>
      <w:marTop w:val="0"/>
      <w:marBottom w:val="0"/>
      <w:divBdr>
        <w:top w:val="none" w:sz="0" w:space="0" w:color="auto"/>
        <w:left w:val="none" w:sz="0" w:space="0" w:color="auto"/>
        <w:bottom w:val="none" w:sz="0" w:space="0" w:color="auto"/>
        <w:right w:val="none" w:sz="0" w:space="0" w:color="auto"/>
      </w:divBdr>
    </w:div>
    <w:div w:id="1318412850">
      <w:bodyDiv w:val="1"/>
      <w:marLeft w:val="0"/>
      <w:marRight w:val="0"/>
      <w:marTop w:val="0"/>
      <w:marBottom w:val="0"/>
      <w:divBdr>
        <w:top w:val="none" w:sz="0" w:space="0" w:color="auto"/>
        <w:left w:val="none" w:sz="0" w:space="0" w:color="auto"/>
        <w:bottom w:val="none" w:sz="0" w:space="0" w:color="auto"/>
        <w:right w:val="none" w:sz="0" w:space="0" w:color="auto"/>
      </w:divBdr>
    </w:div>
    <w:div w:id="1320882419">
      <w:bodyDiv w:val="1"/>
      <w:marLeft w:val="0"/>
      <w:marRight w:val="0"/>
      <w:marTop w:val="0"/>
      <w:marBottom w:val="0"/>
      <w:divBdr>
        <w:top w:val="none" w:sz="0" w:space="0" w:color="auto"/>
        <w:left w:val="none" w:sz="0" w:space="0" w:color="auto"/>
        <w:bottom w:val="none" w:sz="0" w:space="0" w:color="auto"/>
        <w:right w:val="none" w:sz="0" w:space="0" w:color="auto"/>
      </w:divBdr>
    </w:div>
    <w:div w:id="1329669691">
      <w:bodyDiv w:val="1"/>
      <w:marLeft w:val="0"/>
      <w:marRight w:val="0"/>
      <w:marTop w:val="0"/>
      <w:marBottom w:val="0"/>
      <w:divBdr>
        <w:top w:val="none" w:sz="0" w:space="0" w:color="auto"/>
        <w:left w:val="none" w:sz="0" w:space="0" w:color="auto"/>
        <w:bottom w:val="none" w:sz="0" w:space="0" w:color="auto"/>
        <w:right w:val="none" w:sz="0" w:space="0" w:color="auto"/>
      </w:divBdr>
    </w:div>
    <w:div w:id="1353188547">
      <w:bodyDiv w:val="1"/>
      <w:marLeft w:val="0"/>
      <w:marRight w:val="0"/>
      <w:marTop w:val="0"/>
      <w:marBottom w:val="0"/>
      <w:divBdr>
        <w:top w:val="none" w:sz="0" w:space="0" w:color="auto"/>
        <w:left w:val="none" w:sz="0" w:space="0" w:color="auto"/>
        <w:bottom w:val="none" w:sz="0" w:space="0" w:color="auto"/>
        <w:right w:val="none" w:sz="0" w:space="0" w:color="auto"/>
      </w:divBdr>
      <w:divsChild>
        <w:div w:id="97019530">
          <w:marLeft w:val="0"/>
          <w:marRight w:val="0"/>
          <w:marTop w:val="0"/>
          <w:marBottom w:val="0"/>
          <w:divBdr>
            <w:top w:val="none" w:sz="0" w:space="0" w:color="auto"/>
            <w:left w:val="none" w:sz="0" w:space="0" w:color="auto"/>
            <w:bottom w:val="none" w:sz="0" w:space="0" w:color="auto"/>
            <w:right w:val="none" w:sz="0" w:space="0" w:color="auto"/>
          </w:divBdr>
          <w:divsChild>
            <w:div w:id="1014846615">
              <w:marLeft w:val="0"/>
              <w:marRight w:val="0"/>
              <w:marTop w:val="0"/>
              <w:marBottom w:val="0"/>
              <w:divBdr>
                <w:top w:val="none" w:sz="0" w:space="0" w:color="auto"/>
                <w:left w:val="none" w:sz="0" w:space="0" w:color="auto"/>
                <w:bottom w:val="none" w:sz="0" w:space="0" w:color="auto"/>
                <w:right w:val="none" w:sz="0" w:space="0" w:color="auto"/>
              </w:divBdr>
              <w:divsChild>
                <w:div w:id="2023776564">
                  <w:marLeft w:val="0"/>
                  <w:marRight w:val="0"/>
                  <w:marTop w:val="0"/>
                  <w:marBottom w:val="0"/>
                  <w:divBdr>
                    <w:top w:val="none" w:sz="0" w:space="0" w:color="auto"/>
                    <w:left w:val="none" w:sz="0" w:space="0" w:color="auto"/>
                    <w:bottom w:val="none" w:sz="0" w:space="0" w:color="auto"/>
                    <w:right w:val="none" w:sz="0" w:space="0" w:color="auto"/>
                  </w:divBdr>
                  <w:divsChild>
                    <w:div w:id="1792094271">
                      <w:marLeft w:val="0"/>
                      <w:marRight w:val="0"/>
                      <w:marTop w:val="0"/>
                      <w:marBottom w:val="0"/>
                      <w:divBdr>
                        <w:top w:val="none" w:sz="0" w:space="0" w:color="auto"/>
                        <w:left w:val="none" w:sz="0" w:space="0" w:color="auto"/>
                        <w:bottom w:val="none" w:sz="0" w:space="0" w:color="auto"/>
                        <w:right w:val="none" w:sz="0" w:space="0" w:color="auto"/>
                      </w:divBdr>
                      <w:divsChild>
                        <w:div w:id="929578588">
                          <w:marLeft w:val="0"/>
                          <w:marRight w:val="0"/>
                          <w:marTop w:val="0"/>
                          <w:marBottom w:val="0"/>
                          <w:divBdr>
                            <w:top w:val="none" w:sz="0" w:space="0" w:color="auto"/>
                            <w:left w:val="none" w:sz="0" w:space="0" w:color="auto"/>
                            <w:bottom w:val="none" w:sz="0" w:space="0" w:color="auto"/>
                            <w:right w:val="none" w:sz="0" w:space="0" w:color="auto"/>
                          </w:divBdr>
                          <w:divsChild>
                            <w:div w:id="93756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4364856">
              <w:marLeft w:val="0"/>
              <w:marRight w:val="0"/>
              <w:marTop w:val="0"/>
              <w:marBottom w:val="0"/>
              <w:divBdr>
                <w:top w:val="none" w:sz="0" w:space="0" w:color="auto"/>
                <w:left w:val="none" w:sz="0" w:space="0" w:color="auto"/>
                <w:bottom w:val="none" w:sz="0" w:space="0" w:color="auto"/>
                <w:right w:val="none" w:sz="0" w:space="0" w:color="auto"/>
              </w:divBdr>
              <w:divsChild>
                <w:div w:id="1454404662">
                  <w:marLeft w:val="0"/>
                  <w:marRight w:val="0"/>
                  <w:marTop w:val="0"/>
                  <w:marBottom w:val="0"/>
                  <w:divBdr>
                    <w:top w:val="none" w:sz="0" w:space="0" w:color="auto"/>
                    <w:left w:val="none" w:sz="0" w:space="0" w:color="auto"/>
                    <w:bottom w:val="none" w:sz="0" w:space="0" w:color="auto"/>
                    <w:right w:val="none" w:sz="0" w:space="0" w:color="auto"/>
                  </w:divBdr>
                  <w:divsChild>
                    <w:div w:id="1780104495">
                      <w:marLeft w:val="0"/>
                      <w:marRight w:val="0"/>
                      <w:marTop w:val="0"/>
                      <w:marBottom w:val="0"/>
                      <w:divBdr>
                        <w:top w:val="none" w:sz="0" w:space="0" w:color="auto"/>
                        <w:left w:val="none" w:sz="0" w:space="0" w:color="auto"/>
                        <w:bottom w:val="none" w:sz="0" w:space="0" w:color="auto"/>
                        <w:right w:val="none" w:sz="0" w:space="0" w:color="auto"/>
                      </w:divBdr>
                      <w:divsChild>
                        <w:div w:id="97441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7997357">
      <w:bodyDiv w:val="1"/>
      <w:marLeft w:val="0"/>
      <w:marRight w:val="0"/>
      <w:marTop w:val="0"/>
      <w:marBottom w:val="0"/>
      <w:divBdr>
        <w:top w:val="none" w:sz="0" w:space="0" w:color="auto"/>
        <w:left w:val="none" w:sz="0" w:space="0" w:color="auto"/>
        <w:bottom w:val="none" w:sz="0" w:space="0" w:color="auto"/>
        <w:right w:val="none" w:sz="0" w:space="0" w:color="auto"/>
      </w:divBdr>
    </w:div>
    <w:div w:id="1368215478">
      <w:bodyDiv w:val="1"/>
      <w:marLeft w:val="0"/>
      <w:marRight w:val="0"/>
      <w:marTop w:val="0"/>
      <w:marBottom w:val="0"/>
      <w:divBdr>
        <w:top w:val="none" w:sz="0" w:space="0" w:color="auto"/>
        <w:left w:val="none" w:sz="0" w:space="0" w:color="auto"/>
        <w:bottom w:val="none" w:sz="0" w:space="0" w:color="auto"/>
        <w:right w:val="none" w:sz="0" w:space="0" w:color="auto"/>
      </w:divBdr>
    </w:div>
    <w:div w:id="1383018945">
      <w:bodyDiv w:val="1"/>
      <w:marLeft w:val="0"/>
      <w:marRight w:val="0"/>
      <w:marTop w:val="0"/>
      <w:marBottom w:val="0"/>
      <w:divBdr>
        <w:top w:val="none" w:sz="0" w:space="0" w:color="auto"/>
        <w:left w:val="none" w:sz="0" w:space="0" w:color="auto"/>
        <w:bottom w:val="none" w:sz="0" w:space="0" w:color="auto"/>
        <w:right w:val="none" w:sz="0" w:space="0" w:color="auto"/>
      </w:divBdr>
    </w:div>
    <w:div w:id="1428185931">
      <w:bodyDiv w:val="1"/>
      <w:marLeft w:val="0"/>
      <w:marRight w:val="0"/>
      <w:marTop w:val="0"/>
      <w:marBottom w:val="0"/>
      <w:divBdr>
        <w:top w:val="none" w:sz="0" w:space="0" w:color="auto"/>
        <w:left w:val="none" w:sz="0" w:space="0" w:color="auto"/>
        <w:bottom w:val="none" w:sz="0" w:space="0" w:color="auto"/>
        <w:right w:val="none" w:sz="0" w:space="0" w:color="auto"/>
      </w:divBdr>
    </w:div>
    <w:div w:id="1432236546">
      <w:bodyDiv w:val="1"/>
      <w:marLeft w:val="0"/>
      <w:marRight w:val="0"/>
      <w:marTop w:val="0"/>
      <w:marBottom w:val="0"/>
      <w:divBdr>
        <w:top w:val="none" w:sz="0" w:space="0" w:color="auto"/>
        <w:left w:val="none" w:sz="0" w:space="0" w:color="auto"/>
        <w:bottom w:val="none" w:sz="0" w:space="0" w:color="auto"/>
        <w:right w:val="none" w:sz="0" w:space="0" w:color="auto"/>
      </w:divBdr>
    </w:div>
    <w:div w:id="1452822839">
      <w:bodyDiv w:val="1"/>
      <w:marLeft w:val="0"/>
      <w:marRight w:val="0"/>
      <w:marTop w:val="0"/>
      <w:marBottom w:val="0"/>
      <w:divBdr>
        <w:top w:val="none" w:sz="0" w:space="0" w:color="auto"/>
        <w:left w:val="none" w:sz="0" w:space="0" w:color="auto"/>
        <w:bottom w:val="none" w:sz="0" w:space="0" w:color="auto"/>
        <w:right w:val="none" w:sz="0" w:space="0" w:color="auto"/>
      </w:divBdr>
    </w:div>
    <w:div w:id="1536193708">
      <w:bodyDiv w:val="1"/>
      <w:marLeft w:val="0"/>
      <w:marRight w:val="0"/>
      <w:marTop w:val="0"/>
      <w:marBottom w:val="0"/>
      <w:divBdr>
        <w:top w:val="none" w:sz="0" w:space="0" w:color="auto"/>
        <w:left w:val="none" w:sz="0" w:space="0" w:color="auto"/>
        <w:bottom w:val="none" w:sz="0" w:space="0" w:color="auto"/>
        <w:right w:val="none" w:sz="0" w:space="0" w:color="auto"/>
      </w:divBdr>
      <w:divsChild>
        <w:div w:id="7016340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0825611">
      <w:bodyDiv w:val="1"/>
      <w:marLeft w:val="0"/>
      <w:marRight w:val="0"/>
      <w:marTop w:val="0"/>
      <w:marBottom w:val="0"/>
      <w:divBdr>
        <w:top w:val="none" w:sz="0" w:space="0" w:color="auto"/>
        <w:left w:val="none" w:sz="0" w:space="0" w:color="auto"/>
        <w:bottom w:val="none" w:sz="0" w:space="0" w:color="auto"/>
        <w:right w:val="none" w:sz="0" w:space="0" w:color="auto"/>
      </w:divBdr>
    </w:div>
    <w:div w:id="1560944374">
      <w:bodyDiv w:val="1"/>
      <w:marLeft w:val="0"/>
      <w:marRight w:val="0"/>
      <w:marTop w:val="0"/>
      <w:marBottom w:val="0"/>
      <w:divBdr>
        <w:top w:val="none" w:sz="0" w:space="0" w:color="auto"/>
        <w:left w:val="none" w:sz="0" w:space="0" w:color="auto"/>
        <w:bottom w:val="none" w:sz="0" w:space="0" w:color="auto"/>
        <w:right w:val="none" w:sz="0" w:space="0" w:color="auto"/>
      </w:divBdr>
    </w:div>
    <w:div w:id="1637294460">
      <w:bodyDiv w:val="1"/>
      <w:marLeft w:val="0"/>
      <w:marRight w:val="0"/>
      <w:marTop w:val="0"/>
      <w:marBottom w:val="0"/>
      <w:divBdr>
        <w:top w:val="none" w:sz="0" w:space="0" w:color="auto"/>
        <w:left w:val="none" w:sz="0" w:space="0" w:color="auto"/>
        <w:bottom w:val="none" w:sz="0" w:space="0" w:color="auto"/>
        <w:right w:val="none" w:sz="0" w:space="0" w:color="auto"/>
      </w:divBdr>
    </w:div>
    <w:div w:id="1644655977">
      <w:bodyDiv w:val="1"/>
      <w:marLeft w:val="0"/>
      <w:marRight w:val="0"/>
      <w:marTop w:val="0"/>
      <w:marBottom w:val="0"/>
      <w:divBdr>
        <w:top w:val="none" w:sz="0" w:space="0" w:color="auto"/>
        <w:left w:val="none" w:sz="0" w:space="0" w:color="auto"/>
        <w:bottom w:val="none" w:sz="0" w:space="0" w:color="auto"/>
        <w:right w:val="none" w:sz="0" w:space="0" w:color="auto"/>
      </w:divBdr>
    </w:div>
    <w:div w:id="1644894046">
      <w:bodyDiv w:val="1"/>
      <w:marLeft w:val="0"/>
      <w:marRight w:val="0"/>
      <w:marTop w:val="0"/>
      <w:marBottom w:val="0"/>
      <w:divBdr>
        <w:top w:val="none" w:sz="0" w:space="0" w:color="auto"/>
        <w:left w:val="none" w:sz="0" w:space="0" w:color="auto"/>
        <w:bottom w:val="none" w:sz="0" w:space="0" w:color="auto"/>
        <w:right w:val="none" w:sz="0" w:space="0" w:color="auto"/>
      </w:divBdr>
    </w:div>
    <w:div w:id="1678343960">
      <w:bodyDiv w:val="1"/>
      <w:marLeft w:val="0"/>
      <w:marRight w:val="0"/>
      <w:marTop w:val="0"/>
      <w:marBottom w:val="0"/>
      <w:divBdr>
        <w:top w:val="none" w:sz="0" w:space="0" w:color="auto"/>
        <w:left w:val="none" w:sz="0" w:space="0" w:color="auto"/>
        <w:bottom w:val="none" w:sz="0" w:space="0" w:color="auto"/>
        <w:right w:val="none" w:sz="0" w:space="0" w:color="auto"/>
      </w:divBdr>
    </w:div>
    <w:div w:id="1709602427">
      <w:bodyDiv w:val="1"/>
      <w:marLeft w:val="0"/>
      <w:marRight w:val="0"/>
      <w:marTop w:val="0"/>
      <w:marBottom w:val="0"/>
      <w:divBdr>
        <w:top w:val="none" w:sz="0" w:space="0" w:color="auto"/>
        <w:left w:val="none" w:sz="0" w:space="0" w:color="auto"/>
        <w:bottom w:val="none" w:sz="0" w:space="0" w:color="auto"/>
        <w:right w:val="none" w:sz="0" w:space="0" w:color="auto"/>
      </w:divBdr>
    </w:div>
    <w:div w:id="1710495295">
      <w:bodyDiv w:val="1"/>
      <w:marLeft w:val="0"/>
      <w:marRight w:val="0"/>
      <w:marTop w:val="0"/>
      <w:marBottom w:val="0"/>
      <w:divBdr>
        <w:top w:val="none" w:sz="0" w:space="0" w:color="auto"/>
        <w:left w:val="none" w:sz="0" w:space="0" w:color="auto"/>
        <w:bottom w:val="none" w:sz="0" w:space="0" w:color="auto"/>
        <w:right w:val="none" w:sz="0" w:space="0" w:color="auto"/>
      </w:divBdr>
    </w:div>
    <w:div w:id="1729643802">
      <w:bodyDiv w:val="1"/>
      <w:marLeft w:val="0"/>
      <w:marRight w:val="0"/>
      <w:marTop w:val="0"/>
      <w:marBottom w:val="0"/>
      <w:divBdr>
        <w:top w:val="none" w:sz="0" w:space="0" w:color="auto"/>
        <w:left w:val="none" w:sz="0" w:space="0" w:color="auto"/>
        <w:bottom w:val="none" w:sz="0" w:space="0" w:color="auto"/>
        <w:right w:val="none" w:sz="0" w:space="0" w:color="auto"/>
      </w:divBdr>
    </w:div>
    <w:div w:id="1735857009">
      <w:bodyDiv w:val="1"/>
      <w:marLeft w:val="0"/>
      <w:marRight w:val="0"/>
      <w:marTop w:val="0"/>
      <w:marBottom w:val="0"/>
      <w:divBdr>
        <w:top w:val="none" w:sz="0" w:space="0" w:color="auto"/>
        <w:left w:val="none" w:sz="0" w:space="0" w:color="auto"/>
        <w:bottom w:val="none" w:sz="0" w:space="0" w:color="auto"/>
        <w:right w:val="none" w:sz="0" w:space="0" w:color="auto"/>
      </w:divBdr>
    </w:div>
    <w:div w:id="1767919421">
      <w:bodyDiv w:val="1"/>
      <w:marLeft w:val="0"/>
      <w:marRight w:val="0"/>
      <w:marTop w:val="0"/>
      <w:marBottom w:val="0"/>
      <w:divBdr>
        <w:top w:val="none" w:sz="0" w:space="0" w:color="auto"/>
        <w:left w:val="none" w:sz="0" w:space="0" w:color="auto"/>
        <w:bottom w:val="none" w:sz="0" w:space="0" w:color="auto"/>
        <w:right w:val="none" w:sz="0" w:space="0" w:color="auto"/>
      </w:divBdr>
    </w:div>
    <w:div w:id="1788348687">
      <w:bodyDiv w:val="1"/>
      <w:marLeft w:val="0"/>
      <w:marRight w:val="0"/>
      <w:marTop w:val="0"/>
      <w:marBottom w:val="0"/>
      <w:divBdr>
        <w:top w:val="none" w:sz="0" w:space="0" w:color="auto"/>
        <w:left w:val="none" w:sz="0" w:space="0" w:color="auto"/>
        <w:bottom w:val="none" w:sz="0" w:space="0" w:color="auto"/>
        <w:right w:val="none" w:sz="0" w:space="0" w:color="auto"/>
      </w:divBdr>
    </w:div>
    <w:div w:id="1851531651">
      <w:bodyDiv w:val="1"/>
      <w:marLeft w:val="0"/>
      <w:marRight w:val="0"/>
      <w:marTop w:val="0"/>
      <w:marBottom w:val="0"/>
      <w:divBdr>
        <w:top w:val="none" w:sz="0" w:space="0" w:color="auto"/>
        <w:left w:val="none" w:sz="0" w:space="0" w:color="auto"/>
        <w:bottom w:val="none" w:sz="0" w:space="0" w:color="auto"/>
        <w:right w:val="none" w:sz="0" w:space="0" w:color="auto"/>
      </w:divBdr>
    </w:div>
    <w:div w:id="1855341323">
      <w:bodyDiv w:val="1"/>
      <w:marLeft w:val="0"/>
      <w:marRight w:val="0"/>
      <w:marTop w:val="0"/>
      <w:marBottom w:val="0"/>
      <w:divBdr>
        <w:top w:val="none" w:sz="0" w:space="0" w:color="auto"/>
        <w:left w:val="none" w:sz="0" w:space="0" w:color="auto"/>
        <w:bottom w:val="none" w:sz="0" w:space="0" w:color="auto"/>
        <w:right w:val="none" w:sz="0" w:space="0" w:color="auto"/>
      </w:divBdr>
    </w:div>
    <w:div w:id="1901359709">
      <w:bodyDiv w:val="1"/>
      <w:marLeft w:val="0"/>
      <w:marRight w:val="0"/>
      <w:marTop w:val="0"/>
      <w:marBottom w:val="0"/>
      <w:divBdr>
        <w:top w:val="none" w:sz="0" w:space="0" w:color="auto"/>
        <w:left w:val="none" w:sz="0" w:space="0" w:color="auto"/>
        <w:bottom w:val="none" w:sz="0" w:space="0" w:color="auto"/>
        <w:right w:val="none" w:sz="0" w:space="0" w:color="auto"/>
      </w:divBdr>
    </w:div>
    <w:div w:id="1904633090">
      <w:bodyDiv w:val="1"/>
      <w:marLeft w:val="0"/>
      <w:marRight w:val="0"/>
      <w:marTop w:val="0"/>
      <w:marBottom w:val="0"/>
      <w:divBdr>
        <w:top w:val="none" w:sz="0" w:space="0" w:color="auto"/>
        <w:left w:val="none" w:sz="0" w:space="0" w:color="auto"/>
        <w:bottom w:val="none" w:sz="0" w:space="0" w:color="auto"/>
        <w:right w:val="none" w:sz="0" w:space="0" w:color="auto"/>
      </w:divBdr>
    </w:div>
    <w:div w:id="1922908137">
      <w:bodyDiv w:val="1"/>
      <w:marLeft w:val="0"/>
      <w:marRight w:val="0"/>
      <w:marTop w:val="0"/>
      <w:marBottom w:val="0"/>
      <w:divBdr>
        <w:top w:val="none" w:sz="0" w:space="0" w:color="auto"/>
        <w:left w:val="none" w:sz="0" w:space="0" w:color="auto"/>
        <w:bottom w:val="none" w:sz="0" w:space="0" w:color="auto"/>
        <w:right w:val="none" w:sz="0" w:space="0" w:color="auto"/>
      </w:divBdr>
    </w:div>
    <w:div w:id="1932539529">
      <w:bodyDiv w:val="1"/>
      <w:marLeft w:val="0"/>
      <w:marRight w:val="0"/>
      <w:marTop w:val="0"/>
      <w:marBottom w:val="0"/>
      <w:divBdr>
        <w:top w:val="none" w:sz="0" w:space="0" w:color="auto"/>
        <w:left w:val="none" w:sz="0" w:space="0" w:color="auto"/>
        <w:bottom w:val="none" w:sz="0" w:space="0" w:color="auto"/>
        <w:right w:val="none" w:sz="0" w:space="0" w:color="auto"/>
      </w:divBdr>
    </w:div>
    <w:div w:id="1939629831">
      <w:bodyDiv w:val="1"/>
      <w:marLeft w:val="0"/>
      <w:marRight w:val="0"/>
      <w:marTop w:val="0"/>
      <w:marBottom w:val="0"/>
      <w:divBdr>
        <w:top w:val="none" w:sz="0" w:space="0" w:color="auto"/>
        <w:left w:val="none" w:sz="0" w:space="0" w:color="auto"/>
        <w:bottom w:val="none" w:sz="0" w:space="0" w:color="auto"/>
        <w:right w:val="none" w:sz="0" w:space="0" w:color="auto"/>
      </w:divBdr>
    </w:div>
    <w:div w:id="1943144959">
      <w:bodyDiv w:val="1"/>
      <w:marLeft w:val="0"/>
      <w:marRight w:val="0"/>
      <w:marTop w:val="0"/>
      <w:marBottom w:val="0"/>
      <w:divBdr>
        <w:top w:val="none" w:sz="0" w:space="0" w:color="auto"/>
        <w:left w:val="none" w:sz="0" w:space="0" w:color="auto"/>
        <w:bottom w:val="none" w:sz="0" w:space="0" w:color="auto"/>
        <w:right w:val="none" w:sz="0" w:space="0" w:color="auto"/>
      </w:divBdr>
    </w:div>
    <w:div w:id="1952546383">
      <w:bodyDiv w:val="1"/>
      <w:marLeft w:val="0"/>
      <w:marRight w:val="0"/>
      <w:marTop w:val="0"/>
      <w:marBottom w:val="0"/>
      <w:divBdr>
        <w:top w:val="none" w:sz="0" w:space="0" w:color="auto"/>
        <w:left w:val="none" w:sz="0" w:space="0" w:color="auto"/>
        <w:bottom w:val="none" w:sz="0" w:space="0" w:color="auto"/>
        <w:right w:val="none" w:sz="0" w:space="0" w:color="auto"/>
      </w:divBdr>
    </w:div>
    <w:div w:id="1971011639">
      <w:bodyDiv w:val="1"/>
      <w:marLeft w:val="0"/>
      <w:marRight w:val="0"/>
      <w:marTop w:val="0"/>
      <w:marBottom w:val="0"/>
      <w:divBdr>
        <w:top w:val="none" w:sz="0" w:space="0" w:color="auto"/>
        <w:left w:val="none" w:sz="0" w:space="0" w:color="auto"/>
        <w:bottom w:val="none" w:sz="0" w:space="0" w:color="auto"/>
        <w:right w:val="none" w:sz="0" w:space="0" w:color="auto"/>
      </w:divBdr>
    </w:div>
    <w:div w:id="1975601288">
      <w:bodyDiv w:val="1"/>
      <w:marLeft w:val="0"/>
      <w:marRight w:val="0"/>
      <w:marTop w:val="0"/>
      <w:marBottom w:val="0"/>
      <w:divBdr>
        <w:top w:val="none" w:sz="0" w:space="0" w:color="auto"/>
        <w:left w:val="none" w:sz="0" w:space="0" w:color="auto"/>
        <w:bottom w:val="none" w:sz="0" w:space="0" w:color="auto"/>
        <w:right w:val="none" w:sz="0" w:space="0" w:color="auto"/>
      </w:divBdr>
    </w:div>
    <w:div w:id="1975984651">
      <w:bodyDiv w:val="1"/>
      <w:marLeft w:val="0"/>
      <w:marRight w:val="0"/>
      <w:marTop w:val="0"/>
      <w:marBottom w:val="0"/>
      <w:divBdr>
        <w:top w:val="none" w:sz="0" w:space="0" w:color="auto"/>
        <w:left w:val="none" w:sz="0" w:space="0" w:color="auto"/>
        <w:bottom w:val="none" w:sz="0" w:space="0" w:color="auto"/>
        <w:right w:val="none" w:sz="0" w:space="0" w:color="auto"/>
      </w:divBdr>
    </w:div>
    <w:div w:id="1978144220">
      <w:bodyDiv w:val="1"/>
      <w:marLeft w:val="0"/>
      <w:marRight w:val="0"/>
      <w:marTop w:val="0"/>
      <w:marBottom w:val="0"/>
      <w:divBdr>
        <w:top w:val="none" w:sz="0" w:space="0" w:color="auto"/>
        <w:left w:val="none" w:sz="0" w:space="0" w:color="auto"/>
        <w:bottom w:val="none" w:sz="0" w:space="0" w:color="auto"/>
        <w:right w:val="none" w:sz="0" w:space="0" w:color="auto"/>
      </w:divBdr>
    </w:div>
    <w:div w:id="1991714788">
      <w:bodyDiv w:val="1"/>
      <w:marLeft w:val="0"/>
      <w:marRight w:val="0"/>
      <w:marTop w:val="0"/>
      <w:marBottom w:val="0"/>
      <w:divBdr>
        <w:top w:val="none" w:sz="0" w:space="0" w:color="auto"/>
        <w:left w:val="none" w:sz="0" w:space="0" w:color="auto"/>
        <w:bottom w:val="none" w:sz="0" w:space="0" w:color="auto"/>
        <w:right w:val="none" w:sz="0" w:space="0" w:color="auto"/>
      </w:divBdr>
    </w:div>
    <w:div w:id="2013100916">
      <w:bodyDiv w:val="1"/>
      <w:marLeft w:val="0"/>
      <w:marRight w:val="0"/>
      <w:marTop w:val="0"/>
      <w:marBottom w:val="0"/>
      <w:divBdr>
        <w:top w:val="none" w:sz="0" w:space="0" w:color="auto"/>
        <w:left w:val="none" w:sz="0" w:space="0" w:color="auto"/>
        <w:bottom w:val="none" w:sz="0" w:space="0" w:color="auto"/>
        <w:right w:val="none" w:sz="0" w:space="0" w:color="auto"/>
      </w:divBdr>
    </w:div>
    <w:div w:id="2041857798">
      <w:bodyDiv w:val="1"/>
      <w:marLeft w:val="0"/>
      <w:marRight w:val="0"/>
      <w:marTop w:val="0"/>
      <w:marBottom w:val="0"/>
      <w:divBdr>
        <w:top w:val="none" w:sz="0" w:space="0" w:color="auto"/>
        <w:left w:val="none" w:sz="0" w:space="0" w:color="auto"/>
        <w:bottom w:val="none" w:sz="0" w:space="0" w:color="auto"/>
        <w:right w:val="none" w:sz="0" w:space="0" w:color="auto"/>
      </w:divBdr>
    </w:div>
    <w:div w:id="2053532201">
      <w:bodyDiv w:val="1"/>
      <w:marLeft w:val="0"/>
      <w:marRight w:val="0"/>
      <w:marTop w:val="0"/>
      <w:marBottom w:val="0"/>
      <w:divBdr>
        <w:top w:val="none" w:sz="0" w:space="0" w:color="auto"/>
        <w:left w:val="none" w:sz="0" w:space="0" w:color="auto"/>
        <w:bottom w:val="none" w:sz="0" w:space="0" w:color="auto"/>
        <w:right w:val="none" w:sz="0" w:space="0" w:color="auto"/>
      </w:divBdr>
    </w:div>
    <w:div w:id="2056157358">
      <w:bodyDiv w:val="1"/>
      <w:marLeft w:val="0"/>
      <w:marRight w:val="0"/>
      <w:marTop w:val="0"/>
      <w:marBottom w:val="0"/>
      <w:divBdr>
        <w:top w:val="none" w:sz="0" w:space="0" w:color="auto"/>
        <w:left w:val="none" w:sz="0" w:space="0" w:color="auto"/>
        <w:bottom w:val="none" w:sz="0" w:space="0" w:color="auto"/>
        <w:right w:val="none" w:sz="0" w:space="0" w:color="auto"/>
      </w:divBdr>
    </w:div>
    <w:div w:id="2058427789">
      <w:bodyDiv w:val="1"/>
      <w:marLeft w:val="0"/>
      <w:marRight w:val="0"/>
      <w:marTop w:val="0"/>
      <w:marBottom w:val="0"/>
      <w:divBdr>
        <w:top w:val="none" w:sz="0" w:space="0" w:color="auto"/>
        <w:left w:val="none" w:sz="0" w:space="0" w:color="auto"/>
        <w:bottom w:val="none" w:sz="0" w:space="0" w:color="auto"/>
        <w:right w:val="none" w:sz="0" w:space="0" w:color="auto"/>
      </w:divBdr>
      <w:divsChild>
        <w:div w:id="11279402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9791105">
      <w:bodyDiv w:val="1"/>
      <w:marLeft w:val="0"/>
      <w:marRight w:val="0"/>
      <w:marTop w:val="0"/>
      <w:marBottom w:val="0"/>
      <w:divBdr>
        <w:top w:val="none" w:sz="0" w:space="0" w:color="auto"/>
        <w:left w:val="none" w:sz="0" w:space="0" w:color="auto"/>
        <w:bottom w:val="none" w:sz="0" w:space="0" w:color="auto"/>
        <w:right w:val="none" w:sz="0" w:space="0" w:color="auto"/>
      </w:divBdr>
    </w:div>
    <w:div w:id="2107915612">
      <w:bodyDiv w:val="1"/>
      <w:marLeft w:val="0"/>
      <w:marRight w:val="0"/>
      <w:marTop w:val="0"/>
      <w:marBottom w:val="0"/>
      <w:divBdr>
        <w:top w:val="none" w:sz="0" w:space="0" w:color="auto"/>
        <w:left w:val="none" w:sz="0" w:space="0" w:color="auto"/>
        <w:bottom w:val="none" w:sz="0" w:space="0" w:color="auto"/>
        <w:right w:val="none" w:sz="0" w:space="0" w:color="auto"/>
      </w:divBdr>
    </w:div>
    <w:div w:id="2126384579">
      <w:bodyDiv w:val="1"/>
      <w:marLeft w:val="0"/>
      <w:marRight w:val="0"/>
      <w:marTop w:val="0"/>
      <w:marBottom w:val="0"/>
      <w:divBdr>
        <w:top w:val="none" w:sz="0" w:space="0" w:color="auto"/>
        <w:left w:val="none" w:sz="0" w:space="0" w:color="auto"/>
        <w:bottom w:val="none" w:sz="0" w:space="0" w:color="auto"/>
        <w:right w:val="none" w:sz="0" w:space="0" w:color="auto"/>
      </w:divBdr>
    </w:div>
    <w:div w:id="2132747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s1.org/" TargetMode="External"/><Relationship Id="rId13" Type="http://schemas.openxmlformats.org/officeDocument/2006/relationships/hyperlink" Target="http://www.gs1.org/barcodes/technical/idkeys/sscc" TargetMode="External"/><Relationship Id="rId18" Type="http://schemas.openxmlformats.org/officeDocument/2006/relationships/hyperlink" Target="http://www.gs1.org/barcodes/technical/idkeys/gsrn" TargetMode="External"/><Relationship Id="rId26" Type="http://schemas.openxmlformats.org/officeDocument/2006/relationships/image" Target="media/image1.png"/><Relationship Id="rId39"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hyperlink" Target="http://www.gs1.org/ecom/standards/guidelines" TargetMode="External"/><Relationship Id="rId34" Type="http://schemas.openxmlformats.org/officeDocument/2006/relationships/hyperlink" Target="http://www.unece.org/cefact" TargetMode="External"/><Relationship Id="rId42" Type="http://schemas.openxmlformats.org/officeDocument/2006/relationships/image" Target="media/image15.png"/><Relationship Id="rId7" Type="http://schemas.openxmlformats.org/officeDocument/2006/relationships/endnotes" Target="endnotes.xml"/><Relationship Id="rId12" Type="http://schemas.openxmlformats.org/officeDocument/2006/relationships/hyperlink" Target="http://www.gs1.org/barcodes/technical/idkeys/gtin" TargetMode="External"/><Relationship Id="rId17" Type="http://schemas.openxmlformats.org/officeDocument/2006/relationships/hyperlink" Target="http://www.gs1.org/barcodes/technical/idkeys/gsin" TargetMode="External"/><Relationship Id="rId25" Type="http://schemas.openxmlformats.org/officeDocument/2006/relationships/hyperlink" Target="http://www.gs1.org/barcodes/technical/idkeys/gln" TargetMode="External"/><Relationship Id="rId33" Type="http://schemas.openxmlformats.org/officeDocument/2006/relationships/hyperlink" Target="http://www.unece.org/trade/untdid" TargetMode="External"/><Relationship Id="rId38"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hyperlink" Target="http://www.gs1.org/barcodes/technical/idkeys/grai" TargetMode="External"/><Relationship Id="rId20" Type="http://schemas.openxmlformats.org/officeDocument/2006/relationships/hyperlink" Target="http://www.gs1.org/gsmp/kc/gdsn/eancom_mapping" TargetMode="External"/><Relationship Id="rId29" Type="http://schemas.openxmlformats.org/officeDocument/2006/relationships/image" Target="media/image4.emf"/><Relationship Id="rId41"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s1.org/barcodes/technical/idkeys/gln" TargetMode="External"/><Relationship Id="rId24" Type="http://schemas.openxmlformats.org/officeDocument/2006/relationships/hyperlink" Target="http://www.gs1.org/barcodes/technical/idkeys/sscc" TargetMode="External"/><Relationship Id="rId32" Type="http://schemas.openxmlformats.org/officeDocument/2006/relationships/image" Target="media/image7.png"/><Relationship Id="rId37" Type="http://schemas.openxmlformats.org/officeDocument/2006/relationships/image" Target="media/image10.jpeg"/><Relationship Id="rId40"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hyperlink" Target="http://www.gs1.org/barcodes/technical/idkeys/giai" TargetMode="External"/><Relationship Id="rId23" Type="http://schemas.openxmlformats.org/officeDocument/2006/relationships/hyperlink" Target="http://www.gs1.org/barcodes/technical/idkeys/gtin" TargetMode="External"/><Relationship Id="rId28" Type="http://schemas.openxmlformats.org/officeDocument/2006/relationships/image" Target="media/image3.png"/><Relationship Id="rId36" Type="http://schemas.openxmlformats.org/officeDocument/2006/relationships/image" Target="media/image9.png"/><Relationship Id="rId10" Type="http://schemas.openxmlformats.org/officeDocument/2006/relationships/hyperlink" Target="http://www.gs1.org/barcodes/support/prefix_list" TargetMode="External"/><Relationship Id="rId19" Type="http://schemas.openxmlformats.org/officeDocument/2006/relationships/hyperlink" Target="http://www.gs1.org/barcodes/technical/idkeys/gdti" TargetMode="External"/><Relationship Id="rId31" Type="http://schemas.openxmlformats.org/officeDocument/2006/relationships/image" Target="media/image6.pn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s1.org/gsmp" TargetMode="External"/><Relationship Id="rId14" Type="http://schemas.openxmlformats.org/officeDocument/2006/relationships/hyperlink" Target="http://www.gs1.org/barcodes/technical/idkeys/ginc" TargetMode="External"/><Relationship Id="rId22" Type="http://schemas.openxmlformats.org/officeDocument/2006/relationships/hyperlink" Target="http://www.gs1.org/contact" TargetMode="External"/><Relationship Id="rId27" Type="http://schemas.openxmlformats.org/officeDocument/2006/relationships/image" Target="media/image2.png"/><Relationship Id="rId30" Type="http://schemas.openxmlformats.org/officeDocument/2006/relationships/image" Target="media/image5.png"/><Relationship Id="rId35" Type="http://schemas.openxmlformats.org/officeDocument/2006/relationships/image" Target="media/image8.png"/><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99824-EF15-4168-A3BA-5A12282BE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60</Pages>
  <Words>20840</Words>
  <Characters>114621</Characters>
  <Application>Microsoft Office Word</Application>
  <DocSecurity>0</DocSecurity>
  <Lines>955</Lines>
  <Paragraphs>270</Paragraphs>
  <ScaleCrop>false</ScaleCrop>
  <HeadingPairs>
    <vt:vector size="2" baseType="variant">
      <vt:variant>
        <vt:lpstr>Title</vt:lpstr>
      </vt:variant>
      <vt:variant>
        <vt:i4>1</vt:i4>
      </vt:variant>
    </vt:vector>
  </HeadingPairs>
  <TitlesOfParts>
    <vt:vector size="1" baseType="lpstr">
      <vt:lpstr/>
    </vt:vector>
  </TitlesOfParts>
  <Company>GS1</Company>
  <LinksUpToDate>false</LinksUpToDate>
  <CharactersWithSpaces>135191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Ewa.Iwicka</dc:creator>
  <cp:lastModifiedBy>Ewa.Iwicka</cp:lastModifiedBy>
  <cp:revision>8</cp:revision>
  <dcterms:created xsi:type="dcterms:W3CDTF">2012-02-16T15:44:00Z</dcterms:created>
  <dcterms:modified xsi:type="dcterms:W3CDTF">2012-02-17T14:34:00Z</dcterms:modified>
</cp:coreProperties>
</file>